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53F" w:rsidRPr="00D821C9" w:rsidRDefault="001A353F"/>
    <w:p w:rsidR="001A353F" w:rsidRPr="00D821C9" w:rsidRDefault="003B0858">
      <w:r>
        <w:rPr>
          <w:noProof/>
          <w:lang w:eastAsia="bg-BG"/>
        </w:rPr>
        <w:pict>
          <v:group id="Група 2" o:spid="_x0000_s1027" style="position:absolute;margin-left:0;margin-top:0;width:563.9pt;height:798.2pt;z-index:251658240;mso-position-horizontal:center;mso-position-horizontal-relative:page;mso-position-vertical:center;mso-position-vertical-relative:page" coordorigin="316,406" coordsize="11608,15028" o:allowincell="f">
            <v:group id="Group 3" o:spid="_x0000_s1028"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9" alt="Zig zag" style="position:absolute;left:339;top:406;width:11582;height:15025;visibility:visible;v-text-anchor:middle" fillcolor="#4bacc6" strokecolor="#f2f2f2" strokeweight="1pt">
                <v:fill color2="#205867" rotate="t" angle="-135" focusposition=".5,.5" focussize="" focus="100%" type="gradient"/>
                <v:shadow type="perspective" color="#b6dde8" opacity=".5" origin=",.5" offset="0,0" matrix=",-56756f,,.5"/>
              </v:rect>
              <v:rect id="Rectangle 5" o:spid="_x0000_s1030" style="position:absolute;left:3446;top:406;width:8475;height:15025;visibility:visible" fillcolor="#4bacc6" strokecolor="#f2f2f2" strokeweight="1pt">
                <v:fill color2="#205867" angle="-135" focus="100%" type="gradient"/>
                <v:shadow type="perspective" color="#b6dde8" opacity=".5" origin=",.5" offset="0,0" matrix=",-56756f,,.5"/>
                <v:textbox style="mso-next-textbox:#Rectangle 5" inset="18pt,108pt,36pt">
                  <w:txbxContent>
                    <w:p w:rsidR="003B0858" w:rsidRPr="00534C2F" w:rsidRDefault="003B0858" w:rsidP="002B0570">
                      <w:pPr>
                        <w:spacing w:line="360" w:lineRule="auto"/>
                        <w:rPr>
                          <w:rFonts w:cs="Calibri"/>
                          <w:color w:val="FFFFFF"/>
                          <w:sz w:val="40"/>
                          <w:szCs w:val="24"/>
                        </w:rPr>
                      </w:pPr>
                      <w:r w:rsidRPr="00534C2F">
                        <w:rPr>
                          <w:rFonts w:cs="Calibri"/>
                          <w:color w:val="FFFFFF"/>
                          <w:sz w:val="40"/>
                          <w:szCs w:val="24"/>
                        </w:rPr>
                        <w:t>Министерство на регионалното развитие и благоустройството</w:t>
                      </w:r>
                    </w:p>
                    <w:p w:rsidR="003B0858" w:rsidRDefault="003B0858">
                      <w:pPr>
                        <w:pStyle w:val="a3"/>
                        <w:rPr>
                          <w:color w:val="FFFFFF"/>
                          <w:sz w:val="72"/>
                          <w:szCs w:val="80"/>
                        </w:rPr>
                      </w:pPr>
                    </w:p>
                    <w:p w:rsidR="003B0858" w:rsidRPr="00A74FC1" w:rsidRDefault="003B0858">
                      <w:pPr>
                        <w:pStyle w:val="a3"/>
                        <w:rPr>
                          <w:color w:val="FFFFFF"/>
                          <w:sz w:val="80"/>
                          <w:szCs w:val="80"/>
                        </w:rPr>
                      </w:pPr>
                      <w:r w:rsidRPr="00A74FC1">
                        <w:rPr>
                          <w:color w:val="FFFFFF"/>
                          <w:sz w:val="72"/>
                          <w:szCs w:val="80"/>
                        </w:rPr>
                        <w:t xml:space="preserve">Годишен доклад за наблюдение на изпълнението на Регионалния план за развитие на Северозападен район (2014-2020 г.)               за 2014 г. </w:t>
                      </w:r>
                    </w:p>
                    <w:p w:rsidR="003B0858" w:rsidRPr="00A74FC1"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Pr="002B0570" w:rsidRDefault="003B0858" w:rsidP="00A74FC1">
                      <w:pPr>
                        <w:pStyle w:val="a3"/>
                        <w:rPr>
                          <w:color w:val="FFFFFF"/>
                          <w:sz w:val="28"/>
                        </w:rPr>
                      </w:pPr>
                      <w:r w:rsidRPr="002B0570">
                        <w:rPr>
                          <w:color w:val="FFFFFF"/>
                          <w:sz w:val="28"/>
                        </w:rPr>
                        <w:t>юни 2015 г.</w:t>
                      </w: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Default="003B0858">
                      <w:pPr>
                        <w:pStyle w:val="a3"/>
                        <w:rPr>
                          <w:color w:val="FFFFFF"/>
                        </w:rPr>
                      </w:pPr>
                    </w:p>
                    <w:p w:rsidR="003B0858" w:rsidRPr="00A74FC1" w:rsidRDefault="003B0858">
                      <w:pPr>
                        <w:pStyle w:val="a3"/>
                        <w:rPr>
                          <w:color w:val="FFFFFF"/>
                        </w:rPr>
                      </w:pPr>
                    </w:p>
                  </w:txbxContent>
                </v:textbox>
              </v:rect>
              <v:group id="Group 6" o:spid="_x0000_s1031"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2" style="position:absolute;left:2094;top:6479;width:1440;height:1440;flip:x;visibility:visible;v-text-anchor:middle" fillcolor="#4bacc6" strokecolor="#f2f2f2" strokeweight="1pt">
                  <v:fill opacity="52428f" color2="#205867" angle="-135" focus="100%" type="gradient"/>
                  <v:shadow type="perspective" color="#b6dde8" opacity=".5" origin=",.5" offset="0,0" matrix=",-56756f,,.5"/>
                </v:rect>
                <v:rect id="Rectangle 8" o:spid="_x0000_s1033" style="position:absolute;left:2094;top:5039;width:1440;height:1440;flip:x;visibility:visible;v-text-anchor:middle" fillcolor="#4bacc6" strokecolor="#f2f2f2" strokeweight="1pt">
                  <v:fill opacity="32896f" color2="#205867" angle="-135" focus="100%" type="gradient"/>
                  <v:shadow type="perspective" color="#b6dde8" opacity=".5" origin=",.5" offset="0,0" matrix=",-56756f,,.5"/>
                </v:rect>
                <v:rect id="Rectangle 9" o:spid="_x0000_s1034" style="position:absolute;left:654;top:5039;width:1440;height:1440;flip:x;visibility:visible;v-text-anchor:middle" fillcolor="#4bacc6" strokecolor="#f2f2f2" strokeweight="1pt">
                  <v:fill opacity="52428f" color2="#205867" angle="-135" focus="100%" type="gradient"/>
                  <v:shadow type="perspective" color="#b6dde8" opacity=".5" origin=",.5" offset="0,0" matrix=",-56756f,,.5"/>
                </v:rect>
                <v:rect id="Rectangle 10" o:spid="_x0000_s1035" style="position:absolute;left:654;top:3599;width:1440;height:1440;flip:x;visibility:visible;v-text-anchor:middle" fillcolor="#4bacc6" strokecolor="#f2f2f2" strokeweight="1pt">
                  <v:fill opacity="32896f" color2="#205867" angle="-135" focus="100%" type="gradient"/>
                  <v:shadow type="perspective" color="#b6dde8" opacity=".5" origin=",.5" offset="0,0" matrix=",-56756f,,.5"/>
                </v:rect>
                <v:rect id="Rectangle 11" o:spid="_x0000_s1036" style="position:absolute;left:654;top:6479;width:1440;height:1440;flip:x;visibility:visible;v-text-anchor:middle" fillcolor="#4bacc6" strokecolor="#f2f2f2" strokeweight="1pt">
                  <v:fill opacity="32896f" color2="#205867" angle="-135" focus="100%" type="gradient"/>
                  <v:shadow type="perspective" color="#b6dde8" opacity=".5" origin=",.5" offset="0,0" matrix=",-56756f,,.5"/>
                </v:rect>
                <v:rect id="Rectangle 12" o:spid="_x0000_s1037" style="position:absolute;left:2094;top:7919;width:1440;height:1440;flip:x;visibility:visible;v-text-anchor:middle" fillcolor="#4bacc6" strokecolor="#f2f2f2" strokeweight="1pt">
                  <v:fill opacity="32896f" color2="#205867" angle="-135" focus="100%" type="gradient"/>
                  <v:shadow type="perspective" color="#b6dde8" opacity=".5" origin=",.5" offset="0,0" matrix=",-56756f,,.5"/>
                </v:rect>
              </v:group>
              <v:rect id="Rectangle 13" o:spid="_x0000_s1038" style="position:absolute;left:2690;top:406;width:1563;height:1518;flip:x;visibility:visible;v-text-anchor:bottom" fillcolor="#95b3d7" strokecolor="#4f81bd" strokeweight="1pt">
                <v:fill color2="#4f81bd" focus="50%" type="gradient"/>
                <v:shadow on="t" type="perspective" color="#243f60" offset="1pt" offset2="-3pt"/>
                <v:textbox style="mso-next-textbox:#Rectangle 13">
                  <w:txbxContent>
                    <w:p w:rsidR="003B0858" w:rsidRPr="00FB2CE0" w:rsidRDefault="003B0858">
                      <w:pPr>
                        <w:jc w:val="center"/>
                        <w:rPr>
                          <w:color w:val="FFFFFF"/>
                          <w:sz w:val="36"/>
                          <w:szCs w:val="48"/>
                          <w:lang w:val="en-US"/>
                        </w:rPr>
                      </w:pPr>
                    </w:p>
                  </w:txbxContent>
                </v:textbox>
              </v:rect>
            </v:group>
            <v:group id="Group 14"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1" style="position:absolute;left:10194;top:11945;width:1440;height:1440;flip:x;visibility:visible;v-text-anchor:middle" fillcolor="#4bacc6" strokecolor="#f2f2f2" strokeweight="1pt">
                  <v:fill opacity="32896f" color2="#205867" angle="-135" focus="100%" type="gradient"/>
                  <v:shadow type="perspective" color="#b6dde8" opacity=".5" origin=",.5" offset="0,0" matrix=",-56756f,,.5"/>
                </v:rect>
                <v:rect id="Rectangle 17" o:spid="_x0000_s1042" style="position:absolute;left:10194;top:13364;width:1440;height:1440;flip:x;visibility:visible;v-text-anchor:middle" fillcolor="#4bacc6" strokecolor="#f2f2f2" strokeweight="1pt">
                  <v:fill color2="#205867" angle="-135" focus="100%" type="gradient"/>
                  <v:shadow type="perspective" color="#b6dde8" opacity=".5" origin=",.5" offset="0,0" matrix=",-56756f,,.5"/>
                </v:rect>
                <v:rect id="Rectangle 18" o:spid="_x0000_s1043" style="position:absolute;left:8754;top:13364;width:1440;height:1440;flip:x;visibility:visible;v-text-anchor:middle" fillcolor="#4bacc6" strokecolor="#f2f2f2" strokeweight="1pt">
                  <v:fill opacity="32896f" color2="#205867" angle="-135" focus="100%" type="gradient"/>
                  <v:shadow type="perspective" color="#b6dde8" opacity=".5" origin=",.5" offset="0,0" matrix=",-56756f,,.5"/>
                </v:rect>
              </v:group>
              <v:rect id="Rectangle 19" o:spid="_x0000_s1044" style="position:absolute;left:3446;top:13758;width:7105;height:1382;visibility:visible;v-text-anchor:bottom" fillcolor="#4bacc6" strokecolor="#f2f2f2" strokeweight="1pt">
                <v:fill opacity="52428f" color2="#205867" angle="-135" focus="100%" type="gradient"/>
                <v:shadow type="perspective" color="#b6dde8" opacity=".5" origin=",.5" offset="0,0" matrix=",-56756f,,.5"/>
                <v:textbox style="mso-next-textbox:#Rectangle 19" inset=",0,,0">
                  <w:txbxContent>
                    <w:p w:rsidR="003B0858" w:rsidRPr="00A74FC1" w:rsidRDefault="003B0858">
                      <w:pPr>
                        <w:pStyle w:val="a3"/>
                        <w:jc w:val="right"/>
                        <w:rPr>
                          <w:color w:val="FFFFFF"/>
                        </w:rPr>
                      </w:pPr>
                      <w:r>
                        <w:t xml:space="preserve">     </w:t>
                      </w:r>
                    </w:p>
                    <w:p w:rsidR="003B0858" w:rsidRDefault="003B0858" w:rsidP="00A74FC1">
                      <w:pPr>
                        <w:pStyle w:val="a3"/>
                        <w:jc w:val="right"/>
                        <w:rPr>
                          <w:color w:val="FFFFFF"/>
                        </w:rPr>
                      </w:pPr>
                      <w:r w:rsidRPr="002B0570">
                        <w:rPr>
                          <w:color w:val="FFFFFF"/>
                        </w:rPr>
                        <w:t xml:space="preserve">Главна дирекция </w:t>
                      </w:r>
                      <w:r>
                        <w:rPr>
                          <w:color w:val="FFFFFF"/>
                        </w:rPr>
                        <w:t xml:space="preserve"> „</w:t>
                      </w:r>
                      <w:r w:rsidRPr="002B0570">
                        <w:rPr>
                          <w:color w:val="FFFFFF"/>
                        </w:rPr>
                        <w:t>Стратегическо планиране на регионалното развитие и админист</w:t>
                      </w:r>
                      <w:r>
                        <w:rPr>
                          <w:color w:val="FFFFFF"/>
                        </w:rPr>
                        <w:t>ративно-териториално устройство“</w:t>
                      </w:r>
                    </w:p>
                    <w:p w:rsidR="003B0858" w:rsidRPr="00A74FC1" w:rsidRDefault="003B0858" w:rsidP="00A74FC1">
                      <w:pPr>
                        <w:pStyle w:val="a3"/>
                        <w:jc w:val="right"/>
                        <w:rPr>
                          <w:color w:val="FFFFFF"/>
                        </w:rPr>
                      </w:pPr>
                      <w:r w:rsidRPr="00A74FC1">
                        <w:rPr>
                          <w:color w:val="FFFFFF"/>
                        </w:rPr>
                        <w:t>Отдел „Стратегическо планиране и координация на регионалното развитие в Северозападен район - Видин”</w:t>
                      </w:r>
                    </w:p>
                  </w:txbxContent>
                </v:textbox>
              </v:rect>
            </v:group>
            <w10:wrap anchorx="page" anchory="page"/>
          </v:group>
        </w:pict>
      </w:r>
    </w:p>
    <w:p w:rsidR="001A353F" w:rsidRPr="00D821C9" w:rsidRDefault="001A353F">
      <w:r w:rsidRPr="00D821C9">
        <w:rPr>
          <w:rFonts w:ascii="Cambria" w:hAnsi="Cambria"/>
          <w:sz w:val="56"/>
          <w:szCs w:val="56"/>
          <w:lang w:eastAsia="bg-BG"/>
        </w:rPr>
        <w:br w:type="page"/>
      </w:r>
    </w:p>
    <w:p w:rsidR="001A353F" w:rsidRPr="00D821C9" w:rsidRDefault="001A353F" w:rsidP="00E2495A">
      <w:pPr>
        <w:pStyle w:val="a7"/>
        <w:spacing w:line="360" w:lineRule="auto"/>
        <w:rPr>
          <w:rFonts w:ascii="Times New Roman" w:hAnsi="Times New Roman"/>
          <w:color w:val="auto"/>
          <w:sz w:val="24"/>
          <w:szCs w:val="24"/>
        </w:rPr>
      </w:pPr>
      <w:r w:rsidRPr="00D821C9">
        <w:rPr>
          <w:rFonts w:ascii="Times New Roman" w:hAnsi="Times New Roman"/>
          <w:color w:val="auto"/>
          <w:sz w:val="24"/>
          <w:szCs w:val="24"/>
        </w:rPr>
        <w:t>Съдържание</w:t>
      </w:r>
    </w:p>
    <w:p w:rsidR="001A353F" w:rsidRPr="00D821C9" w:rsidRDefault="001A353F" w:rsidP="001378D8">
      <w:pPr>
        <w:pStyle w:val="12"/>
        <w:tabs>
          <w:tab w:val="right" w:leader="dot" w:pos="9072"/>
        </w:tabs>
        <w:spacing w:line="360" w:lineRule="auto"/>
        <w:rPr>
          <w:rFonts w:ascii="Times New Roman" w:hAnsi="Times New Roman"/>
          <w:b/>
          <w:sz w:val="24"/>
          <w:szCs w:val="24"/>
        </w:rPr>
      </w:pPr>
      <w:r w:rsidRPr="00D821C9">
        <w:rPr>
          <w:rFonts w:ascii="Times New Roman" w:hAnsi="Times New Roman"/>
          <w:b/>
          <w:bCs/>
          <w:sz w:val="24"/>
          <w:szCs w:val="24"/>
        </w:rPr>
        <w:t>Въведение</w:t>
      </w:r>
      <w:r w:rsidRPr="00D821C9">
        <w:rPr>
          <w:rFonts w:ascii="Times New Roman" w:hAnsi="Times New Roman"/>
          <w:b/>
          <w:bCs/>
          <w:sz w:val="24"/>
          <w:szCs w:val="24"/>
        </w:rPr>
        <w:tab/>
        <w:t>6</w:t>
      </w:r>
    </w:p>
    <w:p w:rsidR="001A353F" w:rsidRPr="00CE44A9" w:rsidRDefault="001A353F" w:rsidP="001378D8">
      <w:pPr>
        <w:pStyle w:val="12"/>
        <w:tabs>
          <w:tab w:val="right" w:leader="dot" w:pos="9072"/>
        </w:tabs>
        <w:spacing w:line="360" w:lineRule="auto"/>
        <w:rPr>
          <w:rFonts w:ascii="Times New Roman" w:hAnsi="Times New Roman"/>
          <w:b/>
          <w:bCs/>
          <w:sz w:val="24"/>
          <w:szCs w:val="24"/>
        </w:rPr>
      </w:pPr>
      <w:r w:rsidRPr="00D821C9">
        <w:rPr>
          <w:rFonts w:ascii="Times New Roman" w:hAnsi="Times New Roman"/>
          <w:b/>
          <w:bCs/>
          <w:sz w:val="24"/>
          <w:szCs w:val="24"/>
        </w:rPr>
        <w:t>1. Общи условия за изпълнението на Регионалния план за развитие на Северозападен район.</w:t>
      </w:r>
      <w:r w:rsidRPr="00CE44A9">
        <w:rPr>
          <w:rFonts w:ascii="Times New Roman" w:hAnsi="Times New Roman"/>
          <w:b/>
          <w:bCs/>
          <w:sz w:val="24"/>
          <w:szCs w:val="24"/>
          <w:lang w:val="ru-RU"/>
        </w:rPr>
        <w:t xml:space="preserve"> </w:t>
      </w:r>
      <w:r>
        <w:rPr>
          <w:rFonts w:ascii="Times New Roman" w:hAnsi="Times New Roman"/>
          <w:b/>
          <w:bCs/>
          <w:sz w:val="24"/>
          <w:szCs w:val="24"/>
        </w:rPr>
        <w:t>Социално – икономически условия и тенденции и политики за развитие на национално, регионално и местно ниво..................................................9</w:t>
      </w:r>
    </w:p>
    <w:p w:rsidR="001A353F" w:rsidRPr="00C45BB0" w:rsidRDefault="001A353F" w:rsidP="001378D8">
      <w:pPr>
        <w:tabs>
          <w:tab w:val="right" w:leader="dot" w:pos="9072"/>
        </w:tabs>
        <w:spacing w:line="360" w:lineRule="auto"/>
        <w:rPr>
          <w:rFonts w:ascii="Times New Roman" w:hAnsi="Times New Roman"/>
          <w:b/>
          <w:bCs/>
          <w:sz w:val="24"/>
          <w:szCs w:val="24"/>
          <w:lang w:val="en-US"/>
        </w:rPr>
      </w:pPr>
      <w:r w:rsidRPr="00D821C9">
        <w:rPr>
          <w:rFonts w:ascii="Times New Roman" w:hAnsi="Times New Roman"/>
          <w:b/>
          <w:bCs/>
          <w:sz w:val="24"/>
          <w:szCs w:val="24"/>
        </w:rPr>
        <w:t>2. Постигнат напредък по изпълнението на целите и приоритетите на Регионалния план за развитие на Северозападен район въз основа на индикаторите за наблюдение</w:t>
      </w:r>
      <w:r>
        <w:rPr>
          <w:rFonts w:ascii="Times New Roman" w:hAnsi="Times New Roman"/>
          <w:b/>
          <w:sz w:val="24"/>
          <w:szCs w:val="24"/>
        </w:rPr>
        <w:tab/>
        <w:t>3</w:t>
      </w:r>
      <w:r w:rsidR="00C45BB0">
        <w:rPr>
          <w:rFonts w:ascii="Times New Roman" w:hAnsi="Times New Roman"/>
          <w:b/>
          <w:sz w:val="24"/>
          <w:szCs w:val="24"/>
          <w:lang w:val="en-US"/>
        </w:rPr>
        <w:t>5</w:t>
      </w:r>
    </w:p>
    <w:p w:rsidR="001A353F" w:rsidRPr="00C45BB0" w:rsidRDefault="001A353F" w:rsidP="001378D8">
      <w:pPr>
        <w:tabs>
          <w:tab w:val="right" w:leader="dot" w:pos="9072"/>
        </w:tabs>
        <w:spacing w:line="360" w:lineRule="auto"/>
        <w:rPr>
          <w:rFonts w:ascii="Times New Roman" w:hAnsi="Times New Roman"/>
          <w:b/>
          <w:sz w:val="24"/>
          <w:szCs w:val="24"/>
          <w:lang w:val="en-US"/>
        </w:rPr>
      </w:pPr>
      <w:r w:rsidRPr="00D821C9">
        <w:rPr>
          <w:rFonts w:ascii="Times New Roman" w:hAnsi="Times New Roman"/>
          <w:b/>
          <w:bCs/>
          <w:sz w:val="24"/>
          <w:szCs w:val="24"/>
        </w:rPr>
        <w:t>3.</w:t>
      </w:r>
      <w:r w:rsidRPr="00D821C9">
        <w:t xml:space="preserve"> </w:t>
      </w:r>
      <w:r w:rsidRPr="00D821C9">
        <w:rPr>
          <w:rFonts w:ascii="Times New Roman" w:hAnsi="Times New Roman"/>
          <w:b/>
          <w:bCs/>
          <w:sz w:val="24"/>
          <w:szCs w:val="24"/>
        </w:rPr>
        <w:t>Действия предприети от Регионалния съвет за развитие на Северозападен район с цел осигуряване на ефективност и ефикасност при изпълнението на регионалния план за развитие</w:t>
      </w:r>
      <w:r w:rsidRPr="00D821C9">
        <w:rPr>
          <w:rFonts w:ascii="Times New Roman" w:hAnsi="Times New Roman"/>
          <w:b/>
          <w:sz w:val="24"/>
          <w:szCs w:val="24"/>
        </w:rPr>
        <w:tab/>
        <w:t>1</w:t>
      </w:r>
      <w:r w:rsidRPr="001B628D">
        <w:rPr>
          <w:rFonts w:ascii="Times New Roman" w:hAnsi="Times New Roman"/>
          <w:b/>
          <w:sz w:val="24"/>
          <w:szCs w:val="24"/>
          <w:lang w:val="ru-RU"/>
        </w:rPr>
        <w:t>1</w:t>
      </w:r>
      <w:r w:rsidR="00C45BB0">
        <w:rPr>
          <w:rFonts w:ascii="Times New Roman" w:hAnsi="Times New Roman"/>
          <w:b/>
          <w:sz w:val="24"/>
          <w:szCs w:val="24"/>
          <w:lang w:val="en-US"/>
        </w:rPr>
        <w:t>6</w:t>
      </w:r>
    </w:p>
    <w:p w:rsidR="001A353F" w:rsidRPr="00C45BB0" w:rsidRDefault="001A353F" w:rsidP="001378D8">
      <w:pPr>
        <w:tabs>
          <w:tab w:val="right" w:leader="dot" w:pos="9072"/>
        </w:tabs>
        <w:spacing w:line="360" w:lineRule="auto"/>
        <w:ind w:left="709"/>
        <w:rPr>
          <w:rFonts w:ascii="Times New Roman" w:hAnsi="Times New Roman"/>
          <w:b/>
          <w:sz w:val="24"/>
          <w:szCs w:val="24"/>
          <w:lang w:val="en-US" w:eastAsia="bg-BG"/>
        </w:rPr>
      </w:pPr>
      <w:r w:rsidRPr="00D821C9">
        <w:rPr>
          <w:rFonts w:ascii="Times New Roman" w:hAnsi="Times New Roman"/>
          <w:b/>
          <w:bCs/>
          <w:sz w:val="24"/>
          <w:szCs w:val="24"/>
          <w:lang w:eastAsia="bg-BG"/>
        </w:rPr>
        <w:t>3.1. Мерките за наблюдение и създадените механизми за събиране, обработване и анализ на данни</w:t>
      </w:r>
      <w:r>
        <w:rPr>
          <w:rFonts w:ascii="Times New Roman" w:hAnsi="Times New Roman"/>
          <w:b/>
          <w:sz w:val="24"/>
          <w:szCs w:val="24"/>
        </w:rPr>
        <w:tab/>
        <w:t>1</w:t>
      </w:r>
      <w:r w:rsidR="00C45BB0">
        <w:rPr>
          <w:rFonts w:ascii="Times New Roman" w:hAnsi="Times New Roman"/>
          <w:b/>
          <w:sz w:val="24"/>
          <w:szCs w:val="24"/>
          <w:lang w:val="en-US"/>
        </w:rPr>
        <w:t>18</w:t>
      </w:r>
    </w:p>
    <w:p w:rsidR="001A353F" w:rsidRPr="00C45BB0" w:rsidRDefault="001A353F" w:rsidP="001378D8">
      <w:pPr>
        <w:tabs>
          <w:tab w:val="right" w:leader="dot" w:pos="9072"/>
        </w:tabs>
        <w:spacing w:line="360" w:lineRule="auto"/>
        <w:ind w:left="708"/>
        <w:rPr>
          <w:rFonts w:ascii="Times New Roman" w:hAnsi="Times New Roman"/>
          <w:b/>
          <w:bCs/>
          <w:sz w:val="24"/>
          <w:szCs w:val="24"/>
          <w:lang w:val="en-US" w:eastAsia="bg-BG"/>
        </w:rPr>
      </w:pPr>
      <w:r w:rsidRPr="00D821C9">
        <w:rPr>
          <w:rFonts w:ascii="Times New Roman" w:hAnsi="Times New Roman"/>
          <w:b/>
          <w:bCs/>
          <w:sz w:val="24"/>
          <w:szCs w:val="24"/>
          <w:lang w:eastAsia="bg-BG"/>
        </w:rPr>
        <w:t>3.2.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r>
        <w:rPr>
          <w:rFonts w:ascii="Times New Roman" w:hAnsi="Times New Roman"/>
          <w:b/>
          <w:sz w:val="24"/>
          <w:szCs w:val="24"/>
        </w:rPr>
        <w:tab/>
        <w:t>1</w:t>
      </w:r>
      <w:r w:rsidR="00C45BB0">
        <w:rPr>
          <w:rFonts w:ascii="Times New Roman" w:hAnsi="Times New Roman"/>
          <w:b/>
          <w:sz w:val="24"/>
          <w:szCs w:val="24"/>
          <w:lang w:val="en-US"/>
        </w:rPr>
        <w:t>19</w:t>
      </w:r>
    </w:p>
    <w:p w:rsidR="001A353F" w:rsidRPr="00C45BB0" w:rsidRDefault="001A353F" w:rsidP="001378D8">
      <w:pPr>
        <w:tabs>
          <w:tab w:val="right" w:leader="dot" w:pos="9072"/>
        </w:tabs>
        <w:spacing w:line="360" w:lineRule="auto"/>
        <w:ind w:left="708"/>
        <w:rPr>
          <w:rFonts w:ascii="Times New Roman" w:hAnsi="Times New Roman"/>
          <w:b/>
          <w:bCs/>
          <w:sz w:val="24"/>
          <w:szCs w:val="24"/>
          <w:lang w:val="en-US" w:eastAsia="bg-BG"/>
        </w:rPr>
      </w:pPr>
      <w:r w:rsidRPr="00D821C9">
        <w:rPr>
          <w:rFonts w:ascii="Times New Roman" w:hAnsi="Times New Roman"/>
          <w:b/>
          <w:bCs/>
          <w:sz w:val="24"/>
          <w:szCs w:val="24"/>
          <w:lang w:eastAsia="bg-BG"/>
        </w:rPr>
        <w:t>3.</w:t>
      </w:r>
      <w:proofErr w:type="spellStart"/>
      <w:r w:rsidRPr="00D821C9">
        <w:rPr>
          <w:rFonts w:ascii="Times New Roman" w:hAnsi="Times New Roman"/>
          <w:b/>
          <w:bCs/>
          <w:sz w:val="24"/>
          <w:szCs w:val="24"/>
          <w:lang w:eastAsia="bg-BG"/>
        </w:rPr>
        <w:t>3</w:t>
      </w:r>
      <w:proofErr w:type="spellEnd"/>
      <w:r w:rsidRPr="00D821C9">
        <w:rPr>
          <w:rFonts w:ascii="Times New Roman" w:hAnsi="Times New Roman"/>
          <w:b/>
          <w:bCs/>
          <w:sz w:val="24"/>
          <w:szCs w:val="24"/>
          <w:lang w:eastAsia="bg-BG"/>
        </w:rPr>
        <w:t>. Мерките за осигуряване на информация и публичност на действията по изпълнение на регионалния план за развитие</w:t>
      </w:r>
      <w:r w:rsidRPr="00D821C9">
        <w:rPr>
          <w:rFonts w:ascii="Times New Roman" w:hAnsi="Times New Roman"/>
          <w:b/>
          <w:sz w:val="24"/>
          <w:szCs w:val="24"/>
        </w:rPr>
        <w:tab/>
        <w:t>1</w:t>
      </w:r>
      <w:r w:rsidRPr="001B628D">
        <w:rPr>
          <w:rFonts w:ascii="Times New Roman" w:hAnsi="Times New Roman"/>
          <w:b/>
          <w:sz w:val="24"/>
          <w:szCs w:val="24"/>
          <w:lang w:val="ru-RU"/>
        </w:rPr>
        <w:t>2</w:t>
      </w:r>
      <w:r w:rsidR="00C45BB0">
        <w:rPr>
          <w:rFonts w:ascii="Times New Roman" w:hAnsi="Times New Roman"/>
          <w:b/>
          <w:sz w:val="24"/>
          <w:szCs w:val="24"/>
          <w:lang w:val="en-US"/>
        </w:rPr>
        <w:t>0</w:t>
      </w:r>
    </w:p>
    <w:p w:rsidR="001A353F" w:rsidRPr="00C45BB0" w:rsidRDefault="001A353F" w:rsidP="001378D8">
      <w:pPr>
        <w:tabs>
          <w:tab w:val="right" w:leader="dot" w:pos="9072"/>
        </w:tabs>
        <w:spacing w:line="360" w:lineRule="auto"/>
        <w:ind w:left="708"/>
        <w:rPr>
          <w:rFonts w:ascii="Times New Roman" w:hAnsi="Times New Roman"/>
          <w:b/>
          <w:sz w:val="24"/>
          <w:szCs w:val="24"/>
          <w:lang w:val="en-US" w:eastAsia="bg-BG"/>
        </w:rPr>
      </w:pPr>
      <w:r w:rsidRPr="00D821C9">
        <w:rPr>
          <w:rFonts w:ascii="Times New Roman" w:hAnsi="Times New Roman"/>
          <w:b/>
          <w:bCs/>
          <w:sz w:val="24"/>
          <w:szCs w:val="24"/>
          <w:lang w:eastAsia="bg-BG"/>
        </w:rPr>
        <w:t>3.4. Мерките за постигане на необходимото съответствие на регионалния план за развитие със секторните политики, планове и програми</w:t>
      </w:r>
      <w:r w:rsidRPr="00D821C9">
        <w:rPr>
          <w:rFonts w:ascii="Times New Roman" w:hAnsi="Times New Roman"/>
          <w:b/>
          <w:sz w:val="24"/>
          <w:szCs w:val="24"/>
        </w:rPr>
        <w:tab/>
        <w:t>1</w:t>
      </w:r>
      <w:r w:rsidRPr="001B628D">
        <w:rPr>
          <w:rFonts w:ascii="Times New Roman" w:hAnsi="Times New Roman"/>
          <w:b/>
          <w:sz w:val="24"/>
          <w:szCs w:val="24"/>
          <w:lang w:val="ru-RU"/>
        </w:rPr>
        <w:t>2</w:t>
      </w:r>
      <w:r w:rsidR="00C45BB0">
        <w:rPr>
          <w:rFonts w:ascii="Times New Roman" w:hAnsi="Times New Roman"/>
          <w:b/>
          <w:sz w:val="24"/>
          <w:szCs w:val="24"/>
          <w:lang w:val="en-US"/>
        </w:rPr>
        <w:t>2</w:t>
      </w:r>
    </w:p>
    <w:p w:rsidR="001A353F" w:rsidRPr="00C45BB0" w:rsidRDefault="001A353F" w:rsidP="001378D8">
      <w:pPr>
        <w:tabs>
          <w:tab w:val="right" w:leader="dot" w:pos="9072"/>
        </w:tabs>
        <w:spacing w:line="360" w:lineRule="auto"/>
        <w:ind w:firstLine="708"/>
        <w:rPr>
          <w:rFonts w:ascii="Times New Roman" w:hAnsi="Times New Roman"/>
          <w:b/>
          <w:sz w:val="24"/>
          <w:szCs w:val="24"/>
          <w:lang w:val="en-US" w:eastAsia="bg-BG"/>
        </w:rPr>
      </w:pPr>
      <w:r w:rsidRPr="00D821C9">
        <w:rPr>
          <w:rFonts w:ascii="Times New Roman" w:hAnsi="Times New Roman"/>
          <w:b/>
          <w:bCs/>
          <w:sz w:val="24"/>
          <w:szCs w:val="24"/>
          <w:lang w:eastAsia="bg-BG"/>
        </w:rPr>
        <w:t>3.5. Мерките за прилагане принципа на партньорство</w:t>
      </w:r>
      <w:r w:rsidRPr="00D821C9">
        <w:rPr>
          <w:rFonts w:ascii="Times New Roman" w:hAnsi="Times New Roman"/>
          <w:b/>
          <w:sz w:val="24"/>
          <w:szCs w:val="24"/>
        </w:rPr>
        <w:tab/>
        <w:t>1</w:t>
      </w:r>
      <w:r w:rsidRPr="001B628D">
        <w:rPr>
          <w:rFonts w:ascii="Times New Roman" w:hAnsi="Times New Roman"/>
          <w:b/>
          <w:sz w:val="24"/>
          <w:szCs w:val="24"/>
          <w:lang w:val="ru-RU"/>
        </w:rPr>
        <w:t>2</w:t>
      </w:r>
      <w:r w:rsidR="00C45BB0">
        <w:rPr>
          <w:rFonts w:ascii="Times New Roman" w:hAnsi="Times New Roman"/>
          <w:b/>
          <w:sz w:val="24"/>
          <w:szCs w:val="24"/>
          <w:lang w:val="en-US"/>
        </w:rPr>
        <w:t>3</w:t>
      </w:r>
    </w:p>
    <w:p w:rsidR="001A353F" w:rsidRPr="00C45BB0" w:rsidRDefault="001A353F" w:rsidP="001378D8">
      <w:pPr>
        <w:tabs>
          <w:tab w:val="right" w:leader="dot" w:pos="9072"/>
        </w:tabs>
        <w:spacing w:line="360" w:lineRule="auto"/>
        <w:ind w:left="709"/>
        <w:rPr>
          <w:rFonts w:ascii="Times New Roman" w:hAnsi="Times New Roman"/>
          <w:b/>
          <w:sz w:val="24"/>
          <w:szCs w:val="24"/>
          <w:lang w:val="en-US" w:eastAsia="bg-BG"/>
        </w:rPr>
      </w:pPr>
      <w:r w:rsidRPr="00D821C9">
        <w:rPr>
          <w:rFonts w:ascii="Times New Roman" w:hAnsi="Times New Roman"/>
          <w:b/>
          <w:bCs/>
          <w:sz w:val="24"/>
          <w:szCs w:val="24"/>
          <w:lang w:eastAsia="bg-BG"/>
        </w:rPr>
        <w:t>3.6. Резултатите от извършени тематични оценки или оценки за специфични случаи към края на съответната година</w:t>
      </w:r>
      <w:r w:rsidRPr="00D821C9">
        <w:rPr>
          <w:rFonts w:ascii="Times New Roman" w:hAnsi="Times New Roman"/>
          <w:b/>
          <w:sz w:val="24"/>
          <w:szCs w:val="24"/>
        </w:rPr>
        <w:tab/>
        <w:t>1</w:t>
      </w:r>
      <w:r w:rsidRPr="001B628D">
        <w:rPr>
          <w:rFonts w:ascii="Times New Roman" w:hAnsi="Times New Roman"/>
          <w:b/>
          <w:sz w:val="24"/>
          <w:szCs w:val="24"/>
          <w:lang w:val="ru-RU"/>
        </w:rPr>
        <w:t>2</w:t>
      </w:r>
      <w:r w:rsidR="00C45BB0">
        <w:rPr>
          <w:rFonts w:ascii="Times New Roman" w:hAnsi="Times New Roman"/>
          <w:b/>
          <w:sz w:val="24"/>
          <w:szCs w:val="24"/>
          <w:lang w:val="en-US"/>
        </w:rPr>
        <w:t>3</w:t>
      </w:r>
    </w:p>
    <w:p w:rsidR="001A353F" w:rsidRPr="00C45BB0" w:rsidRDefault="001A353F" w:rsidP="001378D8">
      <w:pPr>
        <w:tabs>
          <w:tab w:val="right" w:leader="dot" w:pos="9072"/>
        </w:tabs>
        <w:spacing w:line="360" w:lineRule="auto"/>
        <w:rPr>
          <w:rFonts w:ascii="Times New Roman" w:hAnsi="Times New Roman"/>
          <w:b/>
          <w:sz w:val="24"/>
          <w:szCs w:val="24"/>
          <w:lang w:val="en-US" w:eastAsia="bg-BG"/>
        </w:rPr>
      </w:pPr>
      <w:r w:rsidRPr="00D821C9">
        <w:rPr>
          <w:rFonts w:ascii="Times New Roman" w:hAnsi="Times New Roman"/>
          <w:b/>
          <w:bCs/>
          <w:sz w:val="24"/>
          <w:szCs w:val="24"/>
          <w:lang w:eastAsia="bg-BG"/>
        </w:rPr>
        <w:t>4. Заключения и предложения за подобряване на резултатите от наблюдението</w:t>
      </w:r>
      <w:r>
        <w:rPr>
          <w:rFonts w:ascii="Times New Roman" w:hAnsi="Times New Roman"/>
          <w:b/>
          <w:sz w:val="24"/>
          <w:szCs w:val="24"/>
        </w:rPr>
        <w:t xml:space="preserve"> </w:t>
      </w:r>
      <w:r w:rsidRPr="00D821C9">
        <w:rPr>
          <w:rFonts w:ascii="Times New Roman" w:hAnsi="Times New Roman"/>
          <w:b/>
          <w:sz w:val="24"/>
          <w:szCs w:val="24"/>
        </w:rPr>
        <w:t>1</w:t>
      </w:r>
      <w:r w:rsidRPr="001B628D">
        <w:rPr>
          <w:rFonts w:ascii="Times New Roman" w:hAnsi="Times New Roman"/>
          <w:b/>
          <w:sz w:val="24"/>
          <w:szCs w:val="24"/>
          <w:lang w:val="ru-RU"/>
        </w:rPr>
        <w:t>2</w:t>
      </w:r>
      <w:r w:rsidR="00C45BB0">
        <w:rPr>
          <w:rFonts w:ascii="Times New Roman" w:hAnsi="Times New Roman"/>
          <w:b/>
          <w:sz w:val="24"/>
          <w:szCs w:val="24"/>
          <w:lang w:val="en-US"/>
        </w:rPr>
        <w:t>4</w:t>
      </w:r>
    </w:p>
    <w:p w:rsidR="001A353F" w:rsidRPr="00D821C9" w:rsidRDefault="001A353F"/>
    <w:p w:rsidR="001A353F" w:rsidRPr="00D821C9" w:rsidRDefault="001A353F"/>
    <w:p w:rsidR="001A353F" w:rsidRPr="00D821C9" w:rsidRDefault="001A353F" w:rsidP="00190CE6">
      <w:pPr>
        <w:pStyle w:val="no-heading-blue-1"/>
        <w:spacing w:before="240" w:after="600"/>
        <w:outlineLvl w:val="0"/>
        <w:rPr>
          <w:rFonts w:ascii="Times New Roman" w:hAnsi="Times New Roman"/>
          <w:color w:val="auto"/>
        </w:rPr>
      </w:pPr>
      <w:bookmarkStart w:id="0" w:name="_Toc294267563"/>
      <w:bookmarkStart w:id="1" w:name="_Toc319498653"/>
      <w:bookmarkStart w:id="2" w:name="_Toc353980448"/>
      <w:r w:rsidRPr="00D821C9">
        <w:rPr>
          <w:rFonts w:ascii="Times New Roman" w:hAnsi="Times New Roman"/>
          <w:color w:val="auto"/>
        </w:rPr>
        <w:lastRenderedPageBreak/>
        <w:t>Списък на използваните съкращения</w:t>
      </w:r>
      <w:bookmarkEnd w:id="0"/>
      <w:bookmarkEnd w:id="1"/>
      <w:bookmarkEnd w:id="2"/>
    </w:p>
    <w:tbl>
      <w:tblPr>
        <w:tblW w:w="9720" w:type="dxa"/>
        <w:tblInd w:w="-72" w:type="dxa"/>
        <w:tblLook w:val="0000" w:firstRow="0" w:lastRow="0" w:firstColumn="0" w:lastColumn="0" w:noHBand="0" w:noVBand="0"/>
      </w:tblPr>
      <w:tblGrid>
        <w:gridCol w:w="1482"/>
        <w:gridCol w:w="8238"/>
      </w:tblGrid>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АЕЦ</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Атомна електрическа централа</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БВП</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Брутен вътрешен продукт</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БДС</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Брутна добавена стойност</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ВЕИ</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proofErr w:type="spellStart"/>
            <w:r w:rsidRPr="00D821C9">
              <w:rPr>
                <w:rFonts w:ascii="Times New Roman" w:hAnsi="Times New Roman"/>
                <w:sz w:val="24"/>
                <w:szCs w:val="24"/>
              </w:rPr>
              <w:t>Възобновяеми</w:t>
            </w:r>
            <w:proofErr w:type="spellEnd"/>
            <w:r w:rsidRPr="00D821C9">
              <w:rPr>
                <w:rFonts w:ascii="Times New Roman" w:hAnsi="Times New Roman"/>
                <w:sz w:val="24"/>
                <w:szCs w:val="24"/>
              </w:rPr>
              <w:t xml:space="preserve"> енергийни източници</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ГПСОВ</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Градска пречиствателна станция за отпадни води</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sz w:val="24"/>
                <w:szCs w:val="24"/>
                <w:lang w:eastAsia="bg-BG"/>
              </w:rPr>
              <w:t>ЕС</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bg-BG"/>
              </w:rPr>
              <w:t>Европейски съюз</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sz w:val="24"/>
                <w:szCs w:val="24"/>
                <w:lang w:eastAsia="bg-BG"/>
              </w:rPr>
              <w:t>ЗРР</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bg-BG"/>
              </w:rPr>
              <w:t>Закон за регионалното развитие</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 xml:space="preserve">ИАОС </w:t>
            </w:r>
          </w:p>
        </w:tc>
        <w:tc>
          <w:tcPr>
            <w:tcW w:w="8238" w:type="dxa"/>
          </w:tcPr>
          <w:p w:rsidR="001A353F" w:rsidRPr="00D821C9" w:rsidRDefault="001A353F" w:rsidP="006F3C8B">
            <w:pPr>
              <w:suppressAutoHyphens/>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Изпълнителна агенция по околна среда</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sz w:val="24"/>
                <w:szCs w:val="24"/>
                <w:lang w:eastAsia="bg-BG"/>
              </w:rPr>
              <w:t>ИСУН</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bg-BG"/>
              </w:rPr>
              <w:t>Информационна система за управление и наблюдение на структурните инструменти на ЕС в България</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МЗХ</w:t>
            </w:r>
          </w:p>
        </w:tc>
        <w:tc>
          <w:tcPr>
            <w:tcW w:w="8238" w:type="dxa"/>
          </w:tcPr>
          <w:p w:rsidR="001A353F" w:rsidRPr="00D821C9" w:rsidRDefault="001A353F" w:rsidP="006F3C8B">
            <w:pPr>
              <w:suppressAutoHyphens/>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Министерство на земеделието и храните</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sz w:val="24"/>
                <w:szCs w:val="24"/>
                <w:lang w:eastAsia="bg-BG"/>
              </w:rPr>
              <w:t>НСИ</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bg-BG"/>
              </w:rPr>
              <w:t>Национален статистически институт</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sz w:val="24"/>
                <w:szCs w:val="24"/>
                <w:lang w:eastAsia="bg-BG"/>
              </w:rPr>
              <w:t>ОП</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bg-BG"/>
              </w:rPr>
              <w:t>Оперативна програма</w:t>
            </w:r>
          </w:p>
        </w:tc>
      </w:tr>
      <w:tr w:rsidR="001A353F" w:rsidRPr="00D821C9" w:rsidTr="006F3C8B">
        <w:tc>
          <w:tcPr>
            <w:tcW w:w="1482" w:type="dxa"/>
          </w:tcPr>
          <w:p w:rsidR="001A353F" w:rsidRPr="00D821C9" w:rsidRDefault="001A353F" w:rsidP="006F3C8B">
            <w:pPr>
              <w:tabs>
                <w:tab w:val="left" w:pos="1080"/>
              </w:tabs>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ОПАК</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„Административен капацитет”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ОПОС</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„Околна среда”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ОПРКБИ</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„Развитие на конкурентоспособността на българската икономика”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ОПРР</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„Регионално развитие”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ОПРЧР</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„Развитие на човешките ресурси”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ОПТ</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„Транспорт”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ОПТП</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ОП „Техническа помощ” 2007-2013</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ПСОВ</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rPr>
              <w:t>Пречиствателна станция за отпадни води</w:t>
            </w:r>
          </w:p>
        </w:tc>
      </w:tr>
      <w:tr w:rsidR="001A353F" w:rsidRPr="00D821C9" w:rsidTr="006F3C8B">
        <w:tc>
          <w:tcPr>
            <w:tcW w:w="1482" w:type="dxa"/>
          </w:tcPr>
          <w:p w:rsidR="001A353F" w:rsidRPr="00D821C9" w:rsidRDefault="001A353F" w:rsidP="006F3C8B">
            <w:pPr>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 xml:space="preserve">ПЧИ </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bg-BG"/>
              </w:rPr>
              <w:t>Преки чужди инвестиции</w:t>
            </w:r>
          </w:p>
        </w:tc>
      </w:tr>
      <w:tr w:rsidR="001A353F" w:rsidRPr="00D821C9" w:rsidTr="006F3C8B">
        <w:tc>
          <w:tcPr>
            <w:tcW w:w="1482" w:type="dxa"/>
          </w:tcPr>
          <w:p w:rsidR="001A353F" w:rsidRPr="00D821C9" w:rsidRDefault="001A353F" w:rsidP="006F3C8B">
            <w:pPr>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ПУДООС</w:t>
            </w:r>
          </w:p>
        </w:tc>
        <w:tc>
          <w:tcPr>
            <w:tcW w:w="8238" w:type="dxa"/>
          </w:tcPr>
          <w:p w:rsidR="001A353F" w:rsidRPr="00D821C9" w:rsidRDefault="001A353F" w:rsidP="006F3C8B">
            <w:pPr>
              <w:suppressAutoHyphens/>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Предприятие за управление на дейностите по опазване на околната среда</w:t>
            </w:r>
          </w:p>
        </w:tc>
      </w:tr>
      <w:tr w:rsidR="001A353F" w:rsidRPr="00D821C9" w:rsidTr="006F3C8B">
        <w:tc>
          <w:tcPr>
            <w:tcW w:w="1482" w:type="dxa"/>
          </w:tcPr>
          <w:p w:rsidR="001A353F" w:rsidRPr="00D821C9" w:rsidRDefault="001A353F" w:rsidP="006F3C8B">
            <w:pPr>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РИОСВ</w:t>
            </w:r>
          </w:p>
        </w:tc>
        <w:tc>
          <w:tcPr>
            <w:tcW w:w="8238" w:type="dxa"/>
          </w:tcPr>
          <w:p w:rsidR="001A353F" w:rsidRPr="00D821C9" w:rsidRDefault="001A353F" w:rsidP="006F3C8B">
            <w:pPr>
              <w:suppressAutoHyphens/>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Регионална инспекция по околната среда и водите</w:t>
            </w:r>
          </w:p>
        </w:tc>
      </w:tr>
      <w:tr w:rsidR="001A353F" w:rsidRPr="00D821C9" w:rsidTr="006F3C8B">
        <w:tc>
          <w:tcPr>
            <w:tcW w:w="1482" w:type="dxa"/>
          </w:tcPr>
          <w:p w:rsidR="001A353F" w:rsidRPr="00D821C9" w:rsidRDefault="001A353F" w:rsidP="006F3C8B">
            <w:pPr>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РКК</w:t>
            </w:r>
          </w:p>
        </w:tc>
        <w:tc>
          <w:tcPr>
            <w:tcW w:w="8238" w:type="dxa"/>
          </w:tcPr>
          <w:p w:rsidR="001A353F" w:rsidRPr="00D821C9" w:rsidRDefault="001A353F" w:rsidP="006F3C8B">
            <w:pPr>
              <w:suppressAutoHyphens/>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 xml:space="preserve">Регионален координационен комитет </w:t>
            </w:r>
          </w:p>
        </w:tc>
      </w:tr>
      <w:tr w:rsidR="001A353F" w:rsidRPr="00D821C9" w:rsidTr="006F3C8B">
        <w:tc>
          <w:tcPr>
            <w:tcW w:w="1482" w:type="dxa"/>
          </w:tcPr>
          <w:p w:rsidR="001A353F" w:rsidRPr="00D821C9" w:rsidRDefault="001A353F" w:rsidP="006F3C8B">
            <w:pPr>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 xml:space="preserve">РПР </w:t>
            </w:r>
          </w:p>
        </w:tc>
        <w:tc>
          <w:tcPr>
            <w:tcW w:w="8238" w:type="dxa"/>
          </w:tcPr>
          <w:p w:rsidR="001A353F" w:rsidRPr="00D821C9" w:rsidRDefault="001A353F" w:rsidP="006F3C8B">
            <w:pPr>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 xml:space="preserve">Регионален план за развитие </w:t>
            </w:r>
          </w:p>
        </w:tc>
      </w:tr>
      <w:tr w:rsidR="001A353F" w:rsidRPr="00D821C9" w:rsidTr="006F3C8B">
        <w:tc>
          <w:tcPr>
            <w:tcW w:w="1482" w:type="dxa"/>
          </w:tcPr>
          <w:p w:rsidR="001A353F" w:rsidRPr="00D821C9" w:rsidRDefault="001A353F" w:rsidP="006F3C8B">
            <w:pPr>
              <w:spacing w:after="0" w:line="360" w:lineRule="auto"/>
              <w:rPr>
                <w:rFonts w:ascii="Times New Roman" w:hAnsi="Times New Roman"/>
                <w:b/>
                <w:sz w:val="24"/>
                <w:szCs w:val="24"/>
                <w:lang w:eastAsia="bg-BG"/>
              </w:rPr>
            </w:pPr>
            <w:r w:rsidRPr="00D821C9">
              <w:rPr>
                <w:rFonts w:ascii="Times New Roman" w:hAnsi="Times New Roman"/>
                <w:b/>
                <w:sz w:val="24"/>
                <w:szCs w:val="24"/>
                <w:lang w:eastAsia="bg-BG"/>
              </w:rPr>
              <w:t>РСР</w:t>
            </w:r>
          </w:p>
        </w:tc>
        <w:tc>
          <w:tcPr>
            <w:tcW w:w="8238" w:type="dxa"/>
          </w:tcPr>
          <w:p w:rsidR="001A353F" w:rsidRPr="00D821C9" w:rsidRDefault="001A353F" w:rsidP="006F3C8B">
            <w:pPr>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 xml:space="preserve">Регионален съвет за развитие </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СЗР</w:t>
            </w:r>
          </w:p>
        </w:tc>
        <w:tc>
          <w:tcPr>
            <w:tcW w:w="8238" w:type="dxa"/>
          </w:tcPr>
          <w:p w:rsidR="001A353F" w:rsidRPr="00D821C9" w:rsidRDefault="001A353F" w:rsidP="006F3C8B">
            <w:pPr>
              <w:suppressAutoHyphens/>
              <w:spacing w:after="0" w:line="360" w:lineRule="auto"/>
              <w:rPr>
                <w:rFonts w:ascii="Times New Roman" w:hAnsi="Times New Roman"/>
                <w:sz w:val="24"/>
                <w:szCs w:val="24"/>
              </w:rPr>
            </w:pPr>
            <w:r w:rsidRPr="00D821C9">
              <w:rPr>
                <w:rFonts w:ascii="Times New Roman" w:hAnsi="Times New Roman"/>
                <w:sz w:val="24"/>
                <w:szCs w:val="24"/>
                <w:lang w:eastAsia="ja-JP"/>
              </w:rPr>
              <w:t>Северозападен район от ниво 2</w:t>
            </w:r>
          </w:p>
        </w:tc>
      </w:tr>
      <w:tr w:rsidR="001A353F" w:rsidRPr="00D821C9" w:rsidTr="006F3C8B">
        <w:tc>
          <w:tcPr>
            <w:tcW w:w="1482" w:type="dxa"/>
          </w:tcPr>
          <w:p w:rsidR="001A353F" w:rsidRPr="00D821C9" w:rsidRDefault="001A353F" w:rsidP="006F3C8B">
            <w:pPr>
              <w:suppressAutoHyphens/>
              <w:spacing w:after="0" w:line="360" w:lineRule="auto"/>
              <w:rPr>
                <w:rFonts w:ascii="Times New Roman" w:hAnsi="Times New Roman"/>
                <w:b/>
                <w:bCs/>
                <w:sz w:val="24"/>
                <w:szCs w:val="24"/>
              </w:rPr>
            </w:pPr>
            <w:r w:rsidRPr="00D821C9">
              <w:rPr>
                <w:rFonts w:ascii="Times New Roman" w:hAnsi="Times New Roman"/>
                <w:b/>
                <w:bCs/>
                <w:sz w:val="24"/>
                <w:szCs w:val="24"/>
              </w:rPr>
              <w:t>СПСОВ</w:t>
            </w:r>
          </w:p>
        </w:tc>
        <w:tc>
          <w:tcPr>
            <w:tcW w:w="8238" w:type="dxa"/>
          </w:tcPr>
          <w:p w:rsidR="001A353F" w:rsidRPr="00D821C9" w:rsidRDefault="001A353F" w:rsidP="006F3C8B">
            <w:pPr>
              <w:suppressAutoHyphens/>
              <w:spacing w:after="0" w:line="360" w:lineRule="auto"/>
              <w:rPr>
                <w:rFonts w:ascii="Times New Roman" w:hAnsi="Times New Roman"/>
                <w:sz w:val="24"/>
                <w:szCs w:val="24"/>
                <w:lang w:eastAsia="ja-JP"/>
              </w:rPr>
            </w:pPr>
            <w:r w:rsidRPr="00D821C9">
              <w:rPr>
                <w:rFonts w:ascii="Times New Roman" w:hAnsi="Times New Roman"/>
                <w:sz w:val="24"/>
                <w:szCs w:val="24"/>
              </w:rPr>
              <w:t>Селищна пречиствателна станция за отпадни води</w:t>
            </w:r>
          </w:p>
        </w:tc>
      </w:tr>
    </w:tbl>
    <w:p w:rsidR="001A353F" w:rsidRPr="00D821C9" w:rsidRDefault="001A353F" w:rsidP="00190CE6">
      <w:pPr>
        <w:pStyle w:val="no-heading-blue-1"/>
        <w:spacing w:before="240" w:after="240"/>
        <w:outlineLvl w:val="0"/>
        <w:rPr>
          <w:rFonts w:ascii="Times New Roman" w:hAnsi="Times New Roman"/>
          <w:color w:val="auto"/>
        </w:rPr>
      </w:pPr>
      <w:bookmarkStart w:id="3" w:name="_Toc353980449"/>
      <w:r w:rsidRPr="00D821C9">
        <w:rPr>
          <w:rFonts w:ascii="Times New Roman" w:hAnsi="Times New Roman"/>
          <w:color w:val="auto"/>
        </w:rPr>
        <w:lastRenderedPageBreak/>
        <w:t xml:space="preserve">Списък на използваните фигури и таблици </w:t>
      </w:r>
      <w:bookmarkEnd w:id="3"/>
    </w:p>
    <w:p w:rsidR="001A353F" w:rsidRPr="00D821C9" w:rsidRDefault="001A353F" w:rsidP="00190CE6">
      <w:pPr>
        <w:spacing w:after="0" w:line="360" w:lineRule="auto"/>
        <w:rPr>
          <w:rFonts w:ascii="Times New Roman" w:eastAsia="Batang" w:hAnsi="Times New Roman"/>
          <w:b/>
          <w:sz w:val="24"/>
          <w:szCs w:val="24"/>
          <w:lang w:eastAsia="ko-KR"/>
        </w:rPr>
      </w:pPr>
      <w:r w:rsidRPr="00D821C9">
        <w:rPr>
          <w:rFonts w:ascii="Times New Roman" w:eastAsia="Batang" w:hAnsi="Times New Roman"/>
          <w:b/>
          <w:sz w:val="24"/>
          <w:szCs w:val="24"/>
          <w:lang w:eastAsia="ko-KR"/>
        </w:rPr>
        <w:tab/>
        <w:t>Фигури</w:t>
      </w:r>
    </w:p>
    <w:tbl>
      <w:tblPr>
        <w:tblW w:w="9720" w:type="dxa"/>
        <w:tblLook w:val="0000" w:firstRow="0" w:lastRow="0" w:firstColumn="0" w:lastColumn="0" w:noHBand="0" w:noVBand="0"/>
      </w:tblPr>
      <w:tblGrid>
        <w:gridCol w:w="9720"/>
      </w:tblGrid>
      <w:tr w:rsidR="001A353F" w:rsidRPr="00D821C9" w:rsidTr="006F3C8B">
        <w:trPr>
          <w:trHeight w:val="858"/>
        </w:trPr>
        <w:tc>
          <w:tcPr>
            <w:tcW w:w="9720" w:type="dxa"/>
          </w:tcPr>
          <w:p w:rsidR="001A353F" w:rsidRPr="00D821C9" w:rsidRDefault="001A353F" w:rsidP="00AF02F4">
            <w:pPr>
              <w:spacing w:after="120" w:line="360" w:lineRule="auto"/>
              <w:jc w:val="both"/>
              <w:rPr>
                <w:iCs/>
                <w:position w:val="-1"/>
              </w:rPr>
            </w:pPr>
            <w:r w:rsidRPr="00D821C9">
              <w:rPr>
                <w:rFonts w:ascii="Times New Roman" w:hAnsi="Times New Roman"/>
                <w:sz w:val="24"/>
                <w:szCs w:val="24"/>
              </w:rPr>
              <w:t>Фигура 1.</w:t>
            </w:r>
            <w:r w:rsidRPr="00D821C9">
              <w:rPr>
                <w:rFonts w:ascii="Times New Roman" w:hAnsi="Times New Roman"/>
                <w:iCs/>
                <w:position w:val="-1"/>
                <w:sz w:val="24"/>
                <w:szCs w:val="24"/>
                <w:lang w:eastAsia="bg-BG"/>
              </w:rPr>
              <w:t xml:space="preserve"> Коефициент на раждаемост,</w:t>
            </w:r>
            <w:r w:rsidRPr="00D821C9">
              <w:rPr>
                <w:rFonts w:ascii="Times New Roman" w:hAnsi="Times New Roman"/>
                <w:sz w:val="24"/>
                <w:szCs w:val="24"/>
                <w:lang w:eastAsia="bg-BG"/>
              </w:rPr>
              <w:t xml:space="preserve"> </w:t>
            </w:r>
            <w:r w:rsidRPr="00D821C9">
              <w:rPr>
                <w:rFonts w:ascii="Times New Roman" w:hAnsi="Times New Roman"/>
                <w:iCs/>
                <w:position w:val="-1"/>
                <w:sz w:val="24"/>
                <w:szCs w:val="24"/>
                <w:lang w:eastAsia="bg-BG"/>
              </w:rPr>
              <w:t xml:space="preserve">коефициент на смъртност и </w:t>
            </w:r>
            <w:r w:rsidRPr="00D821C9">
              <w:rPr>
                <w:rFonts w:ascii="Times New Roman" w:hAnsi="Times New Roman"/>
                <w:sz w:val="24"/>
                <w:szCs w:val="24"/>
                <w:lang w:eastAsia="bg-BG"/>
              </w:rPr>
              <w:t>коефициент</w:t>
            </w:r>
            <w:r w:rsidRPr="00D821C9">
              <w:rPr>
                <w:rFonts w:ascii="Times New Roman" w:hAnsi="Times New Roman"/>
                <w:spacing w:val="14"/>
                <w:sz w:val="24"/>
                <w:szCs w:val="24"/>
                <w:lang w:eastAsia="bg-BG"/>
              </w:rPr>
              <w:t xml:space="preserve"> </w:t>
            </w:r>
            <w:r w:rsidRPr="00D821C9">
              <w:rPr>
                <w:rFonts w:ascii="Times New Roman" w:hAnsi="Times New Roman"/>
                <w:sz w:val="24"/>
                <w:szCs w:val="24"/>
                <w:lang w:eastAsia="bg-BG"/>
              </w:rPr>
              <w:t>на</w:t>
            </w:r>
            <w:r w:rsidRPr="00D821C9">
              <w:rPr>
                <w:rFonts w:ascii="Times New Roman" w:hAnsi="Times New Roman"/>
                <w:spacing w:val="15"/>
                <w:sz w:val="24"/>
                <w:szCs w:val="24"/>
                <w:lang w:eastAsia="bg-BG"/>
              </w:rPr>
              <w:t xml:space="preserve"> </w:t>
            </w:r>
            <w:r w:rsidRPr="00D821C9">
              <w:rPr>
                <w:rFonts w:ascii="Times New Roman" w:hAnsi="Times New Roman"/>
                <w:sz w:val="24"/>
                <w:szCs w:val="24"/>
                <w:lang w:eastAsia="bg-BG"/>
              </w:rPr>
              <w:t>естествен прирас</w:t>
            </w:r>
            <w:r w:rsidRPr="00D821C9">
              <w:rPr>
                <w:rFonts w:ascii="Times New Roman" w:hAnsi="Times New Roman"/>
                <w:spacing w:val="9"/>
                <w:sz w:val="24"/>
                <w:szCs w:val="24"/>
                <w:lang w:eastAsia="bg-BG"/>
              </w:rPr>
              <w:t>т</w:t>
            </w:r>
            <w:r w:rsidRPr="00D821C9">
              <w:rPr>
                <w:rFonts w:ascii="Times New Roman" w:hAnsi="Times New Roman"/>
                <w:iCs/>
                <w:position w:val="-1"/>
                <w:sz w:val="24"/>
                <w:szCs w:val="24"/>
                <w:lang w:eastAsia="bg-BG"/>
              </w:rPr>
              <w:t xml:space="preserve"> по райони към 31.12.2014 г.</w:t>
            </w:r>
          </w:p>
        </w:tc>
      </w:tr>
      <w:tr w:rsidR="001A353F" w:rsidRPr="00D821C9" w:rsidTr="006F3C8B">
        <w:trPr>
          <w:trHeight w:val="396"/>
        </w:trPr>
        <w:tc>
          <w:tcPr>
            <w:tcW w:w="9720" w:type="dxa"/>
          </w:tcPr>
          <w:p w:rsidR="001A353F" w:rsidRPr="00D821C9" w:rsidRDefault="001A353F" w:rsidP="00AF02F4">
            <w:r w:rsidRPr="00D821C9">
              <w:rPr>
                <w:rFonts w:ascii="Times New Roman" w:hAnsi="Times New Roman"/>
                <w:sz w:val="24"/>
                <w:szCs w:val="24"/>
                <w:lang w:eastAsia="bg-BG"/>
              </w:rPr>
              <w:t>Фигура 2.</w:t>
            </w:r>
            <w:r w:rsidRPr="00D821C9">
              <w:rPr>
                <w:rFonts w:ascii="Times New Roman" w:hAnsi="Times New Roman"/>
                <w:bCs/>
                <w:position w:val="-1"/>
                <w:sz w:val="24"/>
                <w:szCs w:val="24"/>
                <w:lang w:eastAsia="bg-BG"/>
              </w:rPr>
              <w:t xml:space="preserve"> Брутен вътрешен продукт по райони от ниво 2 (в млн. лева)</w:t>
            </w:r>
          </w:p>
        </w:tc>
      </w:tr>
      <w:tr w:rsidR="001A353F" w:rsidRPr="00D821C9" w:rsidTr="006F3C8B">
        <w:trPr>
          <w:trHeight w:val="372"/>
        </w:trPr>
        <w:tc>
          <w:tcPr>
            <w:tcW w:w="9720" w:type="dxa"/>
          </w:tcPr>
          <w:p w:rsidR="001A353F" w:rsidRPr="00D821C9" w:rsidRDefault="001A353F" w:rsidP="00AF02F4">
            <w:pPr>
              <w:spacing w:line="360" w:lineRule="auto"/>
              <w:rPr>
                <w:bCs/>
                <w:iCs/>
                <w:color w:val="000000"/>
              </w:rPr>
            </w:pPr>
            <w:r w:rsidRPr="00D821C9">
              <w:rPr>
                <w:rFonts w:ascii="Times New Roman" w:hAnsi="Times New Roman"/>
                <w:bCs/>
                <w:iCs/>
                <w:color w:val="000000"/>
                <w:sz w:val="24"/>
                <w:szCs w:val="24"/>
                <w:lang w:eastAsia="bg-BG"/>
              </w:rPr>
              <w:t>Фигура 3. Брутен вътрешен продукт на човек от населението по райони от ниво 2  (в лева)</w:t>
            </w:r>
          </w:p>
        </w:tc>
      </w:tr>
      <w:tr w:rsidR="001A353F" w:rsidRPr="00D821C9" w:rsidTr="006F3C8B">
        <w:trPr>
          <w:trHeight w:val="312"/>
        </w:trPr>
        <w:tc>
          <w:tcPr>
            <w:tcW w:w="9720" w:type="dxa"/>
          </w:tcPr>
          <w:p w:rsidR="001A353F" w:rsidRPr="00D821C9" w:rsidRDefault="001A353F" w:rsidP="00AF02F4">
            <w:pPr>
              <w:spacing w:after="120" w:line="360" w:lineRule="auto"/>
              <w:jc w:val="both"/>
            </w:pPr>
            <w:r w:rsidRPr="00D821C9">
              <w:rPr>
                <w:rFonts w:ascii="Times New Roman" w:hAnsi="Times New Roman"/>
                <w:sz w:val="24"/>
                <w:szCs w:val="24"/>
                <w:lang w:eastAsia="bg-BG"/>
              </w:rPr>
              <w:t>Фигура 4. Брутен вътрешен продукт за 2012 г. по статистически области в млн. лв.</w:t>
            </w:r>
          </w:p>
        </w:tc>
      </w:tr>
      <w:tr w:rsidR="001A353F" w:rsidRPr="00D821C9" w:rsidTr="0014454D">
        <w:trPr>
          <w:trHeight w:val="487"/>
        </w:trPr>
        <w:tc>
          <w:tcPr>
            <w:tcW w:w="9720" w:type="dxa"/>
          </w:tcPr>
          <w:p w:rsidR="001A353F" w:rsidRPr="00D821C9" w:rsidRDefault="001A353F" w:rsidP="00AF02F4">
            <w:r w:rsidRPr="00D821C9">
              <w:rPr>
                <w:rFonts w:ascii="Times New Roman" w:hAnsi="Times New Roman"/>
                <w:sz w:val="24"/>
                <w:szCs w:val="24"/>
                <w:lang w:eastAsia="bg-BG"/>
              </w:rPr>
              <w:t>Фигура 5. Брутен вътрешен продукт за 2012 г. по статистически области на човек</w:t>
            </w:r>
            <w:r w:rsidRPr="00D821C9">
              <w:t xml:space="preserve"> </w:t>
            </w:r>
            <w:r w:rsidRPr="00D821C9">
              <w:rPr>
                <w:rFonts w:ascii="Times New Roman" w:hAnsi="Times New Roman"/>
                <w:sz w:val="24"/>
                <w:szCs w:val="24"/>
                <w:lang w:eastAsia="bg-BG"/>
              </w:rPr>
              <w:t>в лв.</w:t>
            </w:r>
          </w:p>
        </w:tc>
      </w:tr>
      <w:tr w:rsidR="001A353F" w:rsidRPr="00D821C9" w:rsidTr="000D7E90">
        <w:trPr>
          <w:trHeight w:val="411"/>
        </w:trPr>
        <w:tc>
          <w:tcPr>
            <w:tcW w:w="9720" w:type="dxa"/>
          </w:tcPr>
          <w:p w:rsidR="001A353F" w:rsidRPr="00D821C9" w:rsidRDefault="001A353F" w:rsidP="00AF02F4">
            <w:r w:rsidRPr="00D821C9">
              <w:rPr>
                <w:rFonts w:ascii="Times New Roman" w:hAnsi="Times New Roman"/>
                <w:bCs/>
                <w:iCs/>
                <w:sz w:val="24"/>
                <w:szCs w:val="24"/>
                <w:lang w:eastAsia="bg-BG"/>
              </w:rPr>
              <w:t>Фигура 6. Брутна добавена стойност по икономически сектори за Северозападен район (млн. лв.) за периода 2007-2012 г.</w:t>
            </w:r>
          </w:p>
        </w:tc>
      </w:tr>
      <w:tr w:rsidR="001A353F" w:rsidRPr="00D821C9" w:rsidTr="000D7E90">
        <w:trPr>
          <w:trHeight w:val="405"/>
        </w:trPr>
        <w:tc>
          <w:tcPr>
            <w:tcW w:w="9720" w:type="dxa"/>
          </w:tcPr>
          <w:p w:rsidR="001A353F" w:rsidRPr="00D821C9" w:rsidRDefault="001A353F" w:rsidP="00AF02F4">
            <w:pPr>
              <w:tabs>
                <w:tab w:val="left" w:pos="0"/>
              </w:tabs>
              <w:spacing w:after="120" w:line="360" w:lineRule="auto"/>
              <w:jc w:val="both"/>
              <w:rPr>
                <w:bCs/>
                <w:iCs/>
              </w:rPr>
            </w:pPr>
            <w:r w:rsidRPr="00D821C9">
              <w:rPr>
                <w:rFonts w:ascii="Times New Roman" w:hAnsi="Times New Roman"/>
                <w:bCs/>
                <w:iCs/>
                <w:sz w:val="24"/>
                <w:szCs w:val="24"/>
                <w:lang w:eastAsia="bg-BG"/>
              </w:rPr>
              <w:t>Фигура 7. Брутна добавена стойност по статистически райони за периода 2007-2012 г. (млн. лв.)</w:t>
            </w:r>
          </w:p>
        </w:tc>
      </w:tr>
      <w:tr w:rsidR="001A353F" w:rsidRPr="00D821C9" w:rsidTr="006F3C8B">
        <w:trPr>
          <w:trHeight w:val="466"/>
        </w:trPr>
        <w:tc>
          <w:tcPr>
            <w:tcW w:w="9720" w:type="dxa"/>
          </w:tcPr>
          <w:p w:rsidR="001A353F" w:rsidRPr="00D821C9" w:rsidRDefault="001A353F" w:rsidP="00694F89">
            <w:pPr>
              <w:jc w:val="both"/>
            </w:pPr>
            <w:r w:rsidRPr="00D821C9">
              <w:rPr>
                <w:rFonts w:ascii="Times New Roman" w:hAnsi="Times New Roman"/>
                <w:sz w:val="24"/>
                <w:szCs w:val="24"/>
                <w:lang w:eastAsia="bg-BG"/>
              </w:rPr>
              <w:t>Фигура 8.</w:t>
            </w:r>
            <w:r w:rsidRPr="00D821C9">
              <w:t xml:space="preserve"> </w:t>
            </w:r>
            <w:r w:rsidRPr="00D821C9">
              <w:rPr>
                <w:rFonts w:ascii="Times New Roman" w:hAnsi="Times New Roman"/>
                <w:sz w:val="24"/>
                <w:szCs w:val="24"/>
                <w:lang w:eastAsia="bg-BG"/>
              </w:rPr>
              <w:t xml:space="preserve">Чуждестранни преки инвестиции в нефинансовите предприятия в  хил. евро </w:t>
            </w:r>
            <w:r w:rsidR="00694F89">
              <w:rPr>
                <w:rFonts w:ascii="Times New Roman" w:hAnsi="Times New Roman"/>
                <w:sz w:val="24"/>
                <w:szCs w:val="24"/>
                <w:lang w:val="en-US" w:eastAsia="bg-BG"/>
              </w:rPr>
              <w:t xml:space="preserve">         </w:t>
            </w:r>
            <w:r w:rsidRPr="00D821C9">
              <w:rPr>
                <w:rFonts w:ascii="Times New Roman" w:hAnsi="Times New Roman"/>
                <w:sz w:val="24"/>
                <w:szCs w:val="24"/>
                <w:lang w:eastAsia="bg-BG"/>
              </w:rPr>
              <w:t>( 2008 - 2013 г.)</w:t>
            </w:r>
          </w:p>
        </w:tc>
      </w:tr>
      <w:tr w:rsidR="001A353F" w:rsidRPr="00D821C9" w:rsidTr="006F3C8B">
        <w:trPr>
          <w:trHeight w:val="388"/>
        </w:trPr>
        <w:tc>
          <w:tcPr>
            <w:tcW w:w="9720" w:type="dxa"/>
          </w:tcPr>
          <w:p w:rsidR="001A353F" w:rsidRPr="00D821C9" w:rsidRDefault="001A353F" w:rsidP="00AF02F4">
            <w:pPr>
              <w:jc w:val="both"/>
            </w:pPr>
            <w:r w:rsidRPr="00D821C9">
              <w:rPr>
                <w:rFonts w:ascii="Times New Roman" w:hAnsi="Times New Roman"/>
                <w:sz w:val="24"/>
                <w:szCs w:val="24"/>
              </w:rPr>
              <w:t>Фигура 9. БВП на човек от населението, статистически райони 2013 г.¹/ БВП на човек от населението по области 2011 г.</w:t>
            </w:r>
          </w:p>
        </w:tc>
      </w:tr>
      <w:tr w:rsidR="001A353F" w:rsidRPr="00D821C9" w:rsidTr="000D7E90">
        <w:trPr>
          <w:trHeight w:val="548"/>
        </w:trPr>
        <w:tc>
          <w:tcPr>
            <w:tcW w:w="9720" w:type="dxa"/>
          </w:tcPr>
          <w:p w:rsidR="001A353F" w:rsidRPr="00D821C9" w:rsidRDefault="001A353F" w:rsidP="00AF02F4">
            <w:pPr>
              <w:autoSpaceDE w:val="0"/>
              <w:autoSpaceDN w:val="0"/>
              <w:adjustRightInd w:val="0"/>
              <w:jc w:val="both"/>
            </w:pPr>
            <w:r w:rsidRPr="00D821C9">
              <w:rPr>
                <w:rFonts w:ascii="Times New Roman" w:hAnsi="Times New Roman"/>
                <w:sz w:val="24"/>
                <w:szCs w:val="24"/>
              </w:rPr>
              <w:t>Фигура 10. Коефициент на безработица на населението на 15 и повече навършени години, статистически райони/области 2014 г. - %</w:t>
            </w:r>
          </w:p>
        </w:tc>
      </w:tr>
      <w:tr w:rsidR="001A353F" w:rsidRPr="00D821C9" w:rsidTr="000D7E90">
        <w:trPr>
          <w:trHeight w:val="542"/>
        </w:trPr>
        <w:tc>
          <w:tcPr>
            <w:tcW w:w="9720" w:type="dxa"/>
          </w:tcPr>
          <w:p w:rsidR="001A353F" w:rsidRPr="00D821C9" w:rsidRDefault="001A353F" w:rsidP="00AF02F4">
            <w:r w:rsidRPr="00D821C9">
              <w:rPr>
                <w:rFonts w:ascii="Times New Roman" w:hAnsi="Times New Roman"/>
                <w:sz w:val="24"/>
                <w:szCs w:val="24"/>
              </w:rPr>
              <w:t>Фигура 11. Коефициент на икономическа активност на населението на 15 и повече навършени години, статистически райони/области 2014 г.</w:t>
            </w:r>
          </w:p>
        </w:tc>
      </w:tr>
      <w:tr w:rsidR="001A353F" w:rsidRPr="00D821C9" w:rsidTr="006F3C8B">
        <w:trPr>
          <w:trHeight w:val="348"/>
        </w:trPr>
        <w:tc>
          <w:tcPr>
            <w:tcW w:w="9720" w:type="dxa"/>
          </w:tcPr>
          <w:p w:rsidR="001A353F" w:rsidRPr="00D821C9" w:rsidRDefault="001A353F" w:rsidP="00AF02F4">
            <w:pPr>
              <w:spacing w:line="360" w:lineRule="auto"/>
              <w:jc w:val="both"/>
            </w:pPr>
            <w:r w:rsidRPr="00D821C9">
              <w:rPr>
                <w:rFonts w:ascii="Times New Roman" w:hAnsi="Times New Roman"/>
                <w:sz w:val="24"/>
                <w:szCs w:val="24"/>
              </w:rPr>
              <w:t>Фигура 12. Общ доход на лице през 2014 г. по статистически райони и области</w:t>
            </w:r>
          </w:p>
        </w:tc>
      </w:tr>
      <w:tr w:rsidR="001A353F" w:rsidRPr="00D821C9" w:rsidTr="006F3C8B">
        <w:trPr>
          <w:trHeight w:val="348"/>
        </w:trPr>
        <w:tc>
          <w:tcPr>
            <w:tcW w:w="9720" w:type="dxa"/>
          </w:tcPr>
          <w:p w:rsidR="001A353F" w:rsidRPr="00D821C9" w:rsidRDefault="001A353F" w:rsidP="00AF02F4">
            <w:pPr>
              <w:jc w:val="both"/>
              <w:rPr>
                <w:rFonts w:ascii="Tahoma" w:hAnsi="Tahoma" w:cs="Tahoma"/>
                <w:sz w:val="16"/>
                <w:szCs w:val="16"/>
              </w:rPr>
            </w:pPr>
            <w:r w:rsidRPr="00D821C9">
              <w:rPr>
                <w:rFonts w:ascii="Times New Roman" w:hAnsi="Times New Roman"/>
                <w:sz w:val="24"/>
                <w:szCs w:val="24"/>
              </w:rPr>
              <w:t xml:space="preserve">Фигура 13. </w:t>
            </w:r>
            <w:r w:rsidRPr="00D821C9">
              <w:rPr>
                <w:rFonts w:ascii="Times New Roman" w:hAnsi="Times New Roman"/>
                <w:bCs/>
                <w:sz w:val="24"/>
                <w:szCs w:val="24"/>
              </w:rPr>
              <w:t xml:space="preserve">Чуждестранни преки инвестиции в нефинансовите предприятия 2011-2013 г. </w:t>
            </w:r>
            <w:r w:rsidRPr="00D821C9">
              <w:rPr>
                <w:rFonts w:ascii="Times New Roman" w:hAnsi="Times New Roman"/>
                <w:sz w:val="24"/>
                <w:szCs w:val="24"/>
                <w:lang w:eastAsia="bg-BG"/>
              </w:rPr>
              <w:t>(хил. евро)</w:t>
            </w:r>
          </w:p>
        </w:tc>
      </w:tr>
      <w:tr w:rsidR="001A353F" w:rsidRPr="00D821C9" w:rsidTr="006F3C8B">
        <w:trPr>
          <w:trHeight w:val="348"/>
        </w:trPr>
        <w:tc>
          <w:tcPr>
            <w:tcW w:w="9720" w:type="dxa"/>
          </w:tcPr>
          <w:p w:rsidR="001A353F" w:rsidRPr="00D821C9" w:rsidRDefault="001A353F" w:rsidP="00AF02F4">
            <w:r w:rsidRPr="00D821C9">
              <w:rPr>
                <w:rFonts w:ascii="Times New Roman" w:hAnsi="Times New Roman"/>
                <w:sz w:val="24"/>
                <w:szCs w:val="24"/>
              </w:rPr>
              <w:t xml:space="preserve">Фигура 14. Персонал зает с НИРД               </w:t>
            </w:r>
          </w:p>
        </w:tc>
      </w:tr>
      <w:tr w:rsidR="001A353F" w:rsidRPr="00D821C9" w:rsidTr="006F3C8B">
        <w:trPr>
          <w:trHeight w:val="348"/>
        </w:trPr>
        <w:tc>
          <w:tcPr>
            <w:tcW w:w="9720" w:type="dxa"/>
          </w:tcPr>
          <w:p w:rsidR="001A353F" w:rsidRPr="00D821C9" w:rsidRDefault="001A353F" w:rsidP="00AF02F4">
            <w:r w:rsidRPr="00D821C9">
              <w:rPr>
                <w:rFonts w:ascii="Times New Roman" w:hAnsi="Times New Roman"/>
                <w:sz w:val="24"/>
                <w:szCs w:val="24"/>
              </w:rPr>
              <w:t xml:space="preserve">Фигура 15. Разходи за НИРД   </w:t>
            </w:r>
          </w:p>
        </w:tc>
      </w:tr>
      <w:tr w:rsidR="001A353F" w:rsidRPr="00D821C9" w:rsidTr="006F3C8B">
        <w:trPr>
          <w:trHeight w:val="348"/>
        </w:trPr>
        <w:tc>
          <w:tcPr>
            <w:tcW w:w="9720" w:type="dxa"/>
          </w:tcPr>
          <w:p w:rsidR="001A353F" w:rsidRPr="00D821C9" w:rsidRDefault="001A353F" w:rsidP="00AF02F4">
            <w:pPr>
              <w:spacing w:line="360" w:lineRule="auto"/>
              <w:jc w:val="both"/>
            </w:pPr>
            <w:r w:rsidRPr="00D821C9">
              <w:rPr>
                <w:rFonts w:ascii="Times New Roman" w:hAnsi="Times New Roman"/>
                <w:sz w:val="24"/>
                <w:szCs w:val="24"/>
              </w:rPr>
              <w:t xml:space="preserve">Фигура 16. Приходи от нощувки през 2014 г. </w:t>
            </w:r>
          </w:p>
        </w:tc>
      </w:tr>
      <w:tr w:rsidR="001A353F" w:rsidRPr="00D821C9" w:rsidTr="006F3C8B">
        <w:trPr>
          <w:trHeight w:val="348"/>
        </w:trPr>
        <w:tc>
          <w:tcPr>
            <w:tcW w:w="9720" w:type="dxa"/>
          </w:tcPr>
          <w:p w:rsidR="001A353F" w:rsidRPr="00D821C9" w:rsidRDefault="001A353F" w:rsidP="00AF02F4">
            <w:r w:rsidRPr="00D821C9">
              <w:rPr>
                <w:rFonts w:ascii="Times New Roman" w:hAnsi="Times New Roman"/>
                <w:sz w:val="24"/>
                <w:szCs w:val="24"/>
              </w:rPr>
              <w:t>Фигура 17. Сключени договори по ОП „Развитие на човешките ресурси” 2007-2013 г. по области в Северозападен район през 2014 г.</w:t>
            </w:r>
          </w:p>
        </w:tc>
      </w:tr>
      <w:tr w:rsidR="001A353F" w:rsidRPr="00D821C9" w:rsidTr="006F3C8B">
        <w:trPr>
          <w:trHeight w:val="348"/>
        </w:trPr>
        <w:tc>
          <w:tcPr>
            <w:tcW w:w="9720" w:type="dxa"/>
          </w:tcPr>
          <w:p w:rsidR="001A353F" w:rsidRPr="00D821C9" w:rsidRDefault="001A353F" w:rsidP="00AF02F4">
            <w:pPr>
              <w:widowControl w:val="0"/>
              <w:tabs>
                <w:tab w:val="left" w:pos="0"/>
                <w:tab w:val="left" w:pos="851"/>
                <w:tab w:val="left" w:pos="1134"/>
              </w:tabs>
              <w:autoSpaceDE w:val="0"/>
              <w:autoSpaceDN w:val="0"/>
              <w:adjustRightInd w:val="0"/>
              <w:spacing w:line="360" w:lineRule="auto"/>
              <w:contextualSpacing/>
              <w:jc w:val="both"/>
              <w:outlineLvl w:val="0"/>
              <w:rPr>
                <w:bCs/>
              </w:rPr>
            </w:pPr>
            <w:r w:rsidRPr="00D821C9">
              <w:rPr>
                <w:rFonts w:ascii="Times New Roman" w:hAnsi="Times New Roman"/>
                <w:bCs/>
                <w:sz w:val="24"/>
                <w:szCs w:val="24"/>
              </w:rPr>
              <w:lastRenderedPageBreak/>
              <w:t>Фигура 18. Пътни проекти 2014 г.</w:t>
            </w:r>
          </w:p>
        </w:tc>
      </w:tr>
      <w:tr w:rsidR="001A353F" w:rsidRPr="00D821C9" w:rsidTr="006F3C8B">
        <w:trPr>
          <w:trHeight w:val="348"/>
        </w:trPr>
        <w:tc>
          <w:tcPr>
            <w:tcW w:w="9720" w:type="dxa"/>
          </w:tcPr>
          <w:p w:rsidR="001A353F" w:rsidRPr="00D821C9" w:rsidRDefault="001A353F" w:rsidP="00AF02F4">
            <w:pPr>
              <w:spacing w:line="360" w:lineRule="auto"/>
              <w:jc w:val="both"/>
            </w:pPr>
            <w:r w:rsidRPr="00D821C9">
              <w:rPr>
                <w:rFonts w:ascii="Times New Roman" w:hAnsi="Times New Roman"/>
                <w:sz w:val="24"/>
                <w:szCs w:val="24"/>
              </w:rPr>
              <w:t>Фигура 19. Дял от населението, свързано с обществено водоснабдяване през 2013 г.</w:t>
            </w:r>
          </w:p>
        </w:tc>
      </w:tr>
      <w:tr w:rsidR="001A353F" w:rsidRPr="00D821C9" w:rsidTr="006F3C8B">
        <w:trPr>
          <w:trHeight w:val="348"/>
        </w:trPr>
        <w:tc>
          <w:tcPr>
            <w:tcW w:w="9720" w:type="dxa"/>
          </w:tcPr>
          <w:p w:rsidR="001A353F" w:rsidRPr="00D821C9" w:rsidRDefault="001A353F" w:rsidP="00AF02F4">
            <w:pPr>
              <w:jc w:val="both"/>
              <w:rPr>
                <w:szCs w:val="16"/>
              </w:rPr>
            </w:pPr>
            <w:r w:rsidRPr="00D821C9">
              <w:rPr>
                <w:rFonts w:ascii="Times New Roman" w:hAnsi="Times New Roman"/>
                <w:sz w:val="24"/>
                <w:szCs w:val="24"/>
              </w:rPr>
              <w:t>Фигура 20. Дял на населението, свързано към п</w:t>
            </w:r>
            <w:r w:rsidRPr="00D821C9">
              <w:rPr>
                <w:rFonts w:ascii="Times New Roman" w:hAnsi="Times New Roman"/>
                <w:sz w:val="24"/>
                <w:szCs w:val="24"/>
                <w:lang w:eastAsia="bg-BG"/>
              </w:rPr>
              <w:t xml:space="preserve">речиствателни станции за отпадъчни води 2013 г. </w:t>
            </w:r>
          </w:p>
        </w:tc>
      </w:tr>
      <w:tr w:rsidR="001A353F" w:rsidRPr="00D821C9" w:rsidTr="006F3C8B">
        <w:trPr>
          <w:trHeight w:val="348"/>
        </w:trPr>
        <w:tc>
          <w:tcPr>
            <w:tcW w:w="9720" w:type="dxa"/>
          </w:tcPr>
          <w:p w:rsidR="001A353F" w:rsidRPr="00D821C9" w:rsidRDefault="001A353F" w:rsidP="004F066E">
            <w:pPr>
              <w:pStyle w:val="13"/>
              <w:ind w:left="0"/>
              <w:jc w:val="both"/>
            </w:pPr>
            <w:r w:rsidRPr="00D821C9">
              <w:rPr>
                <w:rFonts w:ascii="Times New Roman" w:hAnsi="Times New Roman"/>
                <w:sz w:val="24"/>
                <w:szCs w:val="24"/>
              </w:rPr>
              <w:t xml:space="preserve">Фигура 21. Дял на обслужваното население от системи за организирано сметосъбиране  </w:t>
            </w:r>
          </w:p>
        </w:tc>
      </w:tr>
      <w:tr w:rsidR="001A353F" w:rsidRPr="00D821C9" w:rsidTr="006F3C8B">
        <w:trPr>
          <w:trHeight w:val="348"/>
        </w:trPr>
        <w:tc>
          <w:tcPr>
            <w:tcW w:w="9720" w:type="dxa"/>
          </w:tcPr>
          <w:p w:rsidR="001A353F" w:rsidRPr="00D821C9" w:rsidRDefault="001A353F" w:rsidP="00AF02F4">
            <w:pPr>
              <w:autoSpaceDE w:val="0"/>
              <w:autoSpaceDN w:val="0"/>
              <w:adjustRightInd w:val="0"/>
              <w:jc w:val="both"/>
              <w:rPr>
                <w:iCs/>
              </w:rPr>
            </w:pPr>
            <w:r w:rsidRPr="00D821C9">
              <w:rPr>
                <w:rFonts w:ascii="Times New Roman" w:hAnsi="Times New Roman"/>
                <w:iCs/>
                <w:sz w:val="24"/>
                <w:szCs w:val="24"/>
                <w:lang w:eastAsia="bg-BG"/>
              </w:rPr>
              <w:t xml:space="preserve">Фигура 22. Усвоени средства от оперативните програми по райони от ниво 2 </w:t>
            </w:r>
          </w:p>
        </w:tc>
      </w:tr>
      <w:tr w:rsidR="001A353F" w:rsidRPr="00D821C9" w:rsidTr="006F3C8B">
        <w:trPr>
          <w:trHeight w:val="348"/>
        </w:trPr>
        <w:tc>
          <w:tcPr>
            <w:tcW w:w="9720" w:type="dxa"/>
          </w:tcPr>
          <w:p w:rsidR="001A353F" w:rsidRPr="00D821C9" w:rsidRDefault="001A353F" w:rsidP="00AF02F4">
            <w:pPr>
              <w:autoSpaceDE w:val="0"/>
              <w:autoSpaceDN w:val="0"/>
              <w:adjustRightInd w:val="0"/>
              <w:spacing w:line="360" w:lineRule="auto"/>
              <w:jc w:val="both"/>
              <w:rPr>
                <w:iCs/>
              </w:rPr>
            </w:pPr>
            <w:r w:rsidRPr="00D821C9">
              <w:rPr>
                <w:rFonts w:ascii="Times New Roman" w:hAnsi="Times New Roman"/>
                <w:iCs/>
                <w:sz w:val="24"/>
                <w:szCs w:val="24"/>
                <w:lang w:eastAsia="bg-BG"/>
              </w:rPr>
              <w:t>Фигура 23. Усвоени средства в периода 2007-2013 г. от оперативните програми по области в СЗР</w:t>
            </w:r>
          </w:p>
        </w:tc>
      </w:tr>
      <w:tr w:rsidR="001A353F" w:rsidRPr="00D821C9" w:rsidTr="006F3C8B">
        <w:trPr>
          <w:trHeight w:val="348"/>
        </w:trPr>
        <w:tc>
          <w:tcPr>
            <w:tcW w:w="9720" w:type="dxa"/>
          </w:tcPr>
          <w:p w:rsidR="001A353F" w:rsidRPr="00D821C9" w:rsidRDefault="001A353F" w:rsidP="00AF02F4">
            <w:pPr>
              <w:spacing w:line="360" w:lineRule="auto"/>
              <w:rPr>
                <w:bCs/>
              </w:rPr>
            </w:pPr>
            <w:r w:rsidRPr="00D821C9">
              <w:rPr>
                <w:rFonts w:ascii="Times New Roman" w:hAnsi="Times New Roman"/>
                <w:bCs/>
                <w:sz w:val="24"/>
                <w:szCs w:val="24"/>
                <w:lang w:eastAsia="bg-BG"/>
              </w:rPr>
              <w:t>Фигура 24. Финансов принос на оперативните програми за Северозападен район по области (в лв.)</w:t>
            </w:r>
          </w:p>
        </w:tc>
      </w:tr>
      <w:tr w:rsidR="001A353F" w:rsidRPr="00D821C9" w:rsidTr="006F3C8B">
        <w:trPr>
          <w:trHeight w:val="348"/>
        </w:trPr>
        <w:tc>
          <w:tcPr>
            <w:tcW w:w="9720" w:type="dxa"/>
          </w:tcPr>
          <w:p w:rsidR="001A353F" w:rsidRPr="00D821C9" w:rsidRDefault="001A353F" w:rsidP="00AF02F4">
            <w:pPr>
              <w:spacing w:line="360" w:lineRule="auto"/>
              <w:jc w:val="both"/>
              <w:rPr>
                <w:bCs/>
                <w:iCs/>
              </w:rPr>
            </w:pPr>
            <w:r w:rsidRPr="00D821C9">
              <w:rPr>
                <w:rFonts w:ascii="Times New Roman" w:hAnsi="Times New Roman"/>
                <w:bCs/>
                <w:sz w:val="24"/>
                <w:szCs w:val="24"/>
                <w:lang w:eastAsia="bg-BG"/>
              </w:rPr>
              <w:t>Фигура 25. Финансов принос на оперативните програми за Северозападен район (в лв.)</w:t>
            </w:r>
          </w:p>
        </w:tc>
      </w:tr>
      <w:tr w:rsidR="001A353F" w:rsidRPr="00D821C9" w:rsidTr="006F3C8B">
        <w:trPr>
          <w:trHeight w:val="348"/>
        </w:trPr>
        <w:tc>
          <w:tcPr>
            <w:tcW w:w="9720" w:type="dxa"/>
          </w:tcPr>
          <w:p w:rsidR="001A353F" w:rsidRPr="00D821C9" w:rsidRDefault="001A353F" w:rsidP="00AF02F4">
            <w:pPr>
              <w:spacing w:line="360" w:lineRule="auto"/>
              <w:rPr>
                <w:bCs/>
              </w:rPr>
            </w:pPr>
            <w:r w:rsidRPr="00D821C9">
              <w:rPr>
                <w:rFonts w:ascii="Times New Roman" w:hAnsi="Times New Roman"/>
                <w:bCs/>
                <w:sz w:val="24"/>
                <w:szCs w:val="24"/>
                <w:lang w:eastAsia="bg-BG"/>
              </w:rPr>
              <w:t>Фигура 26. Финансов принос на оперативните програми за Северозападен район (в лв./човек)</w:t>
            </w:r>
          </w:p>
        </w:tc>
      </w:tr>
      <w:tr w:rsidR="001A353F" w:rsidRPr="00D821C9" w:rsidTr="006F3C8B">
        <w:trPr>
          <w:trHeight w:val="348"/>
        </w:trPr>
        <w:tc>
          <w:tcPr>
            <w:tcW w:w="9720" w:type="dxa"/>
          </w:tcPr>
          <w:p w:rsidR="001A353F" w:rsidRPr="00D821C9" w:rsidRDefault="001A353F" w:rsidP="00AF02F4">
            <w:r w:rsidRPr="00D821C9">
              <w:rPr>
                <w:rFonts w:ascii="Times New Roman" w:hAnsi="Times New Roman"/>
                <w:bCs/>
                <w:sz w:val="24"/>
                <w:szCs w:val="24"/>
                <w:lang w:eastAsia="bg-BG"/>
              </w:rPr>
              <w:t>Фигура 27. Финансов принос на оперативните програми за Северозападен район по области (в лв./човек)</w:t>
            </w:r>
          </w:p>
        </w:tc>
      </w:tr>
    </w:tbl>
    <w:p w:rsidR="001A353F" w:rsidRPr="00D821C9" w:rsidRDefault="001A353F" w:rsidP="00190CE6">
      <w:pPr>
        <w:spacing w:before="240" w:after="240" w:line="240" w:lineRule="auto"/>
        <w:rPr>
          <w:rFonts w:ascii="Times New Roman" w:eastAsia="Batang" w:hAnsi="Times New Roman"/>
          <w:b/>
          <w:sz w:val="24"/>
          <w:szCs w:val="24"/>
          <w:lang w:eastAsia="ko-KR"/>
        </w:rPr>
      </w:pPr>
      <w:r w:rsidRPr="00D821C9">
        <w:rPr>
          <w:rFonts w:ascii="Times New Roman" w:eastAsia="Batang" w:hAnsi="Times New Roman"/>
          <w:b/>
          <w:sz w:val="24"/>
          <w:szCs w:val="24"/>
          <w:lang w:eastAsia="ko-KR"/>
        </w:rPr>
        <w:tab/>
        <w:t>Таблици</w:t>
      </w:r>
    </w:p>
    <w:tbl>
      <w:tblPr>
        <w:tblW w:w="9540" w:type="dxa"/>
        <w:tblLook w:val="0000" w:firstRow="0" w:lastRow="0" w:firstColumn="0" w:lastColumn="0" w:noHBand="0" w:noVBand="0"/>
      </w:tblPr>
      <w:tblGrid>
        <w:gridCol w:w="9540"/>
      </w:tblGrid>
      <w:tr w:rsidR="001A353F" w:rsidRPr="00D821C9" w:rsidTr="006F3C8B">
        <w:trPr>
          <w:trHeight w:val="560"/>
        </w:trPr>
        <w:tc>
          <w:tcPr>
            <w:tcW w:w="9540" w:type="dxa"/>
          </w:tcPr>
          <w:p w:rsidR="001A353F" w:rsidRPr="00D821C9" w:rsidRDefault="001A353F" w:rsidP="00AF02F4">
            <w:r w:rsidRPr="00D821C9">
              <w:rPr>
                <w:rFonts w:ascii="Times New Roman" w:hAnsi="Times New Roman"/>
                <w:bCs/>
                <w:position w:val="-1"/>
                <w:sz w:val="24"/>
                <w:szCs w:val="24"/>
                <w:lang w:eastAsia="bg-BG"/>
              </w:rPr>
              <w:t>Таблица 1.</w:t>
            </w:r>
            <w:r w:rsidRPr="00D821C9">
              <w:rPr>
                <w:rFonts w:ascii="Times New Roman" w:hAnsi="Times New Roman"/>
                <w:sz w:val="24"/>
                <w:szCs w:val="24"/>
                <w:lang w:eastAsia="bg-BG"/>
              </w:rPr>
              <w:t xml:space="preserve"> Основни данни за Северозападен район към 31.12.2014 г.</w:t>
            </w:r>
          </w:p>
        </w:tc>
      </w:tr>
      <w:tr w:rsidR="001A353F" w:rsidRPr="00D821C9" w:rsidTr="002E565E">
        <w:trPr>
          <w:trHeight w:val="442"/>
        </w:trPr>
        <w:tc>
          <w:tcPr>
            <w:tcW w:w="9540" w:type="dxa"/>
          </w:tcPr>
          <w:p w:rsidR="001A353F" w:rsidRPr="00D821C9" w:rsidRDefault="001A353F" w:rsidP="00D821C9">
            <w:pPr>
              <w:jc w:val="both"/>
            </w:pPr>
            <w:r w:rsidRPr="00D821C9">
              <w:rPr>
                <w:rFonts w:ascii="Times New Roman" w:hAnsi="Times New Roman"/>
                <w:bCs/>
                <w:position w:val="-1"/>
                <w:sz w:val="24"/>
                <w:szCs w:val="24"/>
                <w:lang w:eastAsia="bg-BG"/>
              </w:rPr>
              <w:t>Таблица 2.</w:t>
            </w:r>
            <w:r w:rsidRPr="00D821C9">
              <w:rPr>
                <w:rFonts w:ascii="Times New Roman" w:hAnsi="Times New Roman"/>
                <w:bCs/>
                <w:spacing w:val="1"/>
                <w:position w:val="-1"/>
                <w:sz w:val="24"/>
                <w:szCs w:val="24"/>
                <w:lang w:eastAsia="bg-BG"/>
              </w:rPr>
              <w:t xml:space="preserve"> </w:t>
            </w:r>
            <w:r w:rsidRPr="00D821C9">
              <w:rPr>
                <w:rFonts w:ascii="Times New Roman" w:hAnsi="Times New Roman"/>
                <w:iCs/>
                <w:position w:val="-1"/>
                <w:sz w:val="24"/>
                <w:szCs w:val="24"/>
                <w:lang w:eastAsia="bg-BG"/>
              </w:rPr>
              <w:t>Население, коефициент на раждаемост,</w:t>
            </w:r>
            <w:r w:rsidRPr="00D821C9">
              <w:rPr>
                <w:rFonts w:ascii="Times New Roman" w:hAnsi="Times New Roman"/>
                <w:sz w:val="24"/>
                <w:szCs w:val="24"/>
                <w:lang w:eastAsia="bg-BG"/>
              </w:rPr>
              <w:t xml:space="preserve"> </w:t>
            </w:r>
            <w:r w:rsidRPr="00D821C9">
              <w:rPr>
                <w:rFonts w:ascii="Times New Roman" w:hAnsi="Times New Roman"/>
                <w:iCs/>
                <w:position w:val="-1"/>
                <w:sz w:val="24"/>
                <w:szCs w:val="24"/>
                <w:lang w:eastAsia="bg-BG"/>
              </w:rPr>
              <w:t xml:space="preserve">коефициент на смъртност и </w:t>
            </w:r>
            <w:r w:rsidRPr="00D821C9">
              <w:rPr>
                <w:rFonts w:ascii="Times New Roman" w:hAnsi="Times New Roman"/>
                <w:sz w:val="24"/>
                <w:szCs w:val="24"/>
                <w:lang w:eastAsia="bg-BG"/>
              </w:rPr>
              <w:t>коефициент</w:t>
            </w:r>
            <w:r w:rsidRPr="00D821C9">
              <w:rPr>
                <w:rFonts w:ascii="Times New Roman" w:hAnsi="Times New Roman"/>
                <w:spacing w:val="14"/>
                <w:sz w:val="24"/>
                <w:szCs w:val="24"/>
                <w:lang w:eastAsia="bg-BG"/>
              </w:rPr>
              <w:t xml:space="preserve"> </w:t>
            </w:r>
            <w:r w:rsidRPr="00D821C9">
              <w:rPr>
                <w:rFonts w:ascii="Times New Roman" w:hAnsi="Times New Roman"/>
                <w:sz w:val="24"/>
                <w:szCs w:val="24"/>
                <w:lang w:eastAsia="bg-BG"/>
              </w:rPr>
              <w:t>на</w:t>
            </w:r>
            <w:r w:rsidRPr="00D821C9">
              <w:rPr>
                <w:rFonts w:ascii="Times New Roman" w:hAnsi="Times New Roman"/>
                <w:spacing w:val="15"/>
                <w:sz w:val="24"/>
                <w:szCs w:val="24"/>
                <w:lang w:eastAsia="bg-BG"/>
              </w:rPr>
              <w:t xml:space="preserve"> </w:t>
            </w:r>
            <w:r w:rsidRPr="00D821C9">
              <w:rPr>
                <w:rFonts w:ascii="Times New Roman" w:hAnsi="Times New Roman"/>
                <w:sz w:val="24"/>
                <w:szCs w:val="24"/>
                <w:lang w:eastAsia="bg-BG"/>
              </w:rPr>
              <w:t>естествен прирас</w:t>
            </w:r>
            <w:r w:rsidRPr="00D821C9">
              <w:rPr>
                <w:rFonts w:ascii="Times New Roman" w:hAnsi="Times New Roman"/>
                <w:spacing w:val="9"/>
                <w:sz w:val="24"/>
                <w:szCs w:val="24"/>
                <w:lang w:eastAsia="bg-BG"/>
              </w:rPr>
              <w:t>т</w:t>
            </w:r>
            <w:r w:rsidRPr="00D821C9">
              <w:rPr>
                <w:rFonts w:ascii="Times New Roman" w:hAnsi="Times New Roman"/>
                <w:iCs/>
                <w:position w:val="-1"/>
                <w:sz w:val="24"/>
                <w:szCs w:val="24"/>
                <w:lang w:eastAsia="bg-BG"/>
              </w:rPr>
              <w:t xml:space="preserve"> по райони и области към 31.12.2014 г.</w:t>
            </w:r>
          </w:p>
        </w:tc>
      </w:tr>
      <w:tr w:rsidR="001A353F" w:rsidRPr="00D821C9" w:rsidTr="006F3C8B">
        <w:trPr>
          <w:trHeight w:val="529"/>
        </w:trPr>
        <w:tc>
          <w:tcPr>
            <w:tcW w:w="9540" w:type="dxa"/>
          </w:tcPr>
          <w:p w:rsidR="001A353F" w:rsidRPr="00D821C9" w:rsidRDefault="001A353F" w:rsidP="00AF02F4">
            <w:pPr>
              <w:spacing w:after="120" w:line="360" w:lineRule="auto"/>
              <w:rPr>
                <w:bCs/>
                <w:position w:val="-1"/>
              </w:rPr>
            </w:pPr>
            <w:r w:rsidRPr="00D821C9">
              <w:rPr>
                <w:rFonts w:ascii="Times New Roman" w:hAnsi="Times New Roman"/>
                <w:bCs/>
                <w:position w:val="-1"/>
                <w:sz w:val="24"/>
                <w:szCs w:val="24"/>
                <w:lang w:eastAsia="bg-BG"/>
              </w:rPr>
              <w:t>Таблица 3. Брутен вътрешен продукт по райони от ниво 2 (в млн. лева)</w:t>
            </w:r>
          </w:p>
        </w:tc>
      </w:tr>
      <w:tr w:rsidR="001A353F" w:rsidRPr="00D821C9" w:rsidTr="006F3C8B">
        <w:trPr>
          <w:trHeight w:val="529"/>
        </w:trPr>
        <w:tc>
          <w:tcPr>
            <w:tcW w:w="9540" w:type="dxa"/>
          </w:tcPr>
          <w:p w:rsidR="001A353F" w:rsidRPr="00D821C9" w:rsidRDefault="001A353F" w:rsidP="00AF02F4">
            <w:pPr>
              <w:spacing w:after="120" w:line="360" w:lineRule="auto"/>
            </w:pPr>
            <w:r w:rsidRPr="00D821C9">
              <w:rPr>
                <w:rFonts w:ascii="Times New Roman" w:hAnsi="Times New Roman"/>
                <w:sz w:val="24"/>
                <w:szCs w:val="24"/>
                <w:lang w:eastAsia="bg-BG"/>
              </w:rPr>
              <w:t>Таблица 4. Брутен вътрешен продукт на човек от населението по райони от ниво 2 (в лева)</w:t>
            </w:r>
          </w:p>
        </w:tc>
      </w:tr>
      <w:tr w:rsidR="001A353F" w:rsidRPr="00D821C9" w:rsidTr="006F3C8B">
        <w:trPr>
          <w:trHeight w:val="529"/>
        </w:trPr>
        <w:tc>
          <w:tcPr>
            <w:tcW w:w="9540" w:type="dxa"/>
          </w:tcPr>
          <w:p w:rsidR="001A353F" w:rsidRPr="00D821C9" w:rsidRDefault="001A353F" w:rsidP="00AF02F4">
            <w:pPr>
              <w:spacing w:after="120" w:line="360" w:lineRule="auto"/>
              <w:rPr>
                <w:bCs/>
                <w:position w:val="-1"/>
              </w:rPr>
            </w:pPr>
            <w:r w:rsidRPr="00D821C9">
              <w:rPr>
                <w:rFonts w:ascii="Times New Roman" w:hAnsi="Times New Roman"/>
                <w:sz w:val="24"/>
                <w:szCs w:val="24"/>
                <w:lang w:eastAsia="bg-BG"/>
              </w:rPr>
              <w:t>Таблица 5.</w:t>
            </w:r>
            <w:r w:rsidRPr="00D821C9">
              <w:rPr>
                <w:rFonts w:ascii="Times New Roman" w:hAnsi="Times New Roman"/>
                <w:iCs/>
                <w:sz w:val="24"/>
                <w:szCs w:val="24"/>
                <w:lang w:eastAsia="bg-BG"/>
              </w:rPr>
              <w:t xml:space="preserve"> Достъп на домакинствата до интернет и на лица, които никога не са използвали интернет</w:t>
            </w:r>
          </w:p>
        </w:tc>
      </w:tr>
      <w:tr w:rsidR="001A353F" w:rsidRPr="00D821C9" w:rsidTr="006F3C8B">
        <w:trPr>
          <w:trHeight w:val="529"/>
        </w:trPr>
        <w:tc>
          <w:tcPr>
            <w:tcW w:w="9540" w:type="dxa"/>
          </w:tcPr>
          <w:p w:rsidR="001A353F" w:rsidRPr="00D821C9" w:rsidRDefault="001A353F" w:rsidP="00AF02F4">
            <w:pPr>
              <w:jc w:val="both"/>
            </w:pPr>
            <w:r w:rsidRPr="00D821C9">
              <w:rPr>
                <w:rFonts w:ascii="Times New Roman" w:hAnsi="Times New Roman"/>
                <w:sz w:val="24"/>
                <w:szCs w:val="24"/>
                <w:lang w:eastAsia="bg-BG"/>
              </w:rPr>
              <w:t>Таблица</w:t>
            </w:r>
            <w:r w:rsidRPr="00D821C9">
              <w:rPr>
                <w:rFonts w:ascii="Times New Roman" w:hAnsi="Times New Roman"/>
                <w:color w:val="FF0000"/>
                <w:sz w:val="24"/>
                <w:szCs w:val="24"/>
                <w:lang w:eastAsia="bg-BG"/>
              </w:rPr>
              <w:t xml:space="preserve"> </w:t>
            </w:r>
            <w:r w:rsidRPr="00D821C9">
              <w:rPr>
                <w:rFonts w:ascii="Times New Roman" w:hAnsi="Times New Roman"/>
                <w:sz w:val="24"/>
                <w:szCs w:val="24"/>
                <w:lang w:eastAsia="bg-BG"/>
              </w:rPr>
              <w:t xml:space="preserve">6. Емисии на вредни вещества в атмосферата от индустриални, горивни и производствени процеси през 2010 г., на жител от населението (тон, </w:t>
            </w:r>
            <w:proofErr w:type="spellStart"/>
            <w:r w:rsidRPr="00D821C9">
              <w:rPr>
                <w:rFonts w:ascii="Times New Roman" w:hAnsi="Times New Roman"/>
                <w:sz w:val="24"/>
                <w:szCs w:val="24"/>
                <w:lang w:eastAsia="bg-BG"/>
              </w:rPr>
              <w:t>тон</w:t>
            </w:r>
            <w:proofErr w:type="spellEnd"/>
            <w:r w:rsidRPr="00D821C9">
              <w:rPr>
                <w:rFonts w:ascii="Times New Roman" w:hAnsi="Times New Roman"/>
                <w:sz w:val="24"/>
                <w:szCs w:val="24"/>
                <w:lang w:eastAsia="bg-BG"/>
              </w:rPr>
              <w:t xml:space="preserve"> на жител)</w:t>
            </w:r>
          </w:p>
        </w:tc>
      </w:tr>
      <w:tr w:rsidR="001A353F" w:rsidRPr="00D821C9" w:rsidTr="006F3C8B">
        <w:trPr>
          <w:trHeight w:val="529"/>
        </w:trPr>
        <w:tc>
          <w:tcPr>
            <w:tcW w:w="9540" w:type="dxa"/>
          </w:tcPr>
          <w:p w:rsidR="001A353F" w:rsidRPr="00D821C9" w:rsidRDefault="001A353F" w:rsidP="00AF02F4">
            <w:pPr>
              <w:rPr>
                <w:bCs/>
              </w:rPr>
            </w:pPr>
            <w:r w:rsidRPr="00D821C9">
              <w:rPr>
                <w:rFonts w:ascii="Times New Roman" w:hAnsi="Times New Roman"/>
                <w:sz w:val="24"/>
                <w:szCs w:val="24"/>
                <w:lang w:eastAsia="bg-BG"/>
              </w:rPr>
              <w:t xml:space="preserve">Таблица 7. </w:t>
            </w:r>
            <w:r w:rsidRPr="00D821C9">
              <w:rPr>
                <w:rFonts w:ascii="Times New Roman" w:hAnsi="Times New Roman"/>
                <w:bCs/>
                <w:sz w:val="24"/>
                <w:szCs w:val="24"/>
                <w:lang w:eastAsia="bg-BG"/>
              </w:rPr>
              <w:t>Индекс на уязвимост на СЗР по основните предизвикателства</w:t>
            </w:r>
          </w:p>
        </w:tc>
      </w:tr>
      <w:tr w:rsidR="001A353F" w:rsidRPr="00D821C9" w:rsidTr="006F3C8B">
        <w:trPr>
          <w:trHeight w:val="529"/>
        </w:trPr>
        <w:tc>
          <w:tcPr>
            <w:tcW w:w="9540" w:type="dxa"/>
          </w:tcPr>
          <w:p w:rsidR="001A353F" w:rsidRPr="00D821C9" w:rsidRDefault="001A353F" w:rsidP="00AF02F4">
            <w:pPr>
              <w:rPr>
                <w:bCs/>
              </w:rPr>
            </w:pPr>
            <w:r w:rsidRPr="00D821C9">
              <w:rPr>
                <w:rFonts w:ascii="Times New Roman" w:hAnsi="Times New Roman"/>
                <w:sz w:val="24"/>
                <w:szCs w:val="24"/>
                <w:lang w:eastAsia="bg-BG"/>
              </w:rPr>
              <w:lastRenderedPageBreak/>
              <w:t>Таблица 8. Климатична сигурност на районите от ниво 2</w:t>
            </w:r>
          </w:p>
        </w:tc>
      </w:tr>
      <w:tr w:rsidR="001A353F" w:rsidRPr="00D821C9" w:rsidTr="006F3C8B">
        <w:trPr>
          <w:trHeight w:val="529"/>
        </w:trPr>
        <w:tc>
          <w:tcPr>
            <w:tcW w:w="9540" w:type="dxa"/>
          </w:tcPr>
          <w:p w:rsidR="001A353F" w:rsidRPr="00D821C9" w:rsidRDefault="001A353F" w:rsidP="004F066E">
            <w:pPr>
              <w:pStyle w:val="ac"/>
              <w:ind w:left="0"/>
              <w:jc w:val="both"/>
            </w:pPr>
            <w:r w:rsidRPr="00D821C9">
              <w:rPr>
                <w:rFonts w:ascii="Times New Roman" w:hAnsi="Times New Roman"/>
                <w:sz w:val="24"/>
                <w:szCs w:val="24"/>
              </w:rPr>
              <w:t>Таблица 9.</w:t>
            </w:r>
            <w:r w:rsidRPr="00D821C9">
              <w:rPr>
                <w:rFonts w:ascii="Times New Roman" w:hAnsi="Times New Roman"/>
                <w:color w:val="FF0000"/>
                <w:sz w:val="24"/>
                <w:szCs w:val="24"/>
              </w:rPr>
              <w:t xml:space="preserve"> </w:t>
            </w:r>
            <w:r w:rsidRPr="00D821C9">
              <w:rPr>
                <w:rFonts w:ascii="Times New Roman" w:hAnsi="Times New Roman"/>
                <w:sz w:val="24"/>
                <w:szCs w:val="24"/>
              </w:rPr>
              <w:t>Безработни лица, преминали курсове на преквалификация в област Монтана и област Враца</w:t>
            </w:r>
          </w:p>
        </w:tc>
      </w:tr>
      <w:tr w:rsidR="001A353F" w:rsidRPr="00D821C9" w:rsidTr="006F3C8B">
        <w:trPr>
          <w:trHeight w:val="529"/>
        </w:trPr>
        <w:tc>
          <w:tcPr>
            <w:tcW w:w="9540" w:type="dxa"/>
          </w:tcPr>
          <w:p w:rsidR="001A353F" w:rsidRPr="00D821C9" w:rsidRDefault="001A353F" w:rsidP="00AF02F4">
            <w:pPr>
              <w:spacing w:line="360" w:lineRule="auto"/>
              <w:jc w:val="both"/>
            </w:pPr>
            <w:r w:rsidRPr="00D821C9">
              <w:rPr>
                <w:rFonts w:ascii="Times New Roman" w:hAnsi="Times New Roman"/>
                <w:sz w:val="24"/>
                <w:szCs w:val="24"/>
              </w:rPr>
              <w:t>Таблица 10. Достъп на домакинствата до интернет 2012-2014 г.</w:t>
            </w:r>
          </w:p>
        </w:tc>
      </w:tr>
      <w:tr w:rsidR="001A353F" w:rsidRPr="00D821C9" w:rsidTr="006F3C8B">
        <w:trPr>
          <w:trHeight w:val="529"/>
        </w:trPr>
        <w:tc>
          <w:tcPr>
            <w:tcW w:w="9540" w:type="dxa"/>
          </w:tcPr>
          <w:p w:rsidR="001A353F" w:rsidRPr="00D821C9" w:rsidRDefault="001A353F" w:rsidP="00AF02F4">
            <w:r w:rsidRPr="00D821C9">
              <w:rPr>
                <w:rFonts w:ascii="Times New Roman" w:hAnsi="Times New Roman"/>
                <w:sz w:val="24"/>
                <w:szCs w:val="24"/>
              </w:rPr>
              <w:t xml:space="preserve">Таблица 11. Разширена и реконструирана </w:t>
            </w:r>
            <w:proofErr w:type="spellStart"/>
            <w:r w:rsidRPr="00D821C9">
              <w:rPr>
                <w:rFonts w:ascii="Times New Roman" w:hAnsi="Times New Roman"/>
                <w:sz w:val="24"/>
                <w:szCs w:val="24"/>
              </w:rPr>
              <w:t>ВиК</w:t>
            </w:r>
            <w:proofErr w:type="spellEnd"/>
            <w:r w:rsidRPr="00D821C9">
              <w:rPr>
                <w:rFonts w:ascii="Times New Roman" w:hAnsi="Times New Roman"/>
                <w:sz w:val="24"/>
                <w:szCs w:val="24"/>
              </w:rPr>
              <w:t xml:space="preserve"> за 2014 г.</w:t>
            </w:r>
          </w:p>
        </w:tc>
      </w:tr>
      <w:tr w:rsidR="001A353F" w:rsidRPr="00D821C9" w:rsidTr="006F3C8B">
        <w:trPr>
          <w:trHeight w:val="529"/>
        </w:trPr>
        <w:tc>
          <w:tcPr>
            <w:tcW w:w="9540" w:type="dxa"/>
          </w:tcPr>
          <w:p w:rsidR="001A353F" w:rsidRPr="00D821C9" w:rsidRDefault="001A353F" w:rsidP="00AF02F4">
            <w:pPr>
              <w:autoSpaceDE w:val="0"/>
              <w:autoSpaceDN w:val="0"/>
              <w:adjustRightInd w:val="0"/>
              <w:jc w:val="both"/>
              <w:rPr>
                <w:iCs/>
              </w:rPr>
            </w:pPr>
            <w:r w:rsidRPr="00D821C9">
              <w:rPr>
                <w:rFonts w:ascii="Times New Roman" w:hAnsi="Times New Roman"/>
                <w:iCs/>
                <w:sz w:val="24"/>
                <w:szCs w:val="24"/>
                <w:lang w:eastAsia="bg-BG"/>
              </w:rPr>
              <w:t>Таблица 12. Размер на усвоените средства от СЗР  от оперативните програми</w:t>
            </w:r>
          </w:p>
        </w:tc>
      </w:tr>
    </w:tbl>
    <w:p w:rsidR="001A353F" w:rsidRPr="00D821C9" w:rsidRDefault="001A353F" w:rsidP="00AB052C">
      <w:pPr>
        <w:rPr>
          <w:rFonts w:ascii="Times New Roman" w:hAnsi="Times New Roman"/>
          <w:b/>
          <w:sz w:val="24"/>
          <w:szCs w:val="24"/>
        </w:rPr>
      </w:pPr>
      <w:r w:rsidRPr="00D821C9">
        <w:br w:type="page"/>
      </w:r>
      <w:r w:rsidRPr="00D821C9">
        <w:rPr>
          <w:rFonts w:ascii="Times New Roman" w:hAnsi="Times New Roman"/>
          <w:b/>
          <w:sz w:val="24"/>
          <w:szCs w:val="24"/>
        </w:rPr>
        <w:lastRenderedPageBreak/>
        <w:t>ВЪВЕДЕНИЕ</w:t>
      </w:r>
    </w:p>
    <w:p w:rsidR="001A353F" w:rsidRPr="00D821C9" w:rsidRDefault="001A353F" w:rsidP="00781EC3">
      <w:pPr>
        <w:spacing w:after="0" w:line="360" w:lineRule="auto"/>
        <w:jc w:val="both"/>
        <w:rPr>
          <w:rFonts w:ascii="Times New Roman" w:hAnsi="Times New Roman"/>
          <w:sz w:val="24"/>
          <w:szCs w:val="24"/>
          <w:lang w:eastAsia="bg-BG"/>
        </w:rPr>
      </w:pPr>
    </w:p>
    <w:p w:rsidR="001A353F" w:rsidRPr="00D821C9" w:rsidRDefault="001A353F" w:rsidP="00AB052C">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Настоящият Годишен доклад за наблюдение на изпълнението на Регионалния план за развитие на Северозападен район (2014-2020 г.) за 2014 г. е част от регламентираната в законодателството система за наблюдение и оценка на регионалното развитие. Той е разработен в съответствие с разпоредбите на чл.86, ал.1 от Правилника за прилагане на Закона за регионалното развитие, на основата на информацията и данните, свързани с прилагането на системата от индикатори за наблюдение и съдържа информация за:</w:t>
      </w:r>
    </w:p>
    <w:p w:rsidR="001A353F" w:rsidRPr="00D821C9" w:rsidRDefault="001A353F" w:rsidP="00AB052C">
      <w:pPr>
        <w:numPr>
          <w:ilvl w:val="0"/>
          <w:numId w:val="50"/>
        </w:num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w:t>
      </w:r>
    </w:p>
    <w:p w:rsidR="001A353F" w:rsidRPr="00D821C9" w:rsidRDefault="001A353F" w:rsidP="00AB052C">
      <w:pPr>
        <w:numPr>
          <w:ilvl w:val="0"/>
          <w:numId w:val="50"/>
        </w:num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Постигнатия напредък по изпълнението на целите и приоритетите на регионалния план за развитие въз основа на индикаторите за наблюдение;</w:t>
      </w:r>
    </w:p>
    <w:p w:rsidR="001A353F" w:rsidRPr="00D821C9" w:rsidRDefault="001A353F" w:rsidP="00AB052C">
      <w:pPr>
        <w:numPr>
          <w:ilvl w:val="0"/>
          <w:numId w:val="50"/>
        </w:num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p>
    <w:p w:rsidR="001A353F" w:rsidRPr="00D821C9" w:rsidRDefault="001A353F" w:rsidP="00AB052C">
      <w:pPr>
        <w:numPr>
          <w:ilvl w:val="0"/>
          <w:numId w:val="50"/>
        </w:num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 xml:space="preserve">Заключения и предложения за подобряване на резултатите от наблюдението. </w:t>
      </w:r>
    </w:p>
    <w:p w:rsidR="001A353F" w:rsidRPr="00D821C9" w:rsidRDefault="001A353F" w:rsidP="00AB052C">
      <w:pPr>
        <w:spacing w:after="0" w:line="360" w:lineRule="auto"/>
        <w:ind w:left="360"/>
        <w:jc w:val="both"/>
        <w:rPr>
          <w:rFonts w:ascii="Times New Roman" w:hAnsi="Times New Roman"/>
          <w:sz w:val="24"/>
          <w:szCs w:val="24"/>
          <w:lang w:eastAsia="bg-BG"/>
        </w:rPr>
      </w:pPr>
    </w:p>
    <w:p w:rsidR="001A353F" w:rsidRPr="00D821C9" w:rsidRDefault="001A353F" w:rsidP="00AB052C">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Докладът за наблюдение на изпълнението на Регионалния план за развитие на Северозападен район за 2014 г. е разработен от териториалното звено на Министерство на регионалното развитие и благоустройството в Северозападен район – отдел  „Стратегическо планиране и координация на регионалното развитие  в Северозападен район – Видин”, Главна дирекция „Стратегическо планиране на регионалното развитие и административно-териториално устройство”.</w:t>
      </w:r>
    </w:p>
    <w:p w:rsidR="001A353F" w:rsidRPr="00D821C9" w:rsidRDefault="001A353F" w:rsidP="00AB052C">
      <w:pPr>
        <w:spacing w:after="0" w:line="360" w:lineRule="auto"/>
        <w:ind w:firstLine="748"/>
        <w:jc w:val="both"/>
        <w:rPr>
          <w:rFonts w:ascii="Times New Roman" w:hAnsi="Times New Roman"/>
          <w:b/>
          <w:sz w:val="24"/>
          <w:szCs w:val="24"/>
          <w:lang w:eastAsia="bg-BG"/>
        </w:rPr>
      </w:pPr>
      <w:r w:rsidRPr="00D821C9">
        <w:rPr>
          <w:rFonts w:ascii="Times New Roman" w:hAnsi="Times New Roman"/>
          <w:sz w:val="24"/>
          <w:szCs w:val="24"/>
          <w:lang w:eastAsia="bg-BG"/>
        </w:rPr>
        <w:t>Регионалният съвет за развитие на Северозападен район e органът за наблюдение на Регионалния план за развитие на района. В процеса на наблюдение Регионалният съвет за развитие осигурява участието на органите на централната и местната власт, други организации, физически и юридически лица, като се спазва принципа за партньорство, публичност и прозрачност. Срокът за разработване и внасяне на Годишния доклад за обсъждане и одобряване от Съвета е 30 юни на всяка следваща календарна година, съгласно чл.86, ал.3 от Правилника за прилагане на Закона за регионалното развитие.</w:t>
      </w:r>
    </w:p>
    <w:p w:rsidR="001A353F" w:rsidRPr="00D821C9" w:rsidRDefault="001A353F" w:rsidP="00AB052C">
      <w:pPr>
        <w:spacing w:after="0" w:line="360" w:lineRule="auto"/>
        <w:ind w:firstLine="720"/>
        <w:jc w:val="both"/>
        <w:rPr>
          <w:rFonts w:ascii="All Times New Roman" w:hAnsi="All Times New Roman" w:cs="All Times New Roman"/>
          <w:sz w:val="24"/>
          <w:szCs w:val="24"/>
          <w:lang w:eastAsia="bg-BG"/>
        </w:rPr>
      </w:pPr>
      <w:r w:rsidRPr="00D821C9">
        <w:rPr>
          <w:rFonts w:ascii="Times New Roman" w:hAnsi="Times New Roman"/>
          <w:sz w:val="24"/>
          <w:szCs w:val="24"/>
          <w:lang w:eastAsia="bg-BG"/>
        </w:rPr>
        <w:lastRenderedPageBreak/>
        <w:t>Наблюдението на Регионалния план за развитие се извършва с цел постигане на ефективност и ефикасност на изпълнението му, както и за оптимизиране и подобряване на стратегическото планиране, програмирането, управлението и ресурсното осигуряване на регионалното развитие. Предмет на наблюдението е изпълнението на отделните стратегически цели и приоритети на регионалния план за развитие чрез прилагане на ключови и специфични индикатори, на организацията и методите на изпълнение, прилагани от органите за управление и на мерките за осигуряване на информация и публичност за резултатите от изпълнението на Плана през 2014 г.</w:t>
      </w:r>
      <w:r w:rsidRPr="00D821C9">
        <w:rPr>
          <w:rFonts w:ascii="All Times New Roman" w:hAnsi="All Times New Roman" w:cs="All Times New Roman"/>
          <w:sz w:val="24"/>
          <w:szCs w:val="24"/>
          <w:lang w:eastAsia="bg-BG"/>
        </w:rPr>
        <w:t xml:space="preserve"> </w:t>
      </w:r>
    </w:p>
    <w:p w:rsidR="001A353F" w:rsidRPr="00D821C9" w:rsidRDefault="001A353F" w:rsidP="00AB052C">
      <w:pPr>
        <w:autoSpaceDE w:val="0"/>
        <w:autoSpaceDN w:val="0"/>
        <w:adjustRightInd w:val="0"/>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Регионалният план за развитие на Северозападен район за периода 2014-2020 г. е приет с Решение на Министерския съвет №459 от 01.08.2013 г.</w:t>
      </w:r>
      <w:r w:rsidRPr="00D821C9">
        <w:rPr>
          <w:rFonts w:ascii="Times New Roman" w:hAnsi="Times New Roman"/>
          <w:color w:val="008000"/>
          <w:sz w:val="24"/>
          <w:szCs w:val="24"/>
          <w:lang w:eastAsia="bg-BG"/>
        </w:rPr>
        <w:t xml:space="preserve"> </w:t>
      </w:r>
      <w:r w:rsidRPr="00D821C9">
        <w:rPr>
          <w:rFonts w:ascii="Times New Roman" w:hAnsi="Times New Roman"/>
          <w:sz w:val="24"/>
          <w:szCs w:val="24"/>
          <w:lang w:eastAsia="bg-BG"/>
        </w:rPr>
        <w:t>Следва да се отбележи, че 2014 г. е първата година от периода на действие на Регионалния план за развитие на Северозападен район 2014-2020 г. В тази връзка, основната цел на настоящия доклад е да даде информация за постигнатото изпълнение на Плана на Северозападен район през 2014 г.</w:t>
      </w:r>
    </w:p>
    <w:p w:rsidR="001A353F" w:rsidRDefault="001A353F" w:rsidP="00AB052C">
      <w:pPr>
        <w:spacing w:after="120" w:line="360" w:lineRule="auto"/>
        <w:ind w:right="72"/>
        <w:jc w:val="both"/>
        <w:rPr>
          <w:rFonts w:ascii="Times New Roman" w:hAnsi="Times New Roman"/>
          <w:sz w:val="24"/>
          <w:szCs w:val="24"/>
        </w:rPr>
      </w:pPr>
      <w:r w:rsidRPr="00D821C9">
        <w:rPr>
          <w:rFonts w:ascii="Times New Roman" w:hAnsi="Times New Roman"/>
          <w:sz w:val="24"/>
          <w:szCs w:val="24"/>
          <w:lang w:eastAsia="bg-BG"/>
        </w:rPr>
        <w:tab/>
        <w:t xml:space="preserve">Годишният доклад за наблюдението на изпълнението на Регионалния план за развитие осигурява информация за изготвяне на междинната и </w:t>
      </w:r>
      <w:proofErr w:type="spellStart"/>
      <w:r w:rsidRPr="00D821C9">
        <w:rPr>
          <w:rFonts w:ascii="Times New Roman" w:hAnsi="Times New Roman"/>
          <w:sz w:val="24"/>
          <w:szCs w:val="24"/>
          <w:lang w:eastAsia="bg-BG"/>
        </w:rPr>
        <w:t>последващата</w:t>
      </w:r>
      <w:proofErr w:type="spellEnd"/>
      <w:r w:rsidRPr="00D821C9">
        <w:rPr>
          <w:rFonts w:ascii="Times New Roman" w:hAnsi="Times New Roman"/>
          <w:sz w:val="24"/>
          <w:szCs w:val="24"/>
          <w:lang w:eastAsia="bg-BG"/>
        </w:rPr>
        <w:t xml:space="preserve"> оценка на Плана, а резултатите от наблюдението се отчитат при изпълнението на Националната стратегия за регионално развитие. </w:t>
      </w:r>
      <w:r w:rsidRPr="00D821C9">
        <w:rPr>
          <w:rFonts w:ascii="Times New Roman" w:hAnsi="Times New Roman"/>
          <w:sz w:val="24"/>
          <w:szCs w:val="24"/>
        </w:rPr>
        <w:t>През 2014 г., в съответствие с изискванията на чл.34, ал.1 и чл.36, ал.1 от Закона за регионалното развитие е разработена последваща оценка за изпълнението на Регионалния план за развитие  на Северозападен район 2007-2013 г., която включва оценка на степента на постигане целите и устойчивостта на резултатите, оценка на общото въздействие, оценка на ефективността и ефикасността на използваните ресурси и изводи и препоръки относно провеждането на политиката за регионално и местно развитие.</w:t>
      </w:r>
      <w:r w:rsidRPr="00D821C9">
        <w:rPr>
          <w:rFonts w:ascii="Times New Roman" w:hAnsi="Times New Roman"/>
          <w:sz w:val="24"/>
          <w:szCs w:val="24"/>
          <w:lang w:eastAsia="bg-BG"/>
        </w:rPr>
        <w:t xml:space="preserve"> При разработването й са отчетени изводите и заклю</w:t>
      </w:r>
      <w:r>
        <w:rPr>
          <w:rFonts w:ascii="Times New Roman" w:hAnsi="Times New Roman"/>
          <w:sz w:val="24"/>
          <w:szCs w:val="24"/>
          <w:lang w:eastAsia="bg-BG"/>
        </w:rPr>
        <w:t>ченията  от изготвения през 2014</w:t>
      </w:r>
      <w:r w:rsidRPr="00D821C9">
        <w:rPr>
          <w:rFonts w:ascii="Times New Roman" w:hAnsi="Times New Roman"/>
          <w:sz w:val="24"/>
          <w:szCs w:val="24"/>
          <w:lang w:eastAsia="bg-BG"/>
        </w:rPr>
        <w:t xml:space="preserve"> г. годишен доклад за наблюдение на изпълнението на Регионалния план за развитие на Северозападен район 2007-2013 г. </w:t>
      </w:r>
      <w:r w:rsidRPr="00D821C9">
        <w:rPr>
          <w:rFonts w:ascii="Times New Roman" w:hAnsi="Times New Roman"/>
          <w:sz w:val="24"/>
          <w:szCs w:val="24"/>
        </w:rPr>
        <w:t xml:space="preserve">На база на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е изготвен доклад относно резултатите от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на изпълнението на Регионалния план за развитие на Северозападен район 2007-2013</w:t>
      </w:r>
      <w:r>
        <w:rPr>
          <w:rFonts w:ascii="Times New Roman" w:hAnsi="Times New Roman"/>
          <w:sz w:val="24"/>
          <w:szCs w:val="24"/>
        </w:rPr>
        <w:t xml:space="preserve"> </w:t>
      </w:r>
      <w:r w:rsidRPr="00D821C9">
        <w:rPr>
          <w:rFonts w:ascii="Times New Roman" w:hAnsi="Times New Roman"/>
          <w:sz w:val="24"/>
          <w:szCs w:val="24"/>
        </w:rPr>
        <w:t xml:space="preserve">г. </w:t>
      </w:r>
    </w:p>
    <w:p w:rsidR="001A353F" w:rsidRPr="00D821C9" w:rsidRDefault="001A353F" w:rsidP="00AB052C">
      <w:pPr>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rPr>
        <w:tab/>
      </w:r>
      <w:r w:rsidRPr="00D821C9">
        <w:rPr>
          <w:rFonts w:ascii="Times New Roman" w:hAnsi="Times New Roman"/>
          <w:sz w:val="24"/>
          <w:szCs w:val="24"/>
          <w:lang w:eastAsia="bg-BG"/>
        </w:rPr>
        <w:t xml:space="preserve">Годишният доклад се основава на последни официални данни на Националния статистически институт до 31.12.2014 г. и сравнителни данни на Евростат за регионите в ЕС към 2013-2014 г. Поради липсата на актуална статистическа информация, в някои </w:t>
      </w:r>
      <w:r w:rsidRPr="00D821C9">
        <w:rPr>
          <w:rFonts w:ascii="Times New Roman" w:hAnsi="Times New Roman"/>
          <w:sz w:val="24"/>
          <w:szCs w:val="24"/>
          <w:lang w:eastAsia="bg-BG"/>
        </w:rPr>
        <w:lastRenderedPageBreak/>
        <w:t>случаи докладът проследява промените в икономическото и социалното развитие на района в периода 2012-2013 г.  При изготвянето на доклада са използвани  и данни за изпълняваните на територията на Северозападен район проекти, публикувани в Информационната система за управление и наблюдение на структурните инструменти на Европейския съюз в България. Използвана е информация от тримесечните справки за изпълнението на оперативните програми на територията на района,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Северозападен район; Информация от годишните доклади за изпълнение на общинските планове за развитие за 2014 г. и справка за значими проекти, финансирани от източници извън оперативните програми в общините от Северозападен район през 2014 г.</w:t>
      </w:r>
      <w:r>
        <w:rPr>
          <w:rFonts w:ascii="Times New Roman" w:hAnsi="Times New Roman"/>
          <w:sz w:val="24"/>
          <w:szCs w:val="24"/>
          <w:lang w:eastAsia="bg-BG"/>
        </w:rPr>
        <w:t>,</w:t>
      </w:r>
      <w:r w:rsidRPr="00D821C9">
        <w:rPr>
          <w:rFonts w:ascii="Times New Roman" w:hAnsi="Times New Roman"/>
          <w:sz w:val="24"/>
          <w:szCs w:val="24"/>
          <w:lang w:eastAsia="bg-BG"/>
        </w:rPr>
        <w:t xml:space="preserve"> предоставени от областните и общинските администрации в района. Използвана е и информация от официалните електронни страници на оперативните програми, от единния информационен портал за Структурните фондове на ЕС в България </w:t>
      </w:r>
      <w:proofErr w:type="spellStart"/>
      <w:r w:rsidRPr="00D821C9">
        <w:rPr>
          <w:rFonts w:ascii="Times New Roman" w:hAnsi="Times New Roman"/>
          <w:sz w:val="24"/>
          <w:szCs w:val="24"/>
          <w:lang w:eastAsia="bg-BG"/>
        </w:rPr>
        <w:t>www</w:t>
      </w:r>
      <w:proofErr w:type="spellEnd"/>
      <w:r w:rsidRPr="00D821C9">
        <w:rPr>
          <w:rFonts w:ascii="Times New Roman" w:hAnsi="Times New Roman"/>
          <w:sz w:val="24"/>
          <w:szCs w:val="24"/>
          <w:lang w:eastAsia="bg-BG"/>
        </w:rPr>
        <w:t>.</w:t>
      </w:r>
      <w:proofErr w:type="spellStart"/>
      <w:r w:rsidRPr="00D821C9">
        <w:rPr>
          <w:rFonts w:ascii="Times New Roman" w:hAnsi="Times New Roman"/>
          <w:sz w:val="24"/>
          <w:szCs w:val="24"/>
          <w:lang w:eastAsia="bg-BG"/>
        </w:rPr>
        <w:t>eufunds</w:t>
      </w:r>
      <w:proofErr w:type="spellEnd"/>
      <w:r w:rsidRPr="00D821C9">
        <w:rPr>
          <w:rFonts w:ascii="Times New Roman" w:hAnsi="Times New Roman"/>
          <w:sz w:val="24"/>
          <w:szCs w:val="24"/>
          <w:lang w:eastAsia="bg-BG"/>
        </w:rPr>
        <w:t>.</w:t>
      </w:r>
      <w:proofErr w:type="spellStart"/>
      <w:r w:rsidRPr="00D821C9">
        <w:rPr>
          <w:rFonts w:ascii="Times New Roman" w:hAnsi="Times New Roman"/>
          <w:sz w:val="24"/>
          <w:szCs w:val="24"/>
          <w:lang w:eastAsia="bg-BG"/>
        </w:rPr>
        <w:t>bg</w:t>
      </w:r>
      <w:proofErr w:type="spellEnd"/>
      <w:r w:rsidRPr="00D821C9">
        <w:rPr>
          <w:rFonts w:ascii="Times New Roman" w:hAnsi="Times New Roman"/>
          <w:sz w:val="24"/>
          <w:szCs w:val="24"/>
          <w:lang w:eastAsia="bg-BG"/>
        </w:rPr>
        <w:t>, данни от Изпълнителна агенция по околна среда към Министерство на околната среда и водите, Агенция за устойчиво енергийно развитие, Институт по публична администрация, както и данни от други аналитични изследвания, касаещи социално-икономическото, инфраструктурното и екологичното развитие на регионите.</w:t>
      </w:r>
    </w:p>
    <w:p w:rsidR="001A353F" w:rsidRDefault="001A353F" w:rsidP="00AB052C">
      <w:pPr>
        <w:spacing w:after="0" w:line="360" w:lineRule="auto"/>
        <w:ind w:firstLine="720"/>
        <w:jc w:val="both"/>
        <w:rPr>
          <w:rFonts w:ascii="Times New Roman" w:hAnsi="Times New Roman"/>
          <w:sz w:val="24"/>
          <w:szCs w:val="24"/>
          <w:lang w:eastAsia="bg-BG"/>
        </w:rPr>
      </w:pPr>
    </w:p>
    <w:p w:rsidR="001A353F" w:rsidRPr="00D821C9" w:rsidRDefault="001A353F" w:rsidP="00AB052C">
      <w:pPr>
        <w:spacing w:after="0" w:line="360" w:lineRule="auto"/>
        <w:ind w:firstLine="720"/>
        <w:jc w:val="both"/>
        <w:rPr>
          <w:rFonts w:ascii="Times New Roman" w:hAnsi="Times New Roman"/>
          <w:sz w:val="24"/>
          <w:szCs w:val="24"/>
          <w:lang w:eastAsia="bg-BG"/>
        </w:rPr>
      </w:pPr>
    </w:p>
    <w:p w:rsidR="001A353F" w:rsidRPr="00D821C9" w:rsidRDefault="001A353F" w:rsidP="00B71390">
      <w:pPr>
        <w:tabs>
          <w:tab w:val="left" w:pos="9000"/>
        </w:tabs>
        <w:spacing w:after="0" w:line="360" w:lineRule="auto"/>
        <w:ind w:firstLine="720"/>
        <w:jc w:val="both"/>
        <w:rPr>
          <w:rFonts w:ascii="Times New Roman" w:hAnsi="Times New Roman"/>
          <w:sz w:val="24"/>
          <w:szCs w:val="24"/>
          <w:lang w:eastAsia="bg-BG"/>
        </w:rPr>
      </w:pPr>
      <w:r w:rsidRPr="00D821C9">
        <w:rPr>
          <w:rFonts w:ascii="Times New Roman" w:hAnsi="Times New Roman"/>
          <w:color w:val="FF0000"/>
        </w:rPr>
        <w:br w:type="page"/>
      </w:r>
    </w:p>
    <w:p w:rsidR="001A353F" w:rsidRPr="00D821C9" w:rsidRDefault="001A353F" w:rsidP="00B71390">
      <w:pPr>
        <w:pStyle w:val="no-heading-blue-1"/>
        <w:spacing w:before="240" w:after="600"/>
        <w:jc w:val="both"/>
        <w:outlineLvl w:val="0"/>
        <w:rPr>
          <w:rFonts w:ascii="Times New Roman" w:hAnsi="Times New Roman"/>
          <w:color w:val="auto"/>
          <w:sz w:val="24"/>
        </w:rPr>
      </w:pPr>
      <w:bookmarkStart w:id="4" w:name="_Toc353980451"/>
      <w:r w:rsidRPr="00D821C9">
        <w:rPr>
          <w:rFonts w:ascii="Times New Roman" w:hAnsi="Times New Roman"/>
          <w:color w:val="auto"/>
          <w:sz w:val="24"/>
        </w:rPr>
        <w:t>1. ОБЩИ УСЛОВИЯ ЗА ИЗПЪЛНЕНИЕТО НА РЕГИОНАЛНИЯ ПЛАН ЗА РАЗВИТИЕ НА СЕВЕРОЗАПАДЕН РАЙОН</w:t>
      </w:r>
      <w:bookmarkEnd w:id="4"/>
    </w:p>
    <w:p w:rsidR="001A353F" w:rsidRPr="00D821C9" w:rsidRDefault="001A353F" w:rsidP="00B71390">
      <w:pPr>
        <w:pStyle w:val="no-heading-blue-1"/>
        <w:spacing w:after="240"/>
        <w:jc w:val="both"/>
        <w:outlineLvl w:val="0"/>
        <w:rPr>
          <w:rFonts w:ascii="Times New Roman" w:hAnsi="Times New Roman"/>
          <w:color w:val="auto"/>
          <w:sz w:val="24"/>
        </w:rPr>
      </w:pPr>
      <w:r w:rsidRPr="00D821C9">
        <w:rPr>
          <w:rFonts w:ascii="Times New Roman" w:hAnsi="Times New Roman"/>
          <w:color w:val="auto"/>
          <w:sz w:val="24"/>
        </w:rPr>
        <w:t xml:space="preserve">Кратка характеристика на </w:t>
      </w:r>
      <w:r w:rsidRPr="00D821C9">
        <w:rPr>
          <w:rFonts w:ascii="Times New Roman" w:hAnsi="Times New Roman"/>
          <w:color w:val="auto"/>
          <w:sz w:val="24"/>
          <w:lang w:eastAsia="bg-BG"/>
        </w:rPr>
        <w:t>Северозападен</w:t>
      </w:r>
      <w:r w:rsidRPr="00D821C9">
        <w:rPr>
          <w:rFonts w:ascii="Times New Roman" w:hAnsi="Times New Roman"/>
          <w:color w:val="auto"/>
          <w:sz w:val="24"/>
        </w:rPr>
        <w:t xml:space="preserve"> район </w:t>
      </w:r>
    </w:p>
    <w:p w:rsidR="001A353F" w:rsidRPr="00D821C9" w:rsidRDefault="001A353F" w:rsidP="00B71390">
      <w:pPr>
        <w:widowControl w:val="0"/>
        <w:autoSpaceDE w:val="0"/>
        <w:autoSpaceDN w:val="0"/>
        <w:adjustRightInd w:val="0"/>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Северозападен район е част от района от ниво 1, NUTS 1 „Северна и Югоизточна България”. Граничи на север с Република Румъния и на запад с Република Сърбия, на изток със Северен централен район и на юг с Южен централен и Югозападен район. Наличието на общи граници с две държави, едната от които Румъния, член на Европейския съюз, предоставя добри възможности за засилване на транспортно-комуникационните функции на района, неговата вътрешна свързаност и интегрираността му с останалите части на националното пространство.</w:t>
      </w:r>
      <w:r w:rsidRPr="00D821C9">
        <w:t xml:space="preserve"> </w:t>
      </w:r>
    </w:p>
    <w:p w:rsidR="001A353F" w:rsidRPr="00D821C9" w:rsidRDefault="001A353F" w:rsidP="00B71390">
      <w:pPr>
        <w:widowControl w:val="0"/>
        <w:autoSpaceDE w:val="0"/>
        <w:autoSpaceDN w:val="0"/>
        <w:adjustRightInd w:val="0"/>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Областите, които формират Северозападен район са Видин, Враца Монтана, Ловеч и Плевен (ниво NUTS 3). Площта на района е 19 070 кв. км, съставляваща 17.18% от територията на страната. В него има 628 населени места, обединени в 51 общини, 45 града и 583 села.</w:t>
      </w:r>
      <w:r w:rsidRPr="00D821C9">
        <w:t xml:space="preserve"> </w:t>
      </w:r>
    </w:p>
    <w:p w:rsidR="001A353F" w:rsidRPr="00D821C9" w:rsidRDefault="001A353F" w:rsidP="00B71390">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Област Видин включва 140 населени места, обединени в 11 общини - Белоградчик, Бойница, Брегово, Видин, Грамада, Димово, Кула, Макреш, Ново село, Ружинци и Чупрене. Площта на областта е 3 032.9 кв. км. В нея преобладава градското население, което е 64.4% от общото. В областта има 7 града и 133 села.</w:t>
      </w:r>
    </w:p>
    <w:p w:rsidR="001A353F" w:rsidRPr="00D821C9" w:rsidRDefault="001A353F" w:rsidP="00B71390">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Област Монтана е с площ 3 635.6 кв. км и включва 130 населени места, разпределени в 11 общини: Берковица, Бойчиновци, Брусарци, Вълчедръм, Вършец, Георги Дамяново, Лом, Медковец, Монтана, Чипровци и Якимово. Градското население е 64.3% от общото на областта, в която има 8 града и 122 села.</w:t>
      </w:r>
    </w:p>
    <w:p w:rsidR="001A353F" w:rsidRPr="00D821C9" w:rsidRDefault="001A353F" w:rsidP="00B71390">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Област Враца включва 123 населени места, разпределени в 10 общини: Борован, Бяла Слатина, Враца, Козлодуй, Криводол, Мездра, Мизия, Оряхово, Роман и Хайредин. Градското население е 59% от общото. Градовете са 8 на брой, селата 115, а площта на областта е 3 619.8 кв. км. </w:t>
      </w:r>
    </w:p>
    <w:p w:rsidR="001A353F" w:rsidRPr="00D821C9" w:rsidRDefault="001A353F" w:rsidP="00B71390">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Област Ловеч е с площ 4 128.8 кв. км  и включва 112 населени места в 8 общини - Априлци, Летница, Ловеч, Луковит, Тетевен, Троян, Угърчин и Ябланица. Населението живеещо в градовете е 62.6% от общото за областта, като броят на </w:t>
      </w:r>
      <w:r w:rsidRPr="00D821C9">
        <w:rPr>
          <w:rFonts w:ascii="Times New Roman" w:hAnsi="Times New Roman"/>
          <w:sz w:val="24"/>
          <w:szCs w:val="24"/>
          <w:lang w:eastAsia="bg-BG"/>
        </w:rPr>
        <w:lastRenderedPageBreak/>
        <w:t>градовете е 8, а на селата 104.</w:t>
      </w:r>
    </w:p>
    <w:p w:rsidR="001A353F" w:rsidRPr="00D821C9" w:rsidRDefault="001A353F" w:rsidP="00B71390">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Площта на област Плевен е 4 653.3 кв. км, съставляваща се от 14 града и 109 села, като 66.8% от населението в областта живее в градовете. Областта обхваща 11 общини със 123 населени места - Белене, Гулянци, Долна Митрополия, Долни Дъбник, Искър, Кнежа, Левски, Никопол, Плевен, Пордим и Червен бряг. </w:t>
      </w:r>
    </w:p>
    <w:p w:rsidR="001A353F" w:rsidRPr="00D821C9" w:rsidRDefault="001A353F" w:rsidP="00B71390">
      <w:pPr>
        <w:widowControl w:val="0"/>
        <w:autoSpaceDE w:val="0"/>
        <w:autoSpaceDN w:val="0"/>
        <w:adjustRightInd w:val="0"/>
        <w:spacing w:after="120" w:line="360" w:lineRule="auto"/>
        <w:ind w:firstLine="709"/>
        <w:jc w:val="both"/>
        <w:rPr>
          <w:rFonts w:ascii="Times New Roman" w:hAnsi="Times New Roman"/>
          <w:sz w:val="24"/>
          <w:szCs w:val="24"/>
          <w:lang w:eastAsia="bg-BG"/>
        </w:rPr>
      </w:pPr>
    </w:p>
    <w:p w:rsidR="001A353F" w:rsidRPr="00D821C9" w:rsidRDefault="001A353F" w:rsidP="00B71390">
      <w:pPr>
        <w:widowControl w:val="0"/>
        <w:autoSpaceDE w:val="0"/>
        <w:autoSpaceDN w:val="0"/>
        <w:adjustRightInd w:val="0"/>
        <w:spacing w:after="0" w:line="360" w:lineRule="auto"/>
        <w:ind w:firstLine="709"/>
        <w:jc w:val="both"/>
        <w:rPr>
          <w:rFonts w:ascii="Times New Roman" w:hAnsi="Times New Roman"/>
          <w:b/>
          <w:sz w:val="24"/>
          <w:szCs w:val="24"/>
          <w:lang w:eastAsia="bg-BG"/>
        </w:rPr>
      </w:pPr>
      <w:r w:rsidRPr="00D821C9">
        <w:rPr>
          <w:rFonts w:ascii="Times New Roman" w:hAnsi="Times New Roman"/>
          <w:b/>
          <w:sz w:val="24"/>
          <w:szCs w:val="24"/>
          <w:lang w:eastAsia="bg-BG"/>
        </w:rPr>
        <w:t>Социално-икономически условия и тенденции</w:t>
      </w:r>
    </w:p>
    <w:p w:rsidR="001A353F" w:rsidRPr="00D821C9" w:rsidRDefault="001A353F" w:rsidP="00B71390">
      <w:pPr>
        <w:widowControl w:val="0"/>
        <w:autoSpaceDE w:val="0"/>
        <w:autoSpaceDN w:val="0"/>
        <w:adjustRightInd w:val="0"/>
        <w:spacing w:after="0" w:line="360" w:lineRule="auto"/>
        <w:ind w:firstLine="709"/>
        <w:jc w:val="both"/>
        <w:rPr>
          <w:rFonts w:ascii="Times New Roman" w:hAnsi="Times New Roman"/>
          <w:sz w:val="24"/>
          <w:szCs w:val="24"/>
          <w:lang w:eastAsia="bg-BG"/>
        </w:rPr>
      </w:pPr>
    </w:p>
    <w:p w:rsidR="001A353F" w:rsidRPr="00D821C9" w:rsidRDefault="001A353F" w:rsidP="000D4FB5">
      <w:pPr>
        <w:widowControl w:val="0"/>
        <w:autoSpaceDE w:val="0"/>
        <w:autoSpaceDN w:val="0"/>
        <w:adjustRightInd w:val="0"/>
        <w:spacing w:after="120" w:line="360" w:lineRule="auto"/>
        <w:ind w:firstLine="709"/>
        <w:jc w:val="both"/>
        <w:rPr>
          <w:rFonts w:ascii="Times New Roman" w:hAnsi="Times New Roman"/>
          <w:sz w:val="24"/>
          <w:szCs w:val="24"/>
        </w:rPr>
      </w:pPr>
      <w:r w:rsidRPr="00D821C9">
        <w:rPr>
          <w:rFonts w:ascii="Times New Roman" w:hAnsi="Times New Roman"/>
          <w:sz w:val="24"/>
          <w:szCs w:val="24"/>
        </w:rPr>
        <w:t>Демографската криза, в която се намира Северозападен район през последните години, оказва сериозно негативно влияние върху различни аспекти на социалното и икономическо развитие на района. Повишаващата се средна възраст и продължаващите процеси на изселване от района създават допълнителни предпоставки за влошаване на възрастовата структура на населението. Заетостта и доходите в района са ниски, а безработицата - висока.</w:t>
      </w:r>
    </w:p>
    <w:p w:rsidR="001A353F" w:rsidRPr="00D821C9" w:rsidRDefault="001A353F" w:rsidP="000D4FB5">
      <w:pPr>
        <w:widowControl w:val="0"/>
        <w:autoSpaceDE w:val="0"/>
        <w:autoSpaceDN w:val="0"/>
        <w:adjustRightInd w:val="0"/>
        <w:spacing w:after="120" w:line="360" w:lineRule="auto"/>
        <w:ind w:firstLine="709"/>
        <w:jc w:val="both"/>
      </w:pPr>
      <w:r w:rsidRPr="00D821C9">
        <w:rPr>
          <w:rFonts w:ascii="Times New Roman" w:hAnsi="Times New Roman"/>
          <w:sz w:val="24"/>
          <w:szCs w:val="24"/>
          <w:lang w:eastAsia="bg-BG"/>
        </w:rPr>
        <w:t>Населението на Северозападен район продължава да намалява и застарява - това сочат данните за демографските процеси у нас на Националния статистически институт. За периода 2007-2014 г. районът намалява с около 13 000 души всяка година, с изключение на 2010-2011 г., когато населението на Северозападен район е намаляло с около 50 000 души. Освен това, статистиката отчита още една стряскаща тенденция - нивото на общата и детската смъртност се задържа високо. Комбинацията от напускане на населението, високите нива на смъртност и малкото новородени деца, води до влошаване на цялостната демографска картина.</w:t>
      </w:r>
      <w:r w:rsidRPr="00D821C9">
        <w:t xml:space="preserve"> </w:t>
      </w:r>
    </w:p>
    <w:p w:rsidR="001A353F" w:rsidRPr="00D821C9" w:rsidRDefault="001A353F" w:rsidP="000D4FB5">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Към 31 декември 2014 г. </w:t>
      </w:r>
      <w:r w:rsidRPr="00D821C9">
        <w:rPr>
          <w:rFonts w:ascii="Times New Roman" w:hAnsi="Times New Roman"/>
          <w:b/>
          <w:i/>
          <w:sz w:val="24"/>
          <w:szCs w:val="24"/>
          <w:lang w:eastAsia="bg-BG"/>
        </w:rPr>
        <w:t>броят на населението</w:t>
      </w:r>
      <w:r w:rsidRPr="00D821C9">
        <w:rPr>
          <w:rFonts w:ascii="Times New Roman" w:hAnsi="Times New Roman"/>
          <w:sz w:val="24"/>
          <w:szCs w:val="24"/>
          <w:lang w:eastAsia="bg-BG"/>
        </w:rPr>
        <w:t xml:space="preserve"> на Северозападен район е 797 142 души, което представлява 11.07% от населението на България и нарежда района на последно място по брой на населението непосредствено след Северен централен район (825 536 души). В сравнение с 2013 г. населението на СЗР намалява с 13 259 души, като мъжете са 390 552 (49%), а жените – 406 590 (51%). Продължава процесът на остаряване на населението. В края на 2014 г., лицата на 65 и повече навършени години са 197 784, или 24.8% от населението на района. В сравнение с 2013 г. делът на населението в тази възрастова група нараства с 0.6 процентни пункта. Процесът на остаряване е по-силно изразен сред жените, отколкото сред мъжете. Относителният дял </w:t>
      </w:r>
      <w:r w:rsidRPr="00D821C9">
        <w:rPr>
          <w:rFonts w:ascii="Times New Roman" w:hAnsi="Times New Roman"/>
          <w:sz w:val="24"/>
          <w:szCs w:val="24"/>
          <w:lang w:eastAsia="bg-BG"/>
        </w:rPr>
        <w:lastRenderedPageBreak/>
        <w:t xml:space="preserve">на жените на възраст над 65 години е 14.6%, а на мъжете - 10.2%. Тази разлика се дължи на по-високата смъртност сред мъжете и като следствие от нея по-ниската средна продължителност на живота при тях. На областно ниво делът на лицата на 65 и повече навършени години е най-висок в областите Видин (27.9%) и Ловеч (25.6%), следвани от Монтана (25.1%), Плевен (24.5%) и най-нисък е делът на възрастното население в област Враца (22.8%). Към 31.12.2014 г. децата до 15 години са 105 309, или 13.2% от общия брой на населението в района, като спрямо 2013 г. този дял се запазва. </w:t>
      </w:r>
    </w:p>
    <w:p w:rsidR="001A353F" w:rsidRPr="00D821C9" w:rsidRDefault="001A353F" w:rsidP="000D4FB5">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Населението в трудоспособна възраст към 31.12.2014 г. е 450 903 души, или 56.6% от населението на района, като броят на трудоспособното население намалява с 11 581 души спрямо предходната година. Към края на 2014 г. над трудоспособна възраст са 233 120 души, или 29.2%, а под трудоспособна възраст – 113 119 души,</w:t>
      </w:r>
      <w:r>
        <w:rPr>
          <w:rFonts w:ascii="Times New Roman" w:hAnsi="Times New Roman"/>
          <w:sz w:val="24"/>
          <w:szCs w:val="24"/>
          <w:lang w:eastAsia="bg-BG"/>
        </w:rPr>
        <w:t xml:space="preserve"> или 14.2% от населението на Северозападен район</w:t>
      </w:r>
      <w:r w:rsidRPr="00D821C9">
        <w:rPr>
          <w:rFonts w:ascii="Times New Roman" w:hAnsi="Times New Roman"/>
          <w:sz w:val="24"/>
          <w:szCs w:val="24"/>
          <w:lang w:eastAsia="bg-BG"/>
        </w:rPr>
        <w:t xml:space="preserve">. </w:t>
      </w:r>
    </w:p>
    <w:p w:rsidR="001A353F" w:rsidRPr="00D821C9" w:rsidRDefault="001A353F" w:rsidP="000D4FB5">
      <w:pPr>
        <w:widowControl w:val="0"/>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Неравномерно е разпределението на населението и по общини, като общините с най-голям брой население са и областни центрове на района и обхващат 44.1% от населението на СЗР. Най-голяма по брой на населението е община Плевен (125 623 души), следват общините Враца (69 100 души), Видин (59 039 души), Монтана (51 013 души) и Ловеч (46 761 души). Най-малката община в района е Бойница – 1 126 души. Основните фактори, които влияят върху измененията в броя и структурите на населението, са демографските процеси - раждаемост, смъртност и миграция.</w:t>
      </w:r>
    </w:p>
    <w:p w:rsidR="001A353F" w:rsidRPr="00D821C9" w:rsidRDefault="001A353F" w:rsidP="000D4FB5">
      <w:pPr>
        <w:spacing w:after="120" w:line="360" w:lineRule="auto"/>
        <w:ind w:firstLine="708"/>
        <w:jc w:val="both"/>
        <w:rPr>
          <w:rFonts w:ascii="Times New Roman" w:hAnsi="Times New Roman"/>
          <w:sz w:val="24"/>
          <w:szCs w:val="24"/>
          <w:lang w:eastAsia="bg-BG"/>
        </w:rPr>
      </w:pPr>
      <w:r>
        <w:rPr>
          <w:rFonts w:ascii="Times New Roman" w:hAnsi="Times New Roman"/>
          <w:sz w:val="24"/>
          <w:szCs w:val="24"/>
          <w:lang w:eastAsia="bg-BG"/>
        </w:rPr>
        <w:t>Северозападният</w:t>
      </w:r>
      <w:r w:rsidRPr="00D821C9">
        <w:rPr>
          <w:rFonts w:ascii="Times New Roman" w:hAnsi="Times New Roman"/>
          <w:sz w:val="24"/>
          <w:szCs w:val="24"/>
          <w:lang w:eastAsia="bg-BG"/>
        </w:rPr>
        <w:t xml:space="preserve"> район се запазва като район с най-ниска </w:t>
      </w:r>
      <w:r w:rsidRPr="00D821C9">
        <w:rPr>
          <w:rFonts w:ascii="Times New Roman" w:hAnsi="Times New Roman"/>
          <w:b/>
          <w:i/>
          <w:sz w:val="24"/>
          <w:szCs w:val="24"/>
          <w:lang w:eastAsia="bg-BG"/>
        </w:rPr>
        <w:t>гъстота на населението</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спрямо останалите 5 района (41.80 д/кв.км) при средна стойност за страната 64.88 д/кв.км. Най-голяма в района е гъстотата на населението в област Плевен (54.96 д/км2), а най-малка – в област Видин (30.79 д/км2). В градовете живее 63.63% от населението на района, като делът на градските жители е по-нисък от средния за страната (73.13%). Характерно както за района, така и за страната е нарастване на градското население за сметка на населението, живеещо в селата. Тази тенденция се дължи на вътрешни миграции от селата и по-малките градове към по-големите селища и най-вече към областните центрове. Най-големият град в района е Плевен (101 978 ж.), който е и единственият с население над 100 000 души.</w:t>
      </w:r>
    </w:p>
    <w:p w:rsidR="001A353F" w:rsidRPr="00D821C9" w:rsidRDefault="001A353F" w:rsidP="00B71390">
      <w:pPr>
        <w:spacing w:after="120" w:line="360" w:lineRule="auto"/>
        <w:ind w:firstLine="708"/>
        <w:jc w:val="both"/>
        <w:rPr>
          <w:rFonts w:ascii="Times New Roman" w:hAnsi="Times New Roman"/>
          <w:sz w:val="24"/>
          <w:szCs w:val="24"/>
          <w:lang w:eastAsia="bg-BG"/>
        </w:rPr>
      </w:pPr>
    </w:p>
    <w:p w:rsidR="001A353F" w:rsidRDefault="001A353F" w:rsidP="00B71390">
      <w:pPr>
        <w:spacing w:after="120" w:line="360" w:lineRule="auto"/>
        <w:jc w:val="both"/>
        <w:outlineLvl w:val="0"/>
        <w:rPr>
          <w:rFonts w:ascii="Times New Roman" w:hAnsi="Times New Roman"/>
          <w:b/>
          <w:bCs/>
          <w:i/>
          <w:position w:val="-1"/>
          <w:sz w:val="24"/>
          <w:szCs w:val="24"/>
          <w:lang w:eastAsia="bg-BG"/>
        </w:rPr>
      </w:pPr>
    </w:p>
    <w:p w:rsidR="001A353F" w:rsidRDefault="001A353F" w:rsidP="00B71390">
      <w:pPr>
        <w:spacing w:after="120" w:line="360" w:lineRule="auto"/>
        <w:jc w:val="both"/>
        <w:outlineLvl w:val="0"/>
        <w:rPr>
          <w:rFonts w:ascii="Times New Roman" w:hAnsi="Times New Roman"/>
          <w:b/>
          <w:i/>
          <w:sz w:val="24"/>
          <w:szCs w:val="24"/>
          <w:lang w:eastAsia="bg-BG"/>
        </w:rPr>
      </w:pPr>
      <w:r>
        <w:rPr>
          <w:rFonts w:ascii="Times New Roman" w:hAnsi="Times New Roman"/>
          <w:b/>
          <w:bCs/>
          <w:i/>
          <w:position w:val="-1"/>
          <w:sz w:val="24"/>
          <w:szCs w:val="24"/>
          <w:lang w:eastAsia="bg-BG"/>
        </w:rPr>
        <w:tab/>
      </w:r>
      <w:r w:rsidRPr="00D821C9">
        <w:rPr>
          <w:rFonts w:ascii="Times New Roman" w:hAnsi="Times New Roman"/>
          <w:b/>
          <w:bCs/>
          <w:i/>
          <w:position w:val="-1"/>
          <w:sz w:val="24"/>
          <w:szCs w:val="24"/>
          <w:lang w:eastAsia="bg-BG"/>
        </w:rPr>
        <w:t>Таблица 1.</w:t>
      </w:r>
      <w:r w:rsidRPr="00D821C9">
        <w:rPr>
          <w:rFonts w:ascii="Times New Roman" w:hAnsi="Times New Roman"/>
          <w:b/>
          <w:i/>
          <w:sz w:val="24"/>
          <w:szCs w:val="24"/>
          <w:lang w:eastAsia="bg-BG"/>
        </w:rPr>
        <w:t xml:space="preserve"> Основни данни за Северозападен район към 31.12.2014 г.</w:t>
      </w:r>
    </w:p>
    <w:tbl>
      <w:tblPr>
        <w:tblW w:w="499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728"/>
        <w:gridCol w:w="1360"/>
        <w:gridCol w:w="1281"/>
        <w:gridCol w:w="1638"/>
        <w:gridCol w:w="1720"/>
        <w:gridCol w:w="1652"/>
      </w:tblGrid>
      <w:tr w:rsidR="001A353F" w:rsidRPr="00D821C9" w:rsidTr="00785CD2">
        <w:trPr>
          <w:trHeight w:val="339"/>
          <w:tblCellSpacing w:w="20" w:type="dxa"/>
        </w:trPr>
        <w:tc>
          <w:tcPr>
            <w:tcW w:w="889" w:type="pct"/>
          </w:tcPr>
          <w:p w:rsidR="001A353F" w:rsidRPr="00D821C9" w:rsidRDefault="001A353F" w:rsidP="00785CD2">
            <w:pPr>
              <w:spacing w:after="120" w:line="360" w:lineRule="auto"/>
              <w:jc w:val="center"/>
              <w:rPr>
                <w:rFonts w:ascii="Times New Roman" w:eastAsia="Batang" w:hAnsi="Times New Roman"/>
                <w:bCs/>
                <w:lang w:eastAsia="bg-BG"/>
              </w:rPr>
            </w:pPr>
            <w:r w:rsidRPr="00D821C9">
              <w:rPr>
                <w:rFonts w:ascii="Times New Roman" w:eastAsia="Batang" w:hAnsi="Times New Roman"/>
                <w:bCs/>
                <w:lang w:eastAsia="bg-BG"/>
              </w:rPr>
              <w:t>Области</w:t>
            </w:r>
          </w:p>
        </w:tc>
        <w:tc>
          <w:tcPr>
            <w:tcW w:w="704" w:type="pct"/>
          </w:tcPr>
          <w:p w:rsidR="001A353F" w:rsidRPr="00D821C9" w:rsidRDefault="001A353F" w:rsidP="00785CD2">
            <w:pPr>
              <w:spacing w:after="120" w:line="240" w:lineRule="auto"/>
              <w:jc w:val="center"/>
              <w:rPr>
                <w:rFonts w:ascii="Times New Roman" w:eastAsia="Batang" w:hAnsi="Times New Roman"/>
                <w:bCs/>
                <w:lang w:eastAsia="bg-BG"/>
              </w:rPr>
            </w:pPr>
            <w:r w:rsidRPr="00D821C9">
              <w:rPr>
                <w:rFonts w:ascii="Times New Roman" w:eastAsia="Batang" w:hAnsi="Times New Roman"/>
                <w:bCs/>
                <w:lang w:eastAsia="bg-BG"/>
              </w:rPr>
              <w:t xml:space="preserve">Територия- </w:t>
            </w:r>
          </w:p>
          <w:p w:rsidR="001A353F" w:rsidRPr="00D821C9" w:rsidRDefault="001A353F" w:rsidP="00785CD2">
            <w:pPr>
              <w:spacing w:after="120" w:line="240" w:lineRule="auto"/>
              <w:jc w:val="center"/>
              <w:rPr>
                <w:rFonts w:ascii="Times New Roman" w:eastAsia="Batang" w:hAnsi="Times New Roman"/>
                <w:bCs/>
                <w:lang w:eastAsia="bg-BG"/>
              </w:rPr>
            </w:pPr>
            <w:r w:rsidRPr="00D821C9">
              <w:rPr>
                <w:rFonts w:ascii="Times New Roman" w:eastAsia="Batang" w:hAnsi="Times New Roman"/>
                <w:bCs/>
                <w:lang w:eastAsia="bg-BG"/>
              </w:rPr>
              <w:t>кв. км</w:t>
            </w:r>
          </w:p>
        </w:tc>
        <w:tc>
          <w:tcPr>
            <w:tcW w:w="662" w:type="pct"/>
          </w:tcPr>
          <w:p w:rsidR="001A353F" w:rsidRPr="00D821C9" w:rsidRDefault="001A353F" w:rsidP="00785CD2">
            <w:pPr>
              <w:spacing w:after="120" w:line="240" w:lineRule="auto"/>
              <w:jc w:val="center"/>
              <w:rPr>
                <w:rFonts w:ascii="Times New Roman" w:eastAsia="Batang" w:hAnsi="Times New Roman"/>
                <w:bCs/>
                <w:lang w:eastAsia="bg-BG"/>
              </w:rPr>
            </w:pPr>
            <w:r w:rsidRPr="00D821C9">
              <w:rPr>
                <w:rFonts w:ascii="Times New Roman" w:eastAsia="Batang" w:hAnsi="Times New Roman"/>
                <w:bCs/>
                <w:lang w:eastAsia="bg-BG"/>
              </w:rPr>
              <w:t>Население</w:t>
            </w:r>
          </w:p>
          <w:p w:rsidR="001A353F" w:rsidRPr="00D821C9" w:rsidRDefault="001A353F" w:rsidP="00785CD2">
            <w:pPr>
              <w:spacing w:after="120" w:line="240" w:lineRule="auto"/>
              <w:jc w:val="center"/>
              <w:rPr>
                <w:rFonts w:ascii="Times New Roman" w:eastAsia="Batang" w:hAnsi="Times New Roman"/>
                <w:bCs/>
                <w:lang w:eastAsia="bg-BG"/>
              </w:rPr>
            </w:pPr>
          </w:p>
        </w:tc>
        <w:tc>
          <w:tcPr>
            <w:tcW w:w="852" w:type="pct"/>
          </w:tcPr>
          <w:p w:rsidR="001A353F" w:rsidRPr="00D821C9" w:rsidRDefault="001A353F" w:rsidP="00785CD2">
            <w:pPr>
              <w:spacing w:after="120" w:line="240" w:lineRule="auto"/>
              <w:jc w:val="center"/>
              <w:rPr>
                <w:rFonts w:ascii="Times New Roman" w:eastAsia="Batang" w:hAnsi="Times New Roman"/>
                <w:bCs/>
                <w:lang w:eastAsia="bg-BG"/>
              </w:rPr>
            </w:pPr>
            <w:r w:rsidRPr="00D821C9">
              <w:rPr>
                <w:rFonts w:ascii="Times New Roman" w:eastAsia="Batang" w:hAnsi="Times New Roman"/>
                <w:bCs/>
                <w:lang w:eastAsia="bg-BG"/>
              </w:rPr>
              <w:t>Гъстота на населението</w:t>
            </w:r>
          </w:p>
        </w:tc>
        <w:tc>
          <w:tcPr>
            <w:tcW w:w="896" w:type="pct"/>
          </w:tcPr>
          <w:p w:rsidR="001A353F" w:rsidRPr="00D821C9" w:rsidRDefault="001A353F" w:rsidP="00785CD2">
            <w:pPr>
              <w:spacing w:after="120" w:line="240" w:lineRule="auto"/>
              <w:jc w:val="center"/>
              <w:rPr>
                <w:rFonts w:ascii="Times New Roman" w:eastAsia="Batang" w:hAnsi="Times New Roman"/>
                <w:bCs/>
                <w:lang w:eastAsia="bg-BG"/>
              </w:rPr>
            </w:pPr>
            <w:r w:rsidRPr="00D821C9">
              <w:rPr>
                <w:rFonts w:ascii="Times New Roman" w:eastAsia="Batang" w:hAnsi="Times New Roman"/>
                <w:bCs/>
                <w:lang w:eastAsia="bg-BG"/>
              </w:rPr>
              <w:t>Коефициент на безработица</w:t>
            </w:r>
          </w:p>
        </w:tc>
        <w:tc>
          <w:tcPr>
            <w:tcW w:w="849" w:type="pct"/>
          </w:tcPr>
          <w:p w:rsidR="001A353F" w:rsidRPr="00D821C9" w:rsidRDefault="001A353F" w:rsidP="00785CD2">
            <w:pPr>
              <w:spacing w:after="120" w:line="240" w:lineRule="auto"/>
              <w:jc w:val="center"/>
              <w:rPr>
                <w:rFonts w:ascii="Times New Roman" w:eastAsia="Batang" w:hAnsi="Times New Roman"/>
                <w:bCs/>
                <w:lang w:eastAsia="bg-BG"/>
              </w:rPr>
            </w:pPr>
            <w:r w:rsidRPr="00D821C9">
              <w:rPr>
                <w:rFonts w:ascii="Times New Roman" w:eastAsia="Batang" w:hAnsi="Times New Roman"/>
                <w:bCs/>
                <w:lang w:eastAsia="bg-BG"/>
              </w:rPr>
              <w:t>Коефициент на заетост</w:t>
            </w:r>
          </w:p>
        </w:tc>
      </w:tr>
      <w:tr w:rsidR="001A353F" w:rsidRPr="00D821C9" w:rsidTr="00785CD2">
        <w:trPr>
          <w:trHeight w:val="40"/>
          <w:tblCellSpacing w:w="20" w:type="dxa"/>
        </w:trPr>
        <w:tc>
          <w:tcPr>
            <w:tcW w:w="889" w:type="pct"/>
          </w:tcPr>
          <w:p w:rsidR="001A353F" w:rsidRPr="00D821C9" w:rsidRDefault="001A353F" w:rsidP="00785CD2">
            <w:pPr>
              <w:spacing w:after="120" w:line="360" w:lineRule="auto"/>
              <w:rPr>
                <w:rFonts w:ascii="Times New Roman" w:eastAsia="Batang" w:hAnsi="Times New Roman"/>
                <w:lang w:eastAsia="bg-BG"/>
              </w:rPr>
            </w:pPr>
            <w:r w:rsidRPr="00D821C9">
              <w:rPr>
                <w:rFonts w:ascii="Times New Roman" w:eastAsia="Batang" w:hAnsi="Times New Roman"/>
                <w:lang w:eastAsia="bg-BG"/>
              </w:rPr>
              <w:t>Видин</w:t>
            </w:r>
          </w:p>
        </w:tc>
        <w:tc>
          <w:tcPr>
            <w:tcW w:w="704"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3 032</w:t>
            </w:r>
          </w:p>
        </w:tc>
        <w:tc>
          <w:tcPr>
            <w:tcW w:w="662"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93 361</w:t>
            </w:r>
          </w:p>
        </w:tc>
        <w:tc>
          <w:tcPr>
            <w:tcW w:w="852"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30.79</w:t>
            </w:r>
          </w:p>
        </w:tc>
        <w:tc>
          <w:tcPr>
            <w:tcW w:w="896"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22.2</w:t>
            </w:r>
          </w:p>
        </w:tc>
        <w:tc>
          <w:tcPr>
            <w:tcW w:w="849"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38.8</w:t>
            </w:r>
          </w:p>
        </w:tc>
      </w:tr>
      <w:tr w:rsidR="001A353F" w:rsidRPr="00D821C9" w:rsidTr="00785CD2">
        <w:trPr>
          <w:trHeight w:val="60"/>
          <w:tblCellSpacing w:w="20" w:type="dxa"/>
        </w:trPr>
        <w:tc>
          <w:tcPr>
            <w:tcW w:w="889" w:type="pct"/>
          </w:tcPr>
          <w:p w:rsidR="001A353F" w:rsidRPr="00D821C9" w:rsidRDefault="001A353F" w:rsidP="00785CD2">
            <w:pPr>
              <w:spacing w:after="120" w:line="360" w:lineRule="auto"/>
              <w:rPr>
                <w:rFonts w:ascii="Times New Roman" w:eastAsia="Batang" w:hAnsi="Times New Roman"/>
                <w:lang w:eastAsia="bg-BG"/>
              </w:rPr>
            </w:pPr>
            <w:r w:rsidRPr="00D821C9">
              <w:rPr>
                <w:rFonts w:ascii="Times New Roman" w:eastAsia="Batang" w:hAnsi="Times New Roman"/>
                <w:lang w:eastAsia="bg-BG"/>
              </w:rPr>
              <w:t>Враца</w:t>
            </w:r>
          </w:p>
        </w:tc>
        <w:tc>
          <w:tcPr>
            <w:tcW w:w="704"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3 619</w:t>
            </w:r>
          </w:p>
        </w:tc>
        <w:tc>
          <w:tcPr>
            <w:tcW w:w="662"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175 169</w:t>
            </w:r>
          </w:p>
        </w:tc>
        <w:tc>
          <w:tcPr>
            <w:tcW w:w="852"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48.40</w:t>
            </w:r>
          </w:p>
        </w:tc>
        <w:tc>
          <w:tcPr>
            <w:tcW w:w="896"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18.1</w:t>
            </w:r>
          </w:p>
        </w:tc>
        <w:tc>
          <w:tcPr>
            <w:tcW w:w="849"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39.5</w:t>
            </w:r>
          </w:p>
        </w:tc>
      </w:tr>
      <w:tr w:rsidR="001A353F" w:rsidRPr="00D821C9" w:rsidTr="00785CD2">
        <w:trPr>
          <w:trHeight w:val="60"/>
          <w:tblCellSpacing w:w="20" w:type="dxa"/>
        </w:trPr>
        <w:tc>
          <w:tcPr>
            <w:tcW w:w="889" w:type="pct"/>
          </w:tcPr>
          <w:p w:rsidR="001A353F" w:rsidRPr="00D821C9" w:rsidRDefault="001A353F" w:rsidP="00785CD2">
            <w:pPr>
              <w:spacing w:after="120" w:line="360" w:lineRule="auto"/>
              <w:rPr>
                <w:rFonts w:ascii="Times New Roman" w:eastAsia="Batang" w:hAnsi="Times New Roman"/>
                <w:lang w:eastAsia="bg-BG"/>
              </w:rPr>
            </w:pPr>
            <w:r w:rsidRPr="00D821C9">
              <w:rPr>
                <w:rFonts w:ascii="Times New Roman" w:eastAsia="Batang" w:hAnsi="Times New Roman"/>
                <w:lang w:eastAsia="bg-BG"/>
              </w:rPr>
              <w:t>Ловеч</w:t>
            </w:r>
          </w:p>
        </w:tc>
        <w:tc>
          <w:tcPr>
            <w:tcW w:w="704"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4 128</w:t>
            </w:r>
          </w:p>
        </w:tc>
        <w:tc>
          <w:tcPr>
            <w:tcW w:w="662"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133 513</w:t>
            </w:r>
          </w:p>
        </w:tc>
        <w:tc>
          <w:tcPr>
            <w:tcW w:w="852"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32.34</w:t>
            </w:r>
          </w:p>
        </w:tc>
        <w:tc>
          <w:tcPr>
            <w:tcW w:w="896"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10.2</w:t>
            </w:r>
          </w:p>
        </w:tc>
        <w:tc>
          <w:tcPr>
            <w:tcW w:w="849"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36.9</w:t>
            </w:r>
          </w:p>
        </w:tc>
      </w:tr>
      <w:tr w:rsidR="001A353F" w:rsidRPr="00D821C9" w:rsidTr="00785CD2">
        <w:trPr>
          <w:trHeight w:val="55"/>
          <w:tblCellSpacing w:w="20" w:type="dxa"/>
        </w:trPr>
        <w:tc>
          <w:tcPr>
            <w:tcW w:w="889" w:type="pct"/>
          </w:tcPr>
          <w:p w:rsidR="001A353F" w:rsidRPr="00D821C9" w:rsidRDefault="001A353F" w:rsidP="00785CD2">
            <w:pPr>
              <w:spacing w:after="120" w:line="360" w:lineRule="auto"/>
              <w:rPr>
                <w:rFonts w:ascii="Times New Roman" w:eastAsia="Batang" w:hAnsi="Times New Roman"/>
                <w:lang w:eastAsia="bg-BG"/>
              </w:rPr>
            </w:pPr>
            <w:r w:rsidRPr="00D821C9">
              <w:rPr>
                <w:rFonts w:ascii="Times New Roman" w:eastAsia="Batang" w:hAnsi="Times New Roman"/>
                <w:lang w:eastAsia="bg-BG"/>
              </w:rPr>
              <w:t>Монтана</w:t>
            </w:r>
          </w:p>
        </w:tc>
        <w:tc>
          <w:tcPr>
            <w:tcW w:w="704"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3 635</w:t>
            </w:r>
          </w:p>
        </w:tc>
        <w:tc>
          <w:tcPr>
            <w:tcW w:w="662"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139 350</w:t>
            </w:r>
          </w:p>
        </w:tc>
        <w:tc>
          <w:tcPr>
            <w:tcW w:w="852"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38.33</w:t>
            </w:r>
          </w:p>
        </w:tc>
        <w:tc>
          <w:tcPr>
            <w:tcW w:w="896"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16.3</w:t>
            </w:r>
          </w:p>
        </w:tc>
        <w:tc>
          <w:tcPr>
            <w:tcW w:w="849"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41.0</w:t>
            </w:r>
          </w:p>
        </w:tc>
      </w:tr>
      <w:tr w:rsidR="001A353F" w:rsidRPr="00D821C9" w:rsidTr="00785CD2">
        <w:trPr>
          <w:trHeight w:val="188"/>
          <w:tblCellSpacing w:w="20" w:type="dxa"/>
        </w:trPr>
        <w:tc>
          <w:tcPr>
            <w:tcW w:w="889" w:type="pct"/>
          </w:tcPr>
          <w:p w:rsidR="001A353F" w:rsidRPr="00D821C9" w:rsidRDefault="001A353F" w:rsidP="00785CD2">
            <w:pPr>
              <w:spacing w:after="120" w:line="360" w:lineRule="auto"/>
              <w:rPr>
                <w:rFonts w:ascii="Times New Roman" w:eastAsia="Batang" w:hAnsi="Times New Roman"/>
                <w:lang w:eastAsia="bg-BG"/>
              </w:rPr>
            </w:pPr>
            <w:r w:rsidRPr="00D821C9">
              <w:rPr>
                <w:rFonts w:ascii="Times New Roman" w:eastAsia="Batang" w:hAnsi="Times New Roman"/>
                <w:lang w:eastAsia="bg-BG"/>
              </w:rPr>
              <w:t>Плевен</w:t>
            </w:r>
          </w:p>
        </w:tc>
        <w:tc>
          <w:tcPr>
            <w:tcW w:w="704"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4 653</w:t>
            </w:r>
          </w:p>
        </w:tc>
        <w:tc>
          <w:tcPr>
            <w:tcW w:w="662"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255 749</w:t>
            </w:r>
          </w:p>
        </w:tc>
        <w:tc>
          <w:tcPr>
            <w:tcW w:w="852"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54.96</w:t>
            </w:r>
          </w:p>
        </w:tc>
        <w:tc>
          <w:tcPr>
            <w:tcW w:w="896" w:type="pct"/>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9.0</w:t>
            </w:r>
          </w:p>
        </w:tc>
        <w:tc>
          <w:tcPr>
            <w:tcW w:w="849" w:type="pct"/>
            <w:vAlign w:val="center"/>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42.5</w:t>
            </w:r>
          </w:p>
        </w:tc>
      </w:tr>
      <w:tr w:rsidR="001A353F" w:rsidRPr="00D821C9" w:rsidTr="00785CD2">
        <w:trPr>
          <w:trHeight w:val="115"/>
          <w:tblCellSpacing w:w="20" w:type="dxa"/>
        </w:trPr>
        <w:tc>
          <w:tcPr>
            <w:tcW w:w="889" w:type="pct"/>
          </w:tcPr>
          <w:p w:rsidR="001A353F" w:rsidRPr="00D821C9" w:rsidRDefault="001A353F" w:rsidP="00785CD2">
            <w:pPr>
              <w:spacing w:after="120" w:line="360" w:lineRule="auto"/>
              <w:rPr>
                <w:rFonts w:ascii="Times New Roman" w:eastAsia="Batang" w:hAnsi="Times New Roman"/>
                <w:b/>
                <w:bCs/>
                <w:i/>
                <w:iCs/>
                <w:lang w:eastAsia="bg-BG"/>
              </w:rPr>
            </w:pPr>
            <w:r w:rsidRPr="00D821C9">
              <w:rPr>
                <w:rFonts w:ascii="Times New Roman" w:eastAsia="Batang" w:hAnsi="Times New Roman"/>
                <w:b/>
                <w:bCs/>
                <w:i/>
                <w:iCs/>
                <w:lang w:eastAsia="bg-BG"/>
              </w:rPr>
              <w:t>Северозападен</w:t>
            </w:r>
          </w:p>
        </w:tc>
        <w:tc>
          <w:tcPr>
            <w:tcW w:w="704" w:type="pct"/>
            <w:vAlign w:val="center"/>
          </w:tcPr>
          <w:p w:rsidR="001A353F" w:rsidRPr="00D821C9" w:rsidRDefault="001A353F" w:rsidP="00785CD2">
            <w:pPr>
              <w:spacing w:after="120" w:line="360" w:lineRule="auto"/>
              <w:jc w:val="center"/>
              <w:rPr>
                <w:rFonts w:ascii="Times New Roman" w:eastAsia="Batang" w:hAnsi="Times New Roman"/>
                <w:b/>
                <w:bCs/>
                <w:i/>
                <w:iCs/>
                <w:lang w:eastAsia="bg-BG"/>
              </w:rPr>
            </w:pPr>
            <w:r w:rsidRPr="00D821C9">
              <w:rPr>
                <w:rFonts w:ascii="Times New Roman" w:eastAsia="Batang" w:hAnsi="Times New Roman"/>
                <w:b/>
                <w:bCs/>
                <w:i/>
                <w:iCs/>
                <w:lang w:eastAsia="bg-BG"/>
              </w:rPr>
              <w:t>19 070</w:t>
            </w:r>
          </w:p>
        </w:tc>
        <w:tc>
          <w:tcPr>
            <w:tcW w:w="662" w:type="pct"/>
            <w:vAlign w:val="center"/>
          </w:tcPr>
          <w:p w:rsidR="001A353F" w:rsidRPr="00D821C9" w:rsidRDefault="001A353F" w:rsidP="00785CD2">
            <w:pPr>
              <w:spacing w:after="120" w:line="360" w:lineRule="auto"/>
              <w:jc w:val="center"/>
              <w:rPr>
                <w:rFonts w:ascii="Times New Roman" w:eastAsia="Batang" w:hAnsi="Times New Roman"/>
                <w:b/>
                <w:bCs/>
                <w:i/>
                <w:iCs/>
                <w:lang w:eastAsia="bg-BG"/>
              </w:rPr>
            </w:pPr>
            <w:r w:rsidRPr="00D821C9">
              <w:rPr>
                <w:rFonts w:ascii="Times New Roman" w:eastAsia="Batang" w:hAnsi="Times New Roman"/>
                <w:b/>
                <w:bCs/>
                <w:i/>
                <w:iCs/>
                <w:lang w:eastAsia="bg-BG"/>
              </w:rPr>
              <w:t>797 142</w:t>
            </w:r>
          </w:p>
        </w:tc>
        <w:tc>
          <w:tcPr>
            <w:tcW w:w="852" w:type="pct"/>
            <w:vAlign w:val="center"/>
          </w:tcPr>
          <w:p w:rsidR="001A353F" w:rsidRPr="00D821C9" w:rsidRDefault="001A353F" w:rsidP="00785CD2">
            <w:pPr>
              <w:spacing w:after="120" w:line="240" w:lineRule="auto"/>
              <w:jc w:val="center"/>
              <w:rPr>
                <w:rFonts w:ascii="Times New Roman" w:eastAsia="Batang" w:hAnsi="Times New Roman"/>
                <w:b/>
                <w:i/>
                <w:lang w:eastAsia="bg-BG"/>
              </w:rPr>
            </w:pPr>
            <w:r w:rsidRPr="00D821C9">
              <w:rPr>
                <w:rFonts w:ascii="Times New Roman" w:eastAsia="Batang" w:hAnsi="Times New Roman"/>
                <w:b/>
                <w:i/>
                <w:lang w:eastAsia="bg-BG"/>
              </w:rPr>
              <w:t>41.80</w:t>
            </w:r>
          </w:p>
        </w:tc>
        <w:tc>
          <w:tcPr>
            <w:tcW w:w="896" w:type="pct"/>
            <w:vAlign w:val="center"/>
          </w:tcPr>
          <w:p w:rsidR="001A353F" w:rsidRPr="00D821C9" w:rsidRDefault="001A353F" w:rsidP="00785CD2">
            <w:pPr>
              <w:spacing w:after="120" w:line="240" w:lineRule="auto"/>
              <w:jc w:val="center"/>
              <w:rPr>
                <w:rFonts w:ascii="Times New Roman" w:eastAsia="Batang" w:hAnsi="Times New Roman"/>
                <w:b/>
                <w:i/>
                <w:lang w:eastAsia="bg-BG"/>
              </w:rPr>
            </w:pPr>
            <w:r w:rsidRPr="00D821C9">
              <w:rPr>
                <w:rFonts w:ascii="Times New Roman" w:eastAsia="Batang" w:hAnsi="Times New Roman"/>
                <w:b/>
                <w:i/>
                <w:lang w:eastAsia="bg-BG"/>
              </w:rPr>
              <w:t>14.2</w:t>
            </w:r>
          </w:p>
        </w:tc>
        <w:tc>
          <w:tcPr>
            <w:tcW w:w="849" w:type="pct"/>
            <w:vAlign w:val="center"/>
          </w:tcPr>
          <w:p w:rsidR="001A353F" w:rsidRPr="00D821C9" w:rsidRDefault="001A353F" w:rsidP="00785CD2">
            <w:pPr>
              <w:spacing w:after="120" w:line="360" w:lineRule="auto"/>
              <w:jc w:val="center"/>
              <w:rPr>
                <w:rFonts w:ascii="Times New Roman" w:eastAsia="Batang" w:hAnsi="Times New Roman"/>
                <w:b/>
                <w:bCs/>
                <w:i/>
                <w:iCs/>
                <w:lang w:eastAsia="bg-BG"/>
              </w:rPr>
            </w:pPr>
            <w:r w:rsidRPr="00D821C9">
              <w:rPr>
                <w:rFonts w:ascii="Times New Roman" w:eastAsia="Batang" w:hAnsi="Times New Roman"/>
                <w:b/>
                <w:bCs/>
                <w:i/>
                <w:iCs/>
                <w:lang w:eastAsia="bg-BG"/>
              </w:rPr>
              <w:t>40.2</w:t>
            </w:r>
          </w:p>
        </w:tc>
      </w:tr>
      <w:tr w:rsidR="001A353F" w:rsidRPr="00D821C9" w:rsidTr="00785CD2">
        <w:trPr>
          <w:trHeight w:val="89"/>
          <w:tblCellSpacing w:w="20" w:type="dxa"/>
        </w:trPr>
        <w:tc>
          <w:tcPr>
            <w:tcW w:w="889" w:type="pct"/>
          </w:tcPr>
          <w:p w:rsidR="001A353F" w:rsidRPr="00D821C9" w:rsidRDefault="001A353F" w:rsidP="00785CD2">
            <w:pPr>
              <w:spacing w:after="120" w:line="360" w:lineRule="auto"/>
              <w:rPr>
                <w:rFonts w:ascii="Times New Roman" w:eastAsia="Batang" w:hAnsi="Times New Roman"/>
                <w:b/>
                <w:bCs/>
                <w:i/>
                <w:lang w:eastAsia="bg-BG"/>
              </w:rPr>
            </w:pPr>
            <w:r w:rsidRPr="00D821C9">
              <w:rPr>
                <w:rFonts w:ascii="Times New Roman" w:eastAsia="Batang" w:hAnsi="Times New Roman"/>
                <w:b/>
                <w:bCs/>
                <w:i/>
                <w:lang w:eastAsia="bg-BG"/>
              </w:rPr>
              <w:t>България</w:t>
            </w:r>
          </w:p>
        </w:tc>
        <w:tc>
          <w:tcPr>
            <w:tcW w:w="704" w:type="pct"/>
            <w:vAlign w:val="center"/>
          </w:tcPr>
          <w:p w:rsidR="001A353F" w:rsidRPr="00D821C9" w:rsidRDefault="001A353F" w:rsidP="00785CD2">
            <w:pPr>
              <w:spacing w:after="120" w:line="360" w:lineRule="auto"/>
              <w:jc w:val="center"/>
              <w:rPr>
                <w:rFonts w:ascii="Times New Roman" w:eastAsia="Batang" w:hAnsi="Times New Roman"/>
                <w:b/>
                <w:bCs/>
                <w:i/>
                <w:lang w:eastAsia="bg-BG"/>
              </w:rPr>
            </w:pPr>
            <w:r w:rsidRPr="00D821C9">
              <w:rPr>
                <w:rFonts w:ascii="Times New Roman" w:eastAsia="Batang" w:hAnsi="Times New Roman"/>
                <w:b/>
                <w:bCs/>
                <w:i/>
                <w:lang w:eastAsia="bg-BG"/>
              </w:rPr>
              <w:t>111 001</w:t>
            </w:r>
          </w:p>
        </w:tc>
        <w:tc>
          <w:tcPr>
            <w:tcW w:w="662" w:type="pct"/>
            <w:vAlign w:val="center"/>
          </w:tcPr>
          <w:p w:rsidR="001A353F" w:rsidRPr="00D821C9" w:rsidRDefault="001A353F" w:rsidP="00785CD2">
            <w:pPr>
              <w:spacing w:after="120" w:line="360" w:lineRule="auto"/>
              <w:jc w:val="center"/>
              <w:rPr>
                <w:rFonts w:ascii="Times New Roman" w:eastAsia="Batang" w:hAnsi="Times New Roman"/>
                <w:b/>
                <w:bCs/>
                <w:i/>
                <w:lang w:eastAsia="bg-BG"/>
              </w:rPr>
            </w:pPr>
            <w:r w:rsidRPr="00D821C9">
              <w:rPr>
                <w:rFonts w:ascii="Times New Roman" w:eastAsia="Batang" w:hAnsi="Times New Roman"/>
                <w:b/>
                <w:bCs/>
                <w:i/>
                <w:lang w:eastAsia="bg-BG"/>
              </w:rPr>
              <w:t>7 202 198</w:t>
            </w:r>
          </w:p>
        </w:tc>
        <w:tc>
          <w:tcPr>
            <w:tcW w:w="852" w:type="pct"/>
            <w:vAlign w:val="center"/>
          </w:tcPr>
          <w:p w:rsidR="001A353F" w:rsidRPr="00D821C9" w:rsidRDefault="001A353F" w:rsidP="00785CD2">
            <w:pPr>
              <w:spacing w:after="120" w:line="240" w:lineRule="auto"/>
              <w:jc w:val="center"/>
              <w:rPr>
                <w:rFonts w:ascii="Times New Roman" w:eastAsia="Batang" w:hAnsi="Times New Roman"/>
                <w:b/>
                <w:i/>
                <w:lang w:eastAsia="bg-BG"/>
              </w:rPr>
            </w:pPr>
            <w:r w:rsidRPr="00D821C9">
              <w:rPr>
                <w:rFonts w:ascii="Times New Roman" w:eastAsia="Batang" w:hAnsi="Times New Roman"/>
                <w:b/>
                <w:i/>
                <w:lang w:eastAsia="bg-BG"/>
              </w:rPr>
              <w:t>64.88</w:t>
            </w:r>
          </w:p>
        </w:tc>
        <w:tc>
          <w:tcPr>
            <w:tcW w:w="896" w:type="pct"/>
            <w:vAlign w:val="center"/>
          </w:tcPr>
          <w:p w:rsidR="001A353F" w:rsidRPr="00D821C9" w:rsidRDefault="001A353F" w:rsidP="00785CD2">
            <w:pPr>
              <w:spacing w:after="120" w:line="360" w:lineRule="auto"/>
              <w:jc w:val="center"/>
              <w:rPr>
                <w:rFonts w:ascii="Times New Roman" w:eastAsia="Batang" w:hAnsi="Times New Roman"/>
                <w:b/>
                <w:bCs/>
                <w:i/>
                <w:iCs/>
                <w:lang w:eastAsia="bg-BG"/>
              </w:rPr>
            </w:pPr>
            <w:r w:rsidRPr="00D821C9">
              <w:rPr>
                <w:rFonts w:ascii="Times New Roman" w:eastAsia="Batang" w:hAnsi="Times New Roman"/>
                <w:b/>
                <w:bCs/>
                <w:i/>
                <w:iCs/>
                <w:lang w:eastAsia="bg-BG"/>
              </w:rPr>
              <w:t>11.4</w:t>
            </w:r>
          </w:p>
        </w:tc>
        <w:tc>
          <w:tcPr>
            <w:tcW w:w="849" w:type="pct"/>
            <w:vAlign w:val="center"/>
          </w:tcPr>
          <w:p w:rsidR="001A353F" w:rsidRPr="00D821C9" w:rsidRDefault="001A353F" w:rsidP="00785CD2">
            <w:pPr>
              <w:spacing w:after="120" w:line="360" w:lineRule="auto"/>
              <w:jc w:val="center"/>
              <w:rPr>
                <w:rFonts w:ascii="Times New Roman" w:eastAsia="Batang" w:hAnsi="Times New Roman"/>
                <w:b/>
                <w:bCs/>
                <w:i/>
                <w:lang w:eastAsia="bg-BG"/>
              </w:rPr>
            </w:pPr>
            <w:r w:rsidRPr="00D821C9">
              <w:rPr>
                <w:rFonts w:ascii="Times New Roman" w:eastAsia="Batang" w:hAnsi="Times New Roman"/>
                <w:b/>
                <w:bCs/>
                <w:i/>
                <w:lang w:eastAsia="bg-BG"/>
              </w:rPr>
              <w:t>48.0</w:t>
            </w:r>
          </w:p>
        </w:tc>
      </w:tr>
    </w:tbl>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Default="001A353F" w:rsidP="000D4FB5">
      <w:pPr>
        <w:spacing w:after="120" w:line="360" w:lineRule="auto"/>
        <w:ind w:firstLine="709"/>
        <w:jc w:val="both"/>
        <w:rPr>
          <w:rFonts w:ascii="Times New Roman" w:hAnsi="Times New Roman"/>
          <w:b/>
          <w:i/>
          <w:sz w:val="24"/>
          <w:szCs w:val="24"/>
          <w:lang w:val="en-US" w:eastAsia="bg-BG"/>
        </w:rPr>
      </w:pP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b/>
          <w:i/>
          <w:sz w:val="24"/>
          <w:szCs w:val="24"/>
          <w:lang w:eastAsia="bg-BG"/>
        </w:rPr>
        <w:t>Коефициентът на раждаемост</w:t>
      </w:r>
      <w:r w:rsidRPr="00D821C9">
        <w:rPr>
          <w:rFonts w:ascii="Times New Roman" w:hAnsi="Times New Roman"/>
          <w:i/>
          <w:sz w:val="24"/>
          <w:szCs w:val="24"/>
          <w:lang w:eastAsia="bg-BG"/>
        </w:rPr>
        <w:t xml:space="preserve"> </w:t>
      </w:r>
      <w:r w:rsidRPr="00D821C9">
        <w:rPr>
          <w:rFonts w:ascii="Times New Roman" w:hAnsi="Times New Roman"/>
          <w:sz w:val="24"/>
          <w:szCs w:val="24"/>
          <w:lang w:eastAsia="bg-BG"/>
        </w:rPr>
        <w:t>през 2014 г. в Северозападен район е 8.3‰, при средна стойност за страната 9.4‰, което нарежда района на последно място по този показател заедно със Северен централен район. Наблюдава се тенденция на увеличение на раждаемостта в района с 0.4‰ спрямо предходната 2013 г. (7.9‰). Областите Плевен и Видин се очертават като своеобразни полюси. През 2014 г. по данни на НСИ най-много раждания са отчетени в област Плевен –2 250 бр., а най-малко в област Видин – 668 бр.</w:t>
      </w:r>
      <w:r w:rsidRPr="00D821C9">
        <w:t xml:space="preserve"> </w:t>
      </w:r>
      <w:r w:rsidRPr="00D821C9">
        <w:rPr>
          <w:rFonts w:ascii="Times New Roman" w:hAnsi="Times New Roman"/>
          <w:sz w:val="24"/>
          <w:szCs w:val="24"/>
          <w:lang w:eastAsia="bg-BG"/>
        </w:rPr>
        <w:t xml:space="preserve">През 2014 г. в района са регистрирани 6 723 родени деца, като от тях 6 647 (98.9%) са </w:t>
      </w:r>
      <w:proofErr w:type="spellStart"/>
      <w:r w:rsidRPr="00D821C9">
        <w:rPr>
          <w:rFonts w:ascii="Times New Roman" w:hAnsi="Times New Roman"/>
          <w:sz w:val="24"/>
          <w:szCs w:val="24"/>
          <w:lang w:eastAsia="bg-BG"/>
        </w:rPr>
        <w:t>живородени</w:t>
      </w:r>
      <w:proofErr w:type="spellEnd"/>
      <w:r w:rsidRPr="00D821C9">
        <w:rPr>
          <w:rFonts w:ascii="Times New Roman" w:hAnsi="Times New Roman"/>
          <w:sz w:val="24"/>
          <w:szCs w:val="24"/>
          <w:lang w:eastAsia="bg-BG"/>
        </w:rPr>
        <w:t xml:space="preserve">. В сравнение с предходната година, броят на </w:t>
      </w:r>
      <w:proofErr w:type="spellStart"/>
      <w:r w:rsidRPr="00D821C9">
        <w:rPr>
          <w:rFonts w:ascii="Times New Roman" w:hAnsi="Times New Roman"/>
          <w:sz w:val="24"/>
          <w:szCs w:val="24"/>
          <w:lang w:eastAsia="bg-BG"/>
        </w:rPr>
        <w:t>живородените</w:t>
      </w:r>
      <w:proofErr w:type="spellEnd"/>
      <w:r w:rsidRPr="00D821C9">
        <w:rPr>
          <w:rFonts w:ascii="Times New Roman" w:hAnsi="Times New Roman"/>
          <w:sz w:val="24"/>
          <w:szCs w:val="24"/>
          <w:lang w:eastAsia="bg-BG"/>
        </w:rPr>
        <w:t xml:space="preserve"> се е увеличил с 228 деца.</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Наблюдава се тенденция на увеличение на</w:t>
      </w:r>
      <w:r w:rsidRPr="00D821C9">
        <w:t xml:space="preserve"> </w:t>
      </w:r>
      <w:r w:rsidRPr="00D821C9">
        <w:rPr>
          <w:rFonts w:ascii="Times New Roman" w:hAnsi="Times New Roman"/>
          <w:b/>
          <w:i/>
          <w:sz w:val="24"/>
          <w:szCs w:val="24"/>
          <w:lang w:eastAsia="bg-BG"/>
        </w:rPr>
        <w:t>коефициента на смъртност</w:t>
      </w:r>
      <w:r w:rsidRPr="00D821C9">
        <w:rPr>
          <w:rFonts w:ascii="Times New Roman" w:hAnsi="Times New Roman"/>
          <w:sz w:val="24"/>
          <w:szCs w:val="24"/>
          <w:lang w:eastAsia="bg-BG"/>
        </w:rPr>
        <w:t xml:space="preserve"> през 2014 г. в Северозападен район спрямо 2013 г. с 1.4‰. Коефициентът на смъртност</w:t>
      </w:r>
      <w:r w:rsidRPr="00D821C9">
        <w:rPr>
          <w:rFonts w:ascii="Times New Roman" w:hAnsi="Times New Roman"/>
          <w:i/>
          <w:sz w:val="24"/>
          <w:szCs w:val="24"/>
          <w:lang w:eastAsia="bg-BG"/>
        </w:rPr>
        <w:t xml:space="preserve"> </w:t>
      </w:r>
      <w:r w:rsidRPr="00D821C9">
        <w:rPr>
          <w:rFonts w:ascii="Times New Roman" w:hAnsi="Times New Roman"/>
          <w:sz w:val="24"/>
          <w:szCs w:val="24"/>
          <w:lang w:eastAsia="bg-BG"/>
        </w:rPr>
        <w:t>измерен в района през 2014 г. е 19.8‰, при средна стойност за България 15.1‰. Вариацията на стойността на коефициента за останалите райони от ниво 2 е в диапазона 13.4‰ (за Югозападен район) - 17‰ (за Северен централен район). На областно ниво най-висок е коефициента в областите Видин и Монтана – 22.2‰ и 21.3‰, които са и най-високите стойности спрямо останалите райони от ниво 3.</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b/>
          <w:i/>
          <w:sz w:val="24"/>
          <w:szCs w:val="24"/>
          <w:lang w:eastAsia="bg-BG"/>
        </w:rPr>
        <w:lastRenderedPageBreak/>
        <w:t>Естественият прираст</w:t>
      </w:r>
      <w:r w:rsidRPr="00D821C9">
        <w:rPr>
          <w:rFonts w:ascii="Times New Roman" w:hAnsi="Times New Roman"/>
          <w:sz w:val="24"/>
          <w:szCs w:val="24"/>
          <w:lang w:eastAsia="bg-BG"/>
        </w:rPr>
        <w:t xml:space="preserve"> на населението в Северозападен район през 2014 г. е отрицателен – (-11.5‰), като тази стойност е най-висока спрямо останалите райони от ниво 2 и е два пъти по-висока от средната стойност за страната (-5.7‰). По този показател се отчита увеличение спрямо предходната година с 1‰. Всички области в Северозападен район имат отрицателен естествен прираст, като данните на НСИ за 2014 г. отчитат най-висока отрицателна стойност на естествения прираст в област Видин (-15.2‰), следвана от област Монтана (-12.8 ‰). Останалите области Враца, Ловеч и Плевен са с коефициент на естествен прираст под средната стойност за Северозападен район. </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Факторите влияещи за поддържането на отрицателния естествен прираст в СЗР са ниската раждаемост, високата смъртност, ниската средна продължителност на живота, миграционните потоци. Силно влошената възрастова структура на населението е резултат от отрицателния естествен прираст и миграцията на хора в трудоспособна възраст извън района. Застаряването на населението определя ниската раждаемост (8.3‰) и високата смъртност (19.8‰), като най-неблагоприятна е ситуацията в областите Видин и Монтана. Към 2014 г. механичният прираст също е отрицателен (- 4 009 души) и се дължи предимно на икономическите трудности в района.</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b/>
          <w:sz w:val="24"/>
          <w:szCs w:val="24"/>
          <w:lang w:eastAsia="bg-BG"/>
        </w:rPr>
        <w:t xml:space="preserve">Видин </w:t>
      </w:r>
      <w:r w:rsidRPr="00D821C9">
        <w:rPr>
          <w:rFonts w:ascii="Times New Roman" w:hAnsi="Times New Roman"/>
          <w:sz w:val="24"/>
          <w:szCs w:val="24"/>
          <w:lang w:eastAsia="bg-BG"/>
        </w:rPr>
        <w:t>е първата област в България, чието население от 2011 г. е под 100 хиляди души. Спадът продължава и през 2014 г. като броят на населението е  93 361 души</w:t>
      </w:r>
      <w:r w:rsidRPr="00D821C9">
        <w:rPr>
          <w:rFonts w:ascii="Times New Roman" w:hAnsi="Times New Roman"/>
          <w:color w:val="FF0000"/>
          <w:sz w:val="24"/>
          <w:szCs w:val="24"/>
          <w:lang w:eastAsia="bg-BG"/>
        </w:rPr>
        <w:t>,</w:t>
      </w:r>
      <w:r w:rsidRPr="00D821C9">
        <w:rPr>
          <w:rFonts w:ascii="Times New Roman" w:hAnsi="Times New Roman"/>
          <w:sz w:val="24"/>
          <w:szCs w:val="24"/>
          <w:lang w:eastAsia="bg-BG"/>
        </w:rPr>
        <w:t xml:space="preserve"> като е придружен от влошаване на редица ключови демографски показатели. Като резултат от ниската раждаемост и високата смъртност през последното десетилетие, коефициентът на естествен прираст в областта е отрицателен и е най-високата стойност на населението от всички области в страната. Видин остава сравнително слабо урбанизирана област, като през 2014 г. 64.4% от населението живее в градовете при средно 73.1% за страната.</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Област </w:t>
      </w:r>
      <w:r w:rsidRPr="00D821C9">
        <w:rPr>
          <w:rFonts w:ascii="Times New Roman" w:hAnsi="Times New Roman"/>
          <w:b/>
          <w:sz w:val="24"/>
          <w:szCs w:val="24"/>
          <w:lang w:eastAsia="bg-BG"/>
        </w:rPr>
        <w:t xml:space="preserve">Враца </w:t>
      </w:r>
      <w:r w:rsidRPr="00D821C9">
        <w:rPr>
          <w:rFonts w:ascii="Times New Roman" w:hAnsi="Times New Roman"/>
          <w:sz w:val="24"/>
          <w:szCs w:val="24"/>
          <w:lang w:eastAsia="bg-BG"/>
        </w:rPr>
        <w:t>е обезлюдяла с 3 226 души за периода 2013-2014 г. Коефициентът на естествен прираст е отрицателен (-10.8 ‰) и областта страда от засилена миграция на населението. Демографското състояние на областта е по-добро от това на повечето области в Северозападна България.</w:t>
      </w:r>
      <w:r w:rsidRPr="00D821C9">
        <w:t xml:space="preserve"> </w:t>
      </w:r>
      <w:r w:rsidRPr="00D821C9">
        <w:rPr>
          <w:rFonts w:ascii="Times New Roman" w:hAnsi="Times New Roman"/>
          <w:sz w:val="24"/>
          <w:szCs w:val="24"/>
          <w:lang w:eastAsia="bg-BG"/>
        </w:rPr>
        <w:t>Област Враца е една от слабо урбанизираните области в страната, като през 2014 г. в градовете живеят 59.0% от населението при средна стойност от 73.1% за страната.</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Втората от областите в Северозападен район с най-малък брой население след област Видин</w:t>
      </w:r>
      <w:r w:rsidRPr="00D821C9">
        <w:t xml:space="preserve">  </w:t>
      </w:r>
      <w:r w:rsidRPr="00D821C9">
        <w:rPr>
          <w:rFonts w:ascii="Times New Roman" w:hAnsi="Times New Roman"/>
          <w:sz w:val="24"/>
          <w:szCs w:val="24"/>
        </w:rPr>
        <w:t xml:space="preserve">е област </w:t>
      </w:r>
      <w:r w:rsidRPr="00D821C9">
        <w:rPr>
          <w:rFonts w:ascii="Times New Roman" w:hAnsi="Times New Roman"/>
          <w:b/>
          <w:sz w:val="24"/>
          <w:szCs w:val="24"/>
          <w:lang w:eastAsia="bg-BG"/>
        </w:rPr>
        <w:t>Ловеч</w:t>
      </w:r>
      <w:r w:rsidRPr="00D821C9">
        <w:rPr>
          <w:rFonts w:ascii="Times New Roman" w:hAnsi="Times New Roman"/>
          <w:sz w:val="24"/>
          <w:szCs w:val="24"/>
          <w:lang w:eastAsia="bg-BG"/>
        </w:rPr>
        <w:t xml:space="preserve">. През 2014 г. в областта живеят около 133 513 души, от </w:t>
      </w:r>
      <w:r w:rsidRPr="00D821C9">
        <w:rPr>
          <w:rFonts w:ascii="Times New Roman" w:hAnsi="Times New Roman"/>
          <w:sz w:val="24"/>
          <w:szCs w:val="24"/>
          <w:lang w:eastAsia="bg-BG"/>
        </w:rPr>
        <w:lastRenderedPageBreak/>
        <w:t xml:space="preserve">тях 62,6% населяват градовете. Естественият прираст на населението е отрицателен, като регистрираната стойност през 2014 г. е още по-неблагоприятна спрямо предходната година (- 11.2‰). Механичният прираст на населението също е отрицателен, което означава, че повече хора напускат областта, отколкото се заселват в нея. В резултат на тези тенденции възрастовата структура на населението на областта се влошава. </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През 2014 г. населението на област </w:t>
      </w:r>
      <w:r w:rsidRPr="00D821C9">
        <w:rPr>
          <w:rFonts w:ascii="Times New Roman" w:hAnsi="Times New Roman"/>
          <w:b/>
          <w:sz w:val="24"/>
          <w:szCs w:val="24"/>
          <w:lang w:eastAsia="bg-BG"/>
        </w:rPr>
        <w:t>Монтана</w:t>
      </w:r>
      <w:r w:rsidRPr="00D821C9">
        <w:rPr>
          <w:rFonts w:ascii="Times New Roman" w:hAnsi="Times New Roman"/>
          <w:sz w:val="24"/>
          <w:szCs w:val="24"/>
          <w:lang w:eastAsia="bg-BG"/>
        </w:rPr>
        <w:t xml:space="preserve"> е 139 350 души, като продължава тенденцията за неговото намаляване. Повече от половината от населението на областта живее в градовете (64.3%). Заедно с наблюдаваните тенденции в цялата страна, интензивността на миграционните процеси на населението в областта постепенно намалява от 2011 г. насам. Въпреки това и през 2014 г. механичният прираст на населението на област Монтана остава отрицателен – минус 445 броя. Влошената възрастова структура на населението оказва влияние върху коефициента на естествен прираст, който е минус 12.8‰  и е на предпоследно място в района преди област Видин. </w:t>
      </w:r>
    </w:p>
    <w:p w:rsidR="001A353F" w:rsidRPr="00D821C9" w:rsidRDefault="001A353F" w:rsidP="003C779F">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Населението на област </w:t>
      </w:r>
      <w:r w:rsidRPr="00D821C9">
        <w:rPr>
          <w:rFonts w:ascii="Times New Roman" w:hAnsi="Times New Roman"/>
          <w:b/>
          <w:sz w:val="24"/>
          <w:szCs w:val="24"/>
          <w:lang w:eastAsia="bg-BG"/>
        </w:rPr>
        <w:t>Плевен</w:t>
      </w:r>
      <w:r w:rsidRPr="00D821C9">
        <w:rPr>
          <w:rFonts w:ascii="Times New Roman" w:hAnsi="Times New Roman"/>
          <w:sz w:val="24"/>
          <w:szCs w:val="24"/>
          <w:lang w:eastAsia="bg-BG"/>
        </w:rPr>
        <w:t xml:space="preserve"> през 2014 г. е  255 749 души и намалява с 3 614 души спрямо 2013 г. Естественият прираст на населението е отрицателен, като през 2014 г. достига – минус 10‰, най-нисък от останалите области в Северозападен район. Степента на урбанизация на областта е по-ниска от средната за страната, като през 2014 г. 66.7% от населението на областта живее в градовете. В област Плевен значително повече хора напускат областта, отколкото се заселват в нея и т</w:t>
      </w:r>
      <w:r w:rsidRPr="00D821C9">
        <w:rPr>
          <w:rFonts w:ascii="Times New Roman" w:hAnsi="Times New Roman"/>
          <w:sz w:val="24"/>
          <w:szCs w:val="24"/>
        </w:rPr>
        <w:t xml:space="preserve">ова се вижда от </w:t>
      </w:r>
      <w:r w:rsidRPr="00D821C9">
        <w:rPr>
          <w:rFonts w:ascii="Times New Roman" w:hAnsi="Times New Roman"/>
          <w:sz w:val="24"/>
          <w:szCs w:val="24"/>
          <w:lang w:eastAsia="bg-BG"/>
        </w:rPr>
        <w:t>високите отрицателни нива на механичния прираст на населението.</w:t>
      </w:r>
    </w:p>
    <w:p w:rsidR="001A353F" w:rsidRDefault="001A353F" w:rsidP="003C779F">
      <w:pPr>
        <w:spacing w:after="0" w:line="360" w:lineRule="auto"/>
        <w:ind w:firstLine="709"/>
        <w:jc w:val="both"/>
        <w:rPr>
          <w:rFonts w:ascii="Times New Roman" w:hAnsi="Times New Roman"/>
          <w:b/>
          <w:bCs/>
          <w:i/>
          <w:position w:val="-1"/>
          <w:sz w:val="24"/>
          <w:szCs w:val="24"/>
          <w:lang w:val="en-US" w:eastAsia="bg-BG"/>
        </w:rPr>
      </w:pPr>
    </w:p>
    <w:p w:rsidR="001A353F" w:rsidRPr="00D821C9" w:rsidRDefault="001A353F" w:rsidP="003C779F">
      <w:pPr>
        <w:spacing w:after="0" w:line="360" w:lineRule="auto"/>
        <w:ind w:firstLine="709"/>
        <w:jc w:val="both"/>
        <w:rPr>
          <w:rFonts w:ascii="Times New Roman" w:hAnsi="Times New Roman"/>
          <w:b/>
          <w:i/>
          <w:iCs/>
          <w:position w:val="-1"/>
          <w:sz w:val="24"/>
          <w:szCs w:val="24"/>
          <w:lang w:eastAsia="bg-BG"/>
        </w:rPr>
      </w:pPr>
      <w:r w:rsidRPr="00D821C9">
        <w:rPr>
          <w:rFonts w:ascii="Times New Roman" w:hAnsi="Times New Roman"/>
          <w:b/>
          <w:bCs/>
          <w:i/>
          <w:position w:val="-1"/>
          <w:sz w:val="24"/>
          <w:szCs w:val="24"/>
          <w:lang w:eastAsia="bg-BG"/>
        </w:rPr>
        <w:t>Таблица 2.</w:t>
      </w:r>
      <w:r w:rsidRPr="00D821C9">
        <w:rPr>
          <w:rFonts w:ascii="Times New Roman" w:hAnsi="Times New Roman"/>
          <w:b/>
          <w:bCs/>
          <w:spacing w:val="1"/>
          <w:position w:val="-1"/>
          <w:sz w:val="24"/>
          <w:szCs w:val="24"/>
          <w:lang w:eastAsia="bg-BG"/>
        </w:rPr>
        <w:t xml:space="preserve"> </w:t>
      </w:r>
      <w:r w:rsidRPr="00D821C9">
        <w:rPr>
          <w:rFonts w:ascii="Times New Roman" w:hAnsi="Times New Roman"/>
          <w:b/>
          <w:i/>
          <w:iCs/>
          <w:position w:val="-1"/>
          <w:sz w:val="24"/>
          <w:szCs w:val="24"/>
          <w:lang w:eastAsia="bg-BG"/>
        </w:rPr>
        <w:t>Население, коефициент на раждаемост,</w:t>
      </w:r>
      <w:r w:rsidRPr="00D821C9">
        <w:rPr>
          <w:rFonts w:ascii="Times New Roman" w:hAnsi="Times New Roman"/>
          <w:b/>
          <w:sz w:val="24"/>
          <w:szCs w:val="24"/>
          <w:lang w:eastAsia="bg-BG"/>
        </w:rPr>
        <w:t xml:space="preserve"> </w:t>
      </w:r>
      <w:r w:rsidRPr="00D821C9">
        <w:rPr>
          <w:rFonts w:ascii="Times New Roman" w:hAnsi="Times New Roman"/>
          <w:b/>
          <w:i/>
          <w:iCs/>
          <w:position w:val="-1"/>
          <w:sz w:val="24"/>
          <w:szCs w:val="24"/>
          <w:lang w:eastAsia="bg-BG"/>
        </w:rPr>
        <w:t xml:space="preserve">коефициент на смъртност и </w:t>
      </w:r>
      <w:r w:rsidRPr="00D821C9">
        <w:rPr>
          <w:rFonts w:ascii="Times New Roman" w:hAnsi="Times New Roman"/>
          <w:b/>
          <w:i/>
          <w:sz w:val="24"/>
          <w:szCs w:val="24"/>
          <w:lang w:eastAsia="bg-BG"/>
        </w:rPr>
        <w:t>коефициент</w:t>
      </w:r>
      <w:r w:rsidRPr="00D821C9">
        <w:rPr>
          <w:rFonts w:ascii="Times New Roman" w:hAnsi="Times New Roman"/>
          <w:b/>
          <w:i/>
          <w:spacing w:val="14"/>
          <w:sz w:val="24"/>
          <w:szCs w:val="24"/>
          <w:lang w:eastAsia="bg-BG"/>
        </w:rPr>
        <w:t xml:space="preserve"> </w:t>
      </w:r>
      <w:r w:rsidRPr="00D821C9">
        <w:rPr>
          <w:rFonts w:ascii="Times New Roman" w:hAnsi="Times New Roman"/>
          <w:b/>
          <w:i/>
          <w:sz w:val="24"/>
          <w:szCs w:val="24"/>
          <w:lang w:eastAsia="bg-BG"/>
        </w:rPr>
        <w:t>на</w:t>
      </w:r>
      <w:r w:rsidRPr="00D821C9">
        <w:rPr>
          <w:rFonts w:ascii="Times New Roman" w:hAnsi="Times New Roman"/>
          <w:b/>
          <w:i/>
          <w:spacing w:val="15"/>
          <w:sz w:val="24"/>
          <w:szCs w:val="24"/>
          <w:lang w:eastAsia="bg-BG"/>
        </w:rPr>
        <w:t xml:space="preserve"> </w:t>
      </w:r>
      <w:r w:rsidRPr="00D821C9">
        <w:rPr>
          <w:rFonts w:ascii="Times New Roman" w:hAnsi="Times New Roman"/>
          <w:b/>
          <w:i/>
          <w:sz w:val="24"/>
          <w:szCs w:val="24"/>
          <w:lang w:eastAsia="bg-BG"/>
        </w:rPr>
        <w:t>естествен прирас</w:t>
      </w:r>
      <w:r w:rsidRPr="00D821C9">
        <w:rPr>
          <w:rFonts w:ascii="Times New Roman" w:hAnsi="Times New Roman"/>
          <w:b/>
          <w:i/>
          <w:spacing w:val="9"/>
          <w:sz w:val="24"/>
          <w:szCs w:val="24"/>
          <w:lang w:eastAsia="bg-BG"/>
        </w:rPr>
        <w:t>т</w:t>
      </w:r>
      <w:r w:rsidRPr="00D821C9">
        <w:rPr>
          <w:rFonts w:ascii="Times New Roman" w:hAnsi="Times New Roman"/>
          <w:b/>
          <w:i/>
          <w:iCs/>
          <w:position w:val="-1"/>
          <w:sz w:val="24"/>
          <w:szCs w:val="24"/>
          <w:lang w:eastAsia="bg-BG"/>
        </w:rPr>
        <w:t xml:space="preserve"> по райони и области към 31.12.2014 г.</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503"/>
        <w:gridCol w:w="1518"/>
        <w:gridCol w:w="1589"/>
        <w:gridCol w:w="1589"/>
        <w:gridCol w:w="1990"/>
      </w:tblGrid>
      <w:tr w:rsidR="001A353F" w:rsidRPr="00D821C9" w:rsidTr="00785CD2">
        <w:trPr>
          <w:trHeight w:hRule="exact" w:val="1259"/>
          <w:tblCellSpacing w:w="20" w:type="dxa"/>
        </w:trPr>
        <w:tc>
          <w:tcPr>
            <w:tcW w:w="2443" w:type="dxa"/>
          </w:tcPr>
          <w:p w:rsidR="001A353F" w:rsidRPr="00D821C9" w:rsidRDefault="001A353F" w:rsidP="00785CD2">
            <w:pPr>
              <w:widowControl w:val="0"/>
              <w:autoSpaceDE w:val="0"/>
              <w:autoSpaceDN w:val="0"/>
              <w:adjustRightInd w:val="0"/>
              <w:spacing w:before="19" w:after="120" w:line="220" w:lineRule="exact"/>
              <w:rPr>
                <w:rFonts w:ascii="Times New Roman" w:eastAsia="Batang" w:hAnsi="Times New Roman"/>
                <w:lang w:eastAsia="bg-BG"/>
              </w:rPr>
            </w:pPr>
          </w:p>
          <w:p w:rsidR="001A353F" w:rsidRPr="00D821C9" w:rsidRDefault="001A353F" w:rsidP="00785CD2">
            <w:pPr>
              <w:widowControl w:val="0"/>
              <w:autoSpaceDE w:val="0"/>
              <w:autoSpaceDN w:val="0"/>
              <w:adjustRightInd w:val="0"/>
              <w:spacing w:after="120" w:line="240" w:lineRule="auto"/>
              <w:ind w:left="85" w:right="-20"/>
              <w:rPr>
                <w:rFonts w:ascii="Times New Roman" w:eastAsia="Batang" w:hAnsi="Times New Roman"/>
                <w:lang w:eastAsia="bg-BG"/>
              </w:rPr>
            </w:pPr>
            <w:r w:rsidRPr="00D821C9">
              <w:rPr>
                <w:rFonts w:ascii="Times New Roman" w:eastAsia="Batang" w:hAnsi="Times New Roman"/>
                <w:bCs/>
                <w:lang w:eastAsia="bg-BG"/>
              </w:rPr>
              <w:t>Райони, Области</w:t>
            </w:r>
          </w:p>
        </w:tc>
        <w:tc>
          <w:tcPr>
            <w:tcW w:w="1478" w:type="dxa"/>
          </w:tcPr>
          <w:p w:rsidR="001A353F" w:rsidRPr="00D821C9" w:rsidRDefault="001A353F" w:rsidP="00785CD2">
            <w:pPr>
              <w:widowControl w:val="0"/>
              <w:autoSpaceDE w:val="0"/>
              <w:autoSpaceDN w:val="0"/>
              <w:adjustRightInd w:val="0"/>
              <w:spacing w:before="1" w:after="120" w:line="252" w:lineRule="exact"/>
              <w:ind w:left="-4" w:right="206"/>
              <w:jc w:val="center"/>
              <w:rPr>
                <w:rFonts w:ascii="Times New Roman" w:eastAsia="Batang" w:hAnsi="Times New Roman"/>
                <w:lang w:eastAsia="bg-BG"/>
              </w:rPr>
            </w:pPr>
            <w:r w:rsidRPr="00D821C9">
              <w:rPr>
                <w:rFonts w:ascii="Times New Roman" w:eastAsia="Batang" w:hAnsi="Times New Roman"/>
                <w:bCs/>
                <w:spacing w:val="1"/>
                <w:lang w:eastAsia="bg-BG"/>
              </w:rPr>
              <w:t>Бро</w:t>
            </w:r>
            <w:r w:rsidRPr="00D821C9">
              <w:rPr>
                <w:rFonts w:ascii="Times New Roman" w:eastAsia="Batang" w:hAnsi="Times New Roman"/>
                <w:bCs/>
                <w:lang w:eastAsia="bg-BG"/>
              </w:rPr>
              <w:t>й</w:t>
            </w:r>
            <w:r w:rsidRPr="00D821C9">
              <w:rPr>
                <w:rFonts w:ascii="Times New Roman" w:eastAsia="Batang" w:hAnsi="Times New Roman"/>
                <w:bCs/>
                <w:spacing w:val="-5"/>
                <w:lang w:eastAsia="bg-BG"/>
              </w:rPr>
              <w:t xml:space="preserve"> </w:t>
            </w:r>
            <w:r w:rsidRPr="00D821C9">
              <w:rPr>
                <w:rFonts w:ascii="Times New Roman" w:eastAsia="Batang" w:hAnsi="Times New Roman"/>
                <w:bCs/>
                <w:lang w:eastAsia="bg-BG"/>
              </w:rPr>
              <w:t>н</w:t>
            </w:r>
            <w:r w:rsidRPr="00D821C9">
              <w:rPr>
                <w:rFonts w:ascii="Times New Roman" w:eastAsia="Batang" w:hAnsi="Times New Roman"/>
                <w:bCs/>
                <w:spacing w:val="1"/>
                <w:lang w:eastAsia="bg-BG"/>
              </w:rPr>
              <w:t>а</w:t>
            </w:r>
            <w:r w:rsidRPr="00D821C9">
              <w:rPr>
                <w:rFonts w:ascii="Times New Roman" w:eastAsia="Batang" w:hAnsi="Times New Roman"/>
                <w:bCs/>
                <w:lang w:eastAsia="bg-BG"/>
              </w:rPr>
              <w:t>сел</w:t>
            </w:r>
            <w:r w:rsidRPr="00D821C9">
              <w:rPr>
                <w:rFonts w:ascii="Times New Roman" w:eastAsia="Batang" w:hAnsi="Times New Roman"/>
                <w:bCs/>
                <w:spacing w:val="1"/>
                <w:lang w:eastAsia="bg-BG"/>
              </w:rPr>
              <w:t>ен</w:t>
            </w:r>
            <w:r w:rsidRPr="00D821C9">
              <w:rPr>
                <w:rFonts w:ascii="Times New Roman" w:eastAsia="Batang" w:hAnsi="Times New Roman"/>
                <w:bCs/>
                <w:lang w:eastAsia="bg-BG"/>
              </w:rPr>
              <w:t>и</w:t>
            </w:r>
            <w:r w:rsidRPr="00D821C9">
              <w:rPr>
                <w:rFonts w:ascii="Times New Roman" w:eastAsia="Batang" w:hAnsi="Times New Roman"/>
                <w:bCs/>
                <w:spacing w:val="1"/>
                <w:lang w:eastAsia="bg-BG"/>
              </w:rPr>
              <w:t>е</w:t>
            </w:r>
          </w:p>
        </w:tc>
        <w:tc>
          <w:tcPr>
            <w:tcW w:w="1549" w:type="dxa"/>
          </w:tcPr>
          <w:p w:rsidR="001A353F" w:rsidRPr="00D821C9" w:rsidRDefault="001A353F" w:rsidP="00785CD2">
            <w:pPr>
              <w:widowControl w:val="0"/>
              <w:autoSpaceDE w:val="0"/>
              <w:autoSpaceDN w:val="0"/>
              <w:adjustRightInd w:val="0"/>
              <w:spacing w:after="120" w:line="250" w:lineRule="exact"/>
              <w:ind w:left="80" w:right="61"/>
              <w:jc w:val="center"/>
              <w:rPr>
                <w:rFonts w:ascii="Times New Roman" w:eastAsia="Batang" w:hAnsi="Times New Roman"/>
                <w:lang w:eastAsia="bg-BG"/>
              </w:rPr>
            </w:pPr>
            <w:r w:rsidRPr="00D821C9">
              <w:rPr>
                <w:rFonts w:ascii="Times New Roman" w:eastAsia="Batang" w:hAnsi="Times New Roman"/>
                <w:lang w:eastAsia="bg-BG"/>
              </w:rPr>
              <w:t>Коефициент на раждаемост(‰)</w:t>
            </w:r>
          </w:p>
        </w:tc>
        <w:tc>
          <w:tcPr>
            <w:tcW w:w="1549" w:type="dxa"/>
          </w:tcPr>
          <w:p w:rsidR="001A353F" w:rsidRPr="00D821C9" w:rsidRDefault="001A353F" w:rsidP="00785CD2">
            <w:pPr>
              <w:widowControl w:val="0"/>
              <w:autoSpaceDE w:val="0"/>
              <w:autoSpaceDN w:val="0"/>
              <w:adjustRightInd w:val="0"/>
              <w:spacing w:after="120" w:line="250" w:lineRule="exact"/>
              <w:ind w:left="80" w:right="61"/>
              <w:jc w:val="center"/>
              <w:rPr>
                <w:rFonts w:ascii="Times New Roman" w:eastAsia="Batang" w:hAnsi="Times New Roman"/>
                <w:lang w:eastAsia="bg-BG"/>
              </w:rPr>
            </w:pPr>
            <w:r w:rsidRPr="00D821C9">
              <w:rPr>
                <w:rFonts w:ascii="Times New Roman" w:eastAsia="Batang" w:hAnsi="Times New Roman"/>
                <w:lang w:eastAsia="bg-BG"/>
              </w:rPr>
              <w:t>Коефициент на смъртност (‰)</w:t>
            </w:r>
          </w:p>
        </w:tc>
        <w:tc>
          <w:tcPr>
            <w:tcW w:w="1930" w:type="dxa"/>
          </w:tcPr>
          <w:p w:rsidR="001A353F" w:rsidRPr="00D821C9" w:rsidRDefault="001A353F" w:rsidP="00785CD2">
            <w:pPr>
              <w:widowControl w:val="0"/>
              <w:autoSpaceDE w:val="0"/>
              <w:autoSpaceDN w:val="0"/>
              <w:adjustRightInd w:val="0"/>
              <w:spacing w:after="120" w:line="250" w:lineRule="exact"/>
              <w:ind w:left="80" w:right="61"/>
              <w:jc w:val="center"/>
              <w:rPr>
                <w:rFonts w:ascii="Times New Roman" w:eastAsia="Batang" w:hAnsi="Times New Roman"/>
                <w:lang w:eastAsia="bg-BG"/>
              </w:rPr>
            </w:pPr>
            <w:r w:rsidRPr="00D821C9">
              <w:rPr>
                <w:rFonts w:ascii="Times New Roman" w:eastAsia="Batang" w:hAnsi="Times New Roman"/>
                <w:lang w:eastAsia="bg-BG"/>
              </w:rPr>
              <w:t>Коефициент</w:t>
            </w:r>
            <w:r w:rsidRPr="00D821C9">
              <w:rPr>
                <w:rFonts w:ascii="Times New Roman" w:eastAsia="Batang" w:hAnsi="Times New Roman"/>
                <w:spacing w:val="14"/>
                <w:lang w:eastAsia="bg-BG"/>
              </w:rPr>
              <w:t xml:space="preserve"> </w:t>
            </w:r>
            <w:r w:rsidRPr="00D821C9">
              <w:rPr>
                <w:rFonts w:ascii="Times New Roman" w:eastAsia="Batang" w:hAnsi="Times New Roman"/>
                <w:lang w:eastAsia="bg-BG"/>
              </w:rPr>
              <w:t>на</w:t>
            </w:r>
            <w:r w:rsidRPr="00D821C9">
              <w:rPr>
                <w:rFonts w:ascii="Times New Roman" w:eastAsia="Batang" w:hAnsi="Times New Roman"/>
                <w:spacing w:val="15"/>
                <w:lang w:eastAsia="bg-BG"/>
              </w:rPr>
              <w:t xml:space="preserve"> </w:t>
            </w:r>
            <w:r w:rsidRPr="00D821C9">
              <w:rPr>
                <w:rFonts w:ascii="Times New Roman" w:eastAsia="Batang" w:hAnsi="Times New Roman"/>
                <w:lang w:eastAsia="bg-BG"/>
              </w:rPr>
              <w:t>естествен прирас</w:t>
            </w:r>
            <w:r w:rsidRPr="00D821C9">
              <w:rPr>
                <w:rFonts w:ascii="Times New Roman" w:eastAsia="Batang" w:hAnsi="Times New Roman"/>
                <w:spacing w:val="9"/>
                <w:lang w:eastAsia="bg-BG"/>
              </w:rPr>
              <w:t>т (‰)</w:t>
            </w:r>
          </w:p>
        </w:tc>
      </w:tr>
      <w:tr w:rsidR="001A353F" w:rsidRPr="00D821C9" w:rsidTr="003C779F">
        <w:trPr>
          <w:trHeight w:hRule="exact" w:val="555"/>
          <w:tblCellSpacing w:w="20" w:type="dxa"/>
        </w:trPr>
        <w:tc>
          <w:tcPr>
            <w:tcW w:w="2443" w:type="dxa"/>
          </w:tcPr>
          <w:p w:rsidR="001A353F" w:rsidRPr="00D821C9" w:rsidRDefault="001A353F" w:rsidP="00785CD2">
            <w:pPr>
              <w:widowControl w:val="0"/>
              <w:autoSpaceDE w:val="0"/>
              <w:autoSpaceDN w:val="0"/>
              <w:adjustRightInd w:val="0"/>
              <w:spacing w:before="1" w:after="120" w:line="276" w:lineRule="exact"/>
              <w:ind w:left="85" w:right="45"/>
              <w:rPr>
                <w:rFonts w:ascii="Times New Roman" w:eastAsia="Batang" w:hAnsi="Times New Roman"/>
                <w:i/>
                <w:lang w:eastAsia="bg-BG"/>
              </w:rPr>
            </w:pPr>
            <w:r w:rsidRPr="00D821C9">
              <w:rPr>
                <w:rFonts w:ascii="Times New Roman" w:eastAsia="Batang" w:hAnsi="Times New Roman"/>
                <w:b/>
                <w:bCs/>
                <w:i/>
                <w:lang w:eastAsia="bg-BG"/>
              </w:rPr>
              <w:t xml:space="preserve">Северозападен </w:t>
            </w:r>
          </w:p>
        </w:tc>
        <w:tc>
          <w:tcPr>
            <w:tcW w:w="1478" w:type="dxa"/>
          </w:tcPr>
          <w:p w:rsidR="001A353F" w:rsidRPr="00D821C9" w:rsidRDefault="001A353F" w:rsidP="00785CD2">
            <w:pPr>
              <w:widowControl w:val="0"/>
              <w:autoSpaceDE w:val="0"/>
              <w:autoSpaceDN w:val="0"/>
              <w:adjustRightInd w:val="0"/>
              <w:spacing w:after="120" w:line="240" w:lineRule="auto"/>
              <w:ind w:left="34" w:right="-20"/>
              <w:jc w:val="center"/>
              <w:rPr>
                <w:rFonts w:ascii="Times New Roman" w:eastAsia="Batang" w:hAnsi="Times New Roman"/>
                <w:b/>
                <w:bCs/>
                <w:i/>
                <w:spacing w:val="1"/>
                <w:lang w:eastAsia="bg-BG"/>
              </w:rPr>
            </w:pPr>
            <w:r w:rsidRPr="00D821C9">
              <w:rPr>
                <w:rFonts w:ascii="Times New Roman" w:eastAsia="Batang" w:hAnsi="Times New Roman"/>
                <w:b/>
                <w:bCs/>
                <w:i/>
                <w:spacing w:val="1"/>
                <w:lang w:eastAsia="bg-BG"/>
              </w:rPr>
              <w:t>797 142</w:t>
            </w:r>
          </w:p>
        </w:tc>
        <w:tc>
          <w:tcPr>
            <w:tcW w:w="1549" w:type="dxa"/>
          </w:tcPr>
          <w:p w:rsidR="001A353F" w:rsidRPr="00D821C9" w:rsidRDefault="001A353F" w:rsidP="00785CD2">
            <w:pPr>
              <w:widowControl w:val="0"/>
              <w:autoSpaceDE w:val="0"/>
              <w:autoSpaceDN w:val="0"/>
              <w:adjustRightInd w:val="0"/>
              <w:spacing w:after="120" w:line="240" w:lineRule="auto"/>
              <w:ind w:right="-20"/>
              <w:jc w:val="center"/>
              <w:rPr>
                <w:rFonts w:ascii="Times New Roman" w:eastAsia="Batang" w:hAnsi="Times New Roman"/>
                <w:b/>
                <w:bCs/>
                <w:i/>
                <w:lang w:eastAsia="bg-BG"/>
              </w:rPr>
            </w:pPr>
            <w:r w:rsidRPr="00D821C9">
              <w:rPr>
                <w:rFonts w:ascii="Times New Roman" w:eastAsia="Batang" w:hAnsi="Times New Roman"/>
                <w:b/>
                <w:bCs/>
                <w:i/>
                <w:lang w:eastAsia="bg-BG"/>
              </w:rPr>
              <w:t>8.3</w:t>
            </w:r>
          </w:p>
        </w:tc>
        <w:tc>
          <w:tcPr>
            <w:tcW w:w="1549" w:type="dxa"/>
          </w:tcPr>
          <w:p w:rsidR="001A353F" w:rsidRPr="00D821C9" w:rsidRDefault="001A353F" w:rsidP="00785CD2">
            <w:pPr>
              <w:widowControl w:val="0"/>
              <w:autoSpaceDE w:val="0"/>
              <w:autoSpaceDN w:val="0"/>
              <w:adjustRightInd w:val="0"/>
              <w:spacing w:after="120" w:line="240" w:lineRule="auto"/>
              <w:ind w:right="-20"/>
              <w:jc w:val="center"/>
              <w:rPr>
                <w:rFonts w:ascii="Times New Roman" w:eastAsia="Batang" w:hAnsi="Times New Roman"/>
                <w:b/>
                <w:bCs/>
                <w:i/>
                <w:lang w:eastAsia="bg-BG"/>
              </w:rPr>
            </w:pPr>
            <w:r w:rsidRPr="00D821C9">
              <w:rPr>
                <w:rFonts w:ascii="Times New Roman" w:eastAsia="Batang" w:hAnsi="Times New Roman"/>
                <w:b/>
                <w:bCs/>
                <w:i/>
                <w:lang w:eastAsia="bg-BG"/>
              </w:rPr>
              <w:t>19.8</w:t>
            </w:r>
          </w:p>
        </w:tc>
        <w:tc>
          <w:tcPr>
            <w:tcW w:w="1930" w:type="dxa"/>
          </w:tcPr>
          <w:p w:rsidR="001A353F" w:rsidRPr="00D821C9" w:rsidRDefault="001A353F" w:rsidP="00785CD2">
            <w:pPr>
              <w:widowControl w:val="0"/>
              <w:autoSpaceDE w:val="0"/>
              <w:autoSpaceDN w:val="0"/>
              <w:adjustRightInd w:val="0"/>
              <w:spacing w:after="120" w:line="240" w:lineRule="auto"/>
              <w:ind w:right="-20"/>
              <w:jc w:val="center"/>
              <w:rPr>
                <w:rFonts w:ascii="Times New Roman" w:eastAsia="Batang" w:hAnsi="Times New Roman"/>
                <w:b/>
                <w:i/>
                <w:lang w:eastAsia="bg-BG"/>
              </w:rPr>
            </w:pPr>
            <w:r w:rsidRPr="00D821C9">
              <w:rPr>
                <w:rFonts w:ascii="Times New Roman" w:eastAsia="Batang" w:hAnsi="Times New Roman"/>
                <w:b/>
                <w:i/>
                <w:lang w:eastAsia="bg-BG"/>
              </w:rPr>
              <w:t>-11.5</w:t>
            </w:r>
          </w:p>
        </w:tc>
      </w:tr>
      <w:tr w:rsidR="001A353F" w:rsidRPr="00D821C9" w:rsidTr="00785CD2">
        <w:trPr>
          <w:trHeight w:hRule="exact" w:val="475"/>
          <w:tblCellSpacing w:w="20" w:type="dxa"/>
        </w:trPr>
        <w:tc>
          <w:tcPr>
            <w:tcW w:w="2443" w:type="dxa"/>
          </w:tcPr>
          <w:p w:rsidR="001A353F" w:rsidRPr="00D821C9" w:rsidRDefault="001A353F" w:rsidP="00785CD2">
            <w:pPr>
              <w:widowControl w:val="0"/>
              <w:autoSpaceDE w:val="0"/>
              <w:autoSpaceDN w:val="0"/>
              <w:adjustRightInd w:val="0"/>
              <w:spacing w:after="120" w:line="272" w:lineRule="exact"/>
              <w:ind w:left="85" w:right="-20"/>
              <w:rPr>
                <w:rFonts w:ascii="Times New Roman" w:eastAsia="Batang" w:hAnsi="Times New Roman"/>
                <w:lang w:eastAsia="bg-BG"/>
              </w:rPr>
            </w:pPr>
            <w:r w:rsidRPr="00D821C9">
              <w:rPr>
                <w:rFonts w:ascii="Times New Roman" w:eastAsia="Batang" w:hAnsi="Times New Roman"/>
                <w:lang w:eastAsia="bg-BG"/>
              </w:rPr>
              <w:t>Видин</w:t>
            </w:r>
          </w:p>
        </w:tc>
        <w:tc>
          <w:tcPr>
            <w:tcW w:w="1478" w:type="dxa"/>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93 361</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7.0</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22.2</w:t>
            </w:r>
          </w:p>
        </w:tc>
        <w:tc>
          <w:tcPr>
            <w:tcW w:w="1930"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-15.2</w:t>
            </w:r>
          </w:p>
        </w:tc>
      </w:tr>
      <w:tr w:rsidR="001A353F" w:rsidRPr="00D821C9" w:rsidTr="00785CD2">
        <w:trPr>
          <w:trHeight w:hRule="exact" w:val="432"/>
          <w:tblCellSpacing w:w="20" w:type="dxa"/>
        </w:trPr>
        <w:tc>
          <w:tcPr>
            <w:tcW w:w="2443" w:type="dxa"/>
          </w:tcPr>
          <w:p w:rsidR="001A353F" w:rsidRPr="00D821C9" w:rsidRDefault="001A353F" w:rsidP="00785CD2">
            <w:pPr>
              <w:widowControl w:val="0"/>
              <w:autoSpaceDE w:val="0"/>
              <w:autoSpaceDN w:val="0"/>
              <w:adjustRightInd w:val="0"/>
              <w:spacing w:after="120" w:line="272" w:lineRule="exact"/>
              <w:ind w:left="85" w:right="-20"/>
              <w:rPr>
                <w:rFonts w:ascii="Times New Roman" w:eastAsia="Batang" w:hAnsi="Times New Roman"/>
                <w:lang w:eastAsia="bg-BG"/>
              </w:rPr>
            </w:pPr>
            <w:r w:rsidRPr="00D821C9">
              <w:rPr>
                <w:rFonts w:ascii="Times New Roman" w:eastAsia="Batang" w:hAnsi="Times New Roman"/>
                <w:lang w:eastAsia="bg-BG"/>
              </w:rPr>
              <w:lastRenderedPageBreak/>
              <w:t>Враца</w:t>
            </w:r>
          </w:p>
        </w:tc>
        <w:tc>
          <w:tcPr>
            <w:tcW w:w="1478" w:type="dxa"/>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175 169</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8.5</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19.3</w:t>
            </w:r>
          </w:p>
        </w:tc>
        <w:tc>
          <w:tcPr>
            <w:tcW w:w="1930"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-10.8</w:t>
            </w:r>
          </w:p>
        </w:tc>
      </w:tr>
      <w:tr w:rsidR="001A353F" w:rsidRPr="00D821C9" w:rsidTr="00785CD2">
        <w:trPr>
          <w:trHeight w:hRule="exact" w:val="426"/>
          <w:tblCellSpacing w:w="20" w:type="dxa"/>
        </w:trPr>
        <w:tc>
          <w:tcPr>
            <w:tcW w:w="2443" w:type="dxa"/>
          </w:tcPr>
          <w:p w:rsidR="001A353F" w:rsidRPr="00D821C9" w:rsidRDefault="001A353F" w:rsidP="00785CD2">
            <w:pPr>
              <w:widowControl w:val="0"/>
              <w:autoSpaceDE w:val="0"/>
              <w:autoSpaceDN w:val="0"/>
              <w:adjustRightInd w:val="0"/>
              <w:spacing w:after="120" w:line="272" w:lineRule="exact"/>
              <w:ind w:left="85" w:right="-20"/>
              <w:rPr>
                <w:rFonts w:ascii="Times New Roman" w:eastAsia="Batang" w:hAnsi="Times New Roman"/>
                <w:lang w:eastAsia="bg-BG"/>
              </w:rPr>
            </w:pPr>
            <w:r w:rsidRPr="00D821C9">
              <w:rPr>
                <w:rFonts w:ascii="Times New Roman" w:eastAsia="Batang" w:hAnsi="Times New Roman"/>
                <w:lang w:eastAsia="bg-BG"/>
              </w:rPr>
              <w:t>Ловеч</w:t>
            </w:r>
          </w:p>
        </w:tc>
        <w:tc>
          <w:tcPr>
            <w:tcW w:w="1478" w:type="dxa"/>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133 513</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7.9</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19.1</w:t>
            </w:r>
          </w:p>
        </w:tc>
        <w:tc>
          <w:tcPr>
            <w:tcW w:w="1930" w:type="dxa"/>
          </w:tcPr>
          <w:p w:rsidR="001A353F" w:rsidRPr="00D821C9" w:rsidRDefault="001A353F" w:rsidP="00785CD2">
            <w:pPr>
              <w:widowControl w:val="0"/>
              <w:autoSpaceDE w:val="0"/>
              <w:autoSpaceDN w:val="0"/>
              <w:adjustRightInd w:val="0"/>
              <w:spacing w:before="18" w:after="120" w:line="240" w:lineRule="auto"/>
              <w:ind w:left="595" w:right="575"/>
              <w:jc w:val="center"/>
              <w:rPr>
                <w:rFonts w:ascii="Times New Roman" w:eastAsia="Batang" w:hAnsi="Times New Roman"/>
                <w:lang w:eastAsia="bg-BG"/>
              </w:rPr>
            </w:pPr>
            <w:r w:rsidRPr="00D821C9">
              <w:rPr>
                <w:rFonts w:ascii="Times New Roman" w:eastAsia="Batang" w:hAnsi="Times New Roman"/>
                <w:lang w:eastAsia="bg-BG"/>
              </w:rPr>
              <w:t>-11.2</w:t>
            </w:r>
          </w:p>
        </w:tc>
      </w:tr>
      <w:tr w:rsidR="001A353F" w:rsidRPr="00D821C9" w:rsidTr="00785CD2">
        <w:trPr>
          <w:trHeight w:hRule="exact" w:val="422"/>
          <w:tblCellSpacing w:w="20" w:type="dxa"/>
        </w:trPr>
        <w:tc>
          <w:tcPr>
            <w:tcW w:w="2443" w:type="dxa"/>
          </w:tcPr>
          <w:p w:rsidR="001A353F" w:rsidRPr="00D821C9" w:rsidRDefault="001A353F" w:rsidP="00785CD2">
            <w:pPr>
              <w:widowControl w:val="0"/>
              <w:autoSpaceDE w:val="0"/>
              <w:autoSpaceDN w:val="0"/>
              <w:adjustRightInd w:val="0"/>
              <w:spacing w:after="120" w:line="272" w:lineRule="exact"/>
              <w:ind w:left="85" w:right="-20"/>
              <w:rPr>
                <w:rFonts w:ascii="Times New Roman" w:eastAsia="Batang" w:hAnsi="Times New Roman"/>
                <w:lang w:eastAsia="bg-BG"/>
              </w:rPr>
            </w:pPr>
            <w:r w:rsidRPr="00D821C9">
              <w:rPr>
                <w:rFonts w:ascii="Times New Roman" w:eastAsia="Batang" w:hAnsi="Times New Roman"/>
                <w:lang w:eastAsia="bg-BG"/>
              </w:rPr>
              <w:t>Монтана</w:t>
            </w:r>
          </w:p>
        </w:tc>
        <w:tc>
          <w:tcPr>
            <w:tcW w:w="1478" w:type="dxa"/>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139 350</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8.5</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21.3</w:t>
            </w:r>
          </w:p>
        </w:tc>
        <w:tc>
          <w:tcPr>
            <w:tcW w:w="1930" w:type="dxa"/>
          </w:tcPr>
          <w:p w:rsidR="001A353F" w:rsidRPr="00D821C9" w:rsidRDefault="001A353F" w:rsidP="00785CD2">
            <w:pPr>
              <w:widowControl w:val="0"/>
              <w:autoSpaceDE w:val="0"/>
              <w:autoSpaceDN w:val="0"/>
              <w:adjustRightInd w:val="0"/>
              <w:spacing w:before="18" w:after="120" w:line="240" w:lineRule="auto"/>
              <w:ind w:left="595" w:right="575"/>
              <w:jc w:val="center"/>
              <w:rPr>
                <w:rFonts w:ascii="Times New Roman" w:eastAsia="Batang" w:hAnsi="Times New Roman"/>
                <w:lang w:eastAsia="bg-BG"/>
              </w:rPr>
            </w:pPr>
            <w:r w:rsidRPr="00D821C9">
              <w:rPr>
                <w:rFonts w:ascii="Times New Roman" w:eastAsia="Batang" w:hAnsi="Times New Roman"/>
                <w:lang w:eastAsia="bg-BG"/>
              </w:rPr>
              <w:t>-12.8</w:t>
            </w:r>
          </w:p>
        </w:tc>
      </w:tr>
      <w:tr w:rsidR="001A353F" w:rsidRPr="00D821C9" w:rsidTr="00785CD2">
        <w:trPr>
          <w:trHeight w:hRule="exact" w:val="434"/>
          <w:tblCellSpacing w:w="20" w:type="dxa"/>
        </w:trPr>
        <w:tc>
          <w:tcPr>
            <w:tcW w:w="2443" w:type="dxa"/>
          </w:tcPr>
          <w:p w:rsidR="001A353F" w:rsidRPr="00D821C9" w:rsidRDefault="001A353F" w:rsidP="00785CD2">
            <w:pPr>
              <w:widowControl w:val="0"/>
              <w:autoSpaceDE w:val="0"/>
              <w:autoSpaceDN w:val="0"/>
              <w:adjustRightInd w:val="0"/>
              <w:spacing w:after="120" w:line="272" w:lineRule="exact"/>
              <w:ind w:left="85" w:right="-20"/>
              <w:rPr>
                <w:rFonts w:ascii="Times New Roman" w:eastAsia="Batang" w:hAnsi="Times New Roman"/>
                <w:lang w:eastAsia="bg-BG"/>
              </w:rPr>
            </w:pPr>
            <w:r w:rsidRPr="00D821C9">
              <w:rPr>
                <w:rFonts w:ascii="Times New Roman" w:eastAsia="Batang" w:hAnsi="Times New Roman"/>
                <w:lang w:eastAsia="bg-BG"/>
              </w:rPr>
              <w:t>Плевен</w:t>
            </w:r>
          </w:p>
        </w:tc>
        <w:tc>
          <w:tcPr>
            <w:tcW w:w="1478" w:type="dxa"/>
          </w:tcPr>
          <w:p w:rsidR="001A353F" w:rsidRPr="00D821C9" w:rsidRDefault="001A353F" w:rsidP="00785CD2">
            <w:pPr>
              <w:spacing w:after="120" w:line="360" w:lineRule="auto"/>
              <w:jc w:val="center"/>
              <w:rPr>
                <w:rFonts w:ascii="Times New Roman" w:eastAsia="Batang" w:hAnsi="Times New Roman"/>
                <w:lang w:eastAsia="bg-BG"/>
              </w:rPr>
            </w:pPr>
            <w:r w:rsidRPr="00D821C9">
              <w:rPr>
                <w:rFonts w:ascii="Times New Roman" w:eastAsia="Batang" w:hAnsi="Times New Roman"/>
                <w:lang w:eastAsia="bg-BG"/>
              </w:rPr>
              <w:t>255 749</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8.7</w:t>
            </w:r>
          </w:p>
        </w:tc>
        <w:tc>
          <w:tcPr>
            <w:tcW w:w="1549" w:type="dxa"/>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18.7</w:t>
            </w:r>
          </w:p>
        </w:tc>
        <w:tc>
          <w:tcPr>
            <w:tcW w:w="1930" w:type="dxa"/>
          </w:tcPr>
          <w:p w:rsidR="001A353F" w:rsidRPr="00D821C9" w:rsidRDefault="001A353F" w:rsidP="00785CD2">
            <w:pPr>
              <w:widowControl w:val="0"/>
              <w:autoSpaceDE w:val="0"/>
              <w:autoSpaceDN w:val="0"/>
              <w:adjustRightInd w:val="0"/>
              <w:spacing w:before="18" w:after="120" w:line="240" w:lineRule="auto"/>
              <w:ind w:left="595" w:right="575"/>
              <w:jc w:val="center"/>
              <w:rPr>
                <w:rFonts w:ascii="Times New Roman" w:eastAsia="Batang" w:hAnsi="Times New Roman"/>
                <w:lang w:eastAsia="bg-BG"/>
              </w:rPr>
            </w:pPr>
            <w:r w:rsidRPr="00D821C9">
              <w:rPr>
                <w:rFonts w:ascii="Times New Roman" w:eastAsia="Batang" w:hAnsi="Times New Roman"/>
                <w:lang w:eastAsia="bg-BG"/>
              </w:rPr>
              <w:t>-10.0</w:t>
            </w:r>
          </w:p>
        </w:tc>
      </w:tr>
      <w:tr w:rsidR="001A353F" w:rsidRPr="00D821C9" w:rsidTr="00785CD2">
        <w:trPr>
          <w:trHeight w:hRule="exact" w:val="429"/>
          <w:tblCellSpacing w:w="20" w:type="dxa"/>
        </w:trPr>
        <w:tc>
          <w:tcPr>
            <w:tcW w:w="2443" w:type="dxa"/>
          </w:tcPr>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 xml:space="preserve"> Северен централен</w:t>
            </w:r>
          </w:p>
          <w:p w:rsidR="001A353F" w:rsidRPr="00D821C9" w:rsidRDefault="001A353F" w:rsidP="00785CD2">
            <w:pPr>
              <w:spacing w:after="120" w:line="240" w:lineRule="auto"/>
              <w:rPr>
                <w:rFonts w:ascii="Times New Roman" w:eastAsia="Batang" w:hAnsi="Times New Roman"/>
                <w:b/>
                <w:bCs/>
                <w:lang w:eastAsia="bg-BG"/>
              </w:rPr>
            </w:pPr>
          </w:p>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централен</w:t>
            </w:r>
          </w:p>
        </w:tc>
        <w:tc>
          <w:tcPr>
            <w:tcW w:w="1478" w:type="dxa"/>
          </w:tcPr>
          <w:p w:rsidR="001A353F" w:rsidRPr="00D821C9" w:rsidRDefault="001A353F" w:rsidP="00785CD2">
            <w:pPr>
              <w:widowControl w:val="0"/>
              <w:autoSpaceDE w:val="0"/>
              <w:autoSpaceDN w:val="0"/>
              <w:adjustRightInd w:val="0"/>
              <w:spacing w:before="7" w:after="120" w:line="240" w:lineRule="auto"/>
              <w:ind w:left="34" w:right="-20"/>
              <w:jc w:val="center"/>
              <w:rPr>
                <w:rFonts w:ascii="Times New Roman" w:eastAsia="Batang" w:hAnsi="Times New Roman"/>
                <w:b/>
                <w:spacing w:val="1"/>
                <w:lang w:eastAsia="bg-BG"/>
              </w:rPr>
            </w:pPr>
            <w:r w:rsidRPr="00D821C9">
              <w:rPr>
                <w:rFonts w:ascii="Times New Roman" w:eastAsia="Batang" w:hAnsi="Times New Roman"/>
                <w:b/>
                <w:spacing w:val="1"/>
                <w:lang w:eastAsia="bg-BG"/>
              </w:rPr>
              <w:t>825 536</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8.3</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17.0</w:t>
            </w:r>
          </w:p>
        </w:tc>
        <w:tc>
          <w:tcPr>
            <w:tcW w:w="1930"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- 8.7</w:t>
            </w:r>
          </w:p>
        </w:tc>
      </w:tr>
      <w:tr w:rsidR="001A353F" w:rsidRPr="00D821C9" w:rsidTr="00785CD2">
        <w:trPr>
          <w:trHeight w:hRule="exact" w:val="434"/>
          <w:tblCellSpacing w:w="20" w:type="dxa"/>
        </w:trPr>
        <w:tc>
          <w:tcPr>
            <w:tcW w:w="2443" w:type="dxa"/>
          </w:tcPr>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 xml:space="preserve"> Североизточен</w:t>
            </w:r>
          </w:p>
        </w:tc>
        <w:tc>
          <w:tcPr>
            <w:tcW w:w="1478" w:type="dxa"/>
          </w:tcPr>
          <w:p w:rsidR="001A353F" w:rsidRPr="00D821C9" w:rsidRDefault="001A353F" w:rsidP="00785CD2">
            <w:pPr>
              <w:widowControl w:val="0"/>
              <w:autoSpaceDE w:val="0"/>
              <w:autoSpaceDN w:val="0"/>
              <w:adjustRightInd w:val="0"/>
              <w:spacing w:before="7" w:after="120" w:line="240" w:lineRule="auto"/>
              <w:ind w:left="34" w:right="-20"/>
              <w:jc w:val="center"/>
              <w:rPr>
                <w:rFonts w:ascii="Times New Roman" w:eastAsia="Batang" w:hAnsi="Times New Roman"/>
                <w:b/>
                <w:spacing w:val="1"/>
                <w:lang w:eastAsia="bg-BG"/>
              </w:rPr>
            </w:pPr>
            <w:r w:rsidRPr="00D821C9">
              <w:rPr>
                <w:rFonts w:ascii="Times New Roman" w:eastAsia="Batang" w:hAnsi="Times New Roman"/>
                <w:b/>
                <w:spacing w:val="1"/>
                <w:lang w:eastAsia="bg-BG"/>
              </w:rPr>
              <w:t>949 957</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9.4</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14.1</w:t>
            </w:r>
          </w:p>
        </w:tc>
        <w:tc>
          <w:tcPr>
            <w:tcW w:w="1930"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- 4.7</w:t>
            </w:r>
          </w:p>
        </w:tc>
      </w:tr>
      <w:tr w:rsidR="001A353F" w:rsidRPr="00D821C9" w:rsidTr="00785CD2">
        <w:trPr>
          <w:trHeight w:hRule="exact" w:val="434"/>
          <w:tblCellSpacing w:w="20" w:type="dxa"/>
        </w:trPr>
        <w:tc>
          <w:tcPr>
            <w:tcW w:w="2443" w:type="dxa"/>
          </w:tcPr>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 xml:space="preserve"> Югоизточен</w:t>
            </w:r>
          </w:p>
        </w:tc>
        <w:tc>
          <w:tcPr>
            <w:tcW w:w="1478" w:type="dxa"/>
          </w:tcPr>
          <w:p w:rsidR="001A353F" w:rsidRPr="00D821C9" w:rsidRDefault="001A353F" w:rsidP="00785CD2">
            <w:pPr>
              <w:widowControl w:val="0"/>
              <w:autoSpaceDE w:val="0"/>
              <w:autoSpaceDN w:val="0"/>
              <w:adjustRightInd w:val="0"/>
              <w:spacing w:before="7" w:after="120" w:line="240" w:lineRule="auto"/>
              <w:ind w:left="34" w:right="-20"/>
              <w:jc w:val="center"/>
              <w:rPr>
                <w:rFonts w:ascii="Times New Roman" w:eastAsia="Batang" w:hAnsi="Times New Roman"/>
                <w:b/>
                <w:spacing w:val="1"/>
                <w:lang w:eastAsia="bg-BG"/>
              </w:rPr>
            </w:pPr>
            <w:r w:rsidRPr="00D821C9">
              <w:rPr>
                <w:rFonts w:ascii="Times New Roman" w:eastAsia="Batang" w:hAnsi="Times New Roman"/>
                <w:b/>
                <w:spacing w:val="1"/>
                <w:lang w:eastAsia="bg-BG"/>
              </w:rPr>
              <w:t>1 058 515</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10.3</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15.1</w:t>
            </w:r>
          </w:p>
        </w:tc>
        <w:tc>
          <w:tcPr>
            <w:tcW w:w="1930"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- 4.8</w:t>
            </w:r>
          </w:p>
        </w:tc>
      </w:tr>
      <w:tr w:rsidR="001A353F" w:rsidRPr="00D821C9" w:rsidTr="00785CD2">
        <w:trPr>
          <w:trHeight w:hRule="exact" w:val="434"/>
          <w:tblCellSpacing w:w="20" w:type="dxa"/>
        </w:trPr>
        <w:tc>
          <w:tcPr>
            <w:tcW w:w="2443" w:type="dxa"/>
          </w:tcPr>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 xml:space="preserve"> Югозападен</w:t>
            </w:r>
          </w:p>
        </w:tc>
        <w:tc>
          <w:tcPr>
            <w:tcW w:w="1478" w:type="dxa"/>
          </w:tcPr>
          <w:p w:rsidR="001A353F" w:rsidRPr="00D821C9" w:rsidRDefault="001A353F" w:rsidP="00785CD2">
            <w:pPr>
              <w:widowControl w:val="0"/>
              <w:autoSpaceDE w:val="0"/>
              <w:autoSpaceDN w:val="0"/>
              <w:adjustRightInd w:val="0"/>
              <w:spacing w:before="7" w:after="120" w:line="240" w:lineRule="auto"/>
              <w:ind w:left="34" w:right="-20"/>
              <w:jc w:val="center"/>
              <w:rPr>
                <w:rFonts w:ascii="Times New Roman" w:eastAsia="Batang" w:hAnsi="Times New Roman"/>
                <w:b/>
                <w:spacing w:val="1"/>
                <w:lang w:eastAsia="bg-BG"/>
              </w:rPr>
            </w:pPr>
            <w:r w:rsidRPr="00D821C9">
              <w:rPr>
                <w:rFonts w:ascii="Times New Roman" w:eastAsia="Batang" w:hAnsi="Times New Roman"/>
                <w:b/>
                <w:spacing w:val="1"/>
                <w:lang w:eastAsia="bg-BG"/>
              </w:rPr>
              <w:t>2 125 212</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9.8</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13.4</w:t>
            </w:r>
          </w:p>
        </w:tc>
        <w:tc>
          <w:tcPr>
            <w:tcW w:w="1930"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- 3.6</w:t>
            </w:r>
          </w:p>
        </w:tc>
      </w:tr>
      <w:tr w:rsidR="001A353F" w:rsidRPr="00D821C9" w:rsidTr="00785CD2">
        <w:trPr>
          <w:trHeight w:hRule="exact" w:val="434"/>
          <w:tblCellSpacing w:w="20" w:type="dxa"/>
        </w:trPr>
        <w:tc>
          <w:tcPr>
            <w:tcW w:w="2443" w:type="dxa"/>
          </w:tcPr>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 xml:space="preserve"> Южен централен</w:t>
            </w:r>
          </w:p>
        </w:tc>
        <w:tc>
          <w:tcPr>
            <w:tcW w:w="1478" w:type="dxa"/>
          </w:tcPr>
          <w:p w:rsidR="001A353F" w:rsidRPr="00D821C9" w:rsidRDefault="001A353F" w:rsidP="00785CD2">
            <w:pPr>
              <w:widowControl w:val="0"/>
              <w:autoSpaceDE w:val="0"/>
              <w:autoSpaceDN w:val="0"/>
              <w:adjustRightInd w:val="0"/>
              <w:spacing w:before="7" w:after="120" w:line="240" w:lineRule="auto"/>
              <w:ind w:left="34" w:right="-20"/>
              <w:jc w:val="center"/>
              <w:rPr>
                <w:rFonts w:ascii="Times New Roman" w:eastAsia="Batang" w:hAnsi="Times New Roman"/>
                <w:b/>
                <w:spacing w:val="1"/>
                <w:lang w:eastAsia="bg-BG"/>
              </w:rPr>
            </w:pPr>
            <w:r w:rsidRPr="00D821C9">
              <w:rPr>
                <w:rFonts w:ascii="Times New Roman" w:eastAsia="Batang" w:hAnsi="Times New Roman"/>
                <w:b/>
                <w:spacing w:val="1"/>
                <w:lang w:eastAsia="bg-BG"/>
              </w:rPr>
              <w:t>1 445 836</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9.3</w:t>
            </w:r>
          </w:p>
        </w:tc>
        <w:tc>
          <w:tcPr>
            <w:tcW w:w="1549"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14.5</w:t>
            </w:r>
          </w:p>
        </w:tc>
        <w:tc>
          <w:tcPr>
            <w:tcW w:w="1930" w:type="dxa"/>
          </w:tcPr>
          <w:p w:rsidR="001A353F" w:rsidRPr="00D821C9" w:rsidRDefault="001A353F" w:rsidP="00785CD2">
            <w:pPr>
              <w:spacing w:after="120" w:line="240" w:lineRule="auto"/>
              <w:jc w:val="center"/>
              <w:rPr>
                <w:rFonts w:ascii="Times New Roman" w:eastAsia="Batang" w:hAnsi="Times New Roman"/>
                <w:b/>
                <w:lang w:eastAsia="bg-BG"/>
              </w:rPr>
            </w:pPr>
            <w:r w:rsidRPr="00D821C9">
              <w:rPr>
                <w:rFonts w:ascii="Times New Roman" w:eastAsia="Batang" w:hAnsi="Times New Roman"/>
                <w:b/>
                <w:lang w:eastAsia="bg-BG"/>
              </w:rPr>
              <w:t>- 5.2</w:t>
            </w:r>
          </w:p>
        </w:tc>
      </w:tr>
      <w:tr w:rsidR="001A353F" w:rsidRPr="00D821C9" w:rsidTr="00785CD2">
        <w:trPr>
          <w:trHeight w:hRule="exact" w:val="378"/>
          <w:tblCellSpacing w:w="20" w:type="dxa"/>
        </w:trPr>
        <w:tc>
          <w:tcPr>
            <w:tcW w:w="2443" w:type="dxa"/>
          </w:tcPr>
          <w:p w:rsidR="001A353F" w:rsidRPr="00D821C9" w:rsidRDefault="001A353F" w:rsidP="00785CD2">
            <w:pPr>
              <w:widowControl w:val="0"/>
              <w:autoSpaceDE w:val="0"/>
              <w:autoSpaceDN w:val="0"/>
              <w:adjustRightInd w:val="0"/>
              <w:spacing w:before="8" w:after="120" w:line="240" w:lineRule="auto"/>
              <w:ind w:left="65" w:right="-20"/>
              <w:rPr>
                <w:rFonts w:ascii="Times New Roman" w:eastAsia="Batang" w:hAnsi="Times New Roman"/>
                <w:lang w:eastAsia="bg-BG"/>
              </w:rPr>
            </w:pPr>
            <w:r w:rsidRPr="00D821C9">
              <w:rPr>
                <w:rFonts w:ascii="Times New Roman" w:eastAsia="Batang" w:hAnsi="Times New Roman"/>
                <w:b/>
                <w:bCs/>
                <w:spacing w:val="1"/>
                <w:lang w:eastAsia="bg-BG"/>
              </w:rPr>
              <w:t>З</w:t>
            </w:r>
            <w:r w:rsidRPr="00D821C9">
              <w:rPr>
                <w:rFonts w:ascii="Times New Roman" w:eastAsia="Batang" w:hAnsi="Times New Roman"/>
                <w:b/>
                <w:bCs/>
                <w:lang w:eastAsia="bg-BG"/>
              </w:rPr>
              <w:t>а страната</w:t>
            </w:r>
          </w:p>
        </w:tc>
        <w:tc>
          <w:tcPr>
            <w:tcW w:w="1478" w:type="dxa"/>
          </w:tcPr>
          <w:p w:rsidR="001A353F" w:rsidRPr="00D821C9" w:rsidRDefault="001A353F" w:rsidP="00785CD2">
            <w:pPr>
              <w:widowControl w:val="0"/>
              <w:tabs>
                <w:tab w:val="left" w:pos="1760"/>
              </w:tabs>
              <w:autoSpaceDE w:val="0"/>
              <w:autoSpaceDN w:val="0"/>
              <w:adjustRightInd w:val="0"/>
              <w:spacing w:before="8" w:after="120" w:line="240" w:lineRule="auto"/>
              <w:ind w:left="34"/>
              <w:jc w:val="center"/>
              <w:rPr>
                <w:rFonts w:ascii="Times New Roman" w:eastAsia="Batang" w:hAnsi="Times New Roman"/>
                <w:b/>
                <w:lang w:eastAsia="bg-BG"/>
              </w:rPr>
            </w:pPr>
            <w:r w:rsidRPr="00D821C9">
              <w:rPr>
                <w:rFonts w:ascii="Times New Roman" w:eastAsia="Batang" w:hAnsi="Times New Roman"/>
                <w:b/>
                <w:lang w:eastAsia="bg-BG"/>
              </w:rPr>
              <w:t>7 202 198</w:t>
            </w:r>
          </w:p>
        </w:tc>
        <w:tc>
          <w:tcPr>
            <w:tcW w:w="1549" w:type="dxa"/>
          </w:tcPr>
          <w:p w:rsidR="001A353F" w:rsidRPr="00D821C9" w:rsidRDefault="001A353F" w:rsidP="00785CD2">
            <w:pPr>
              <w:spacing w:after="120" w:line="240" w:lineRule="auto"/>
              <w:jc w:val="center"/>
              <w:rPr>
                <w:rFonts w:ascii="Times New Roman" w:eastAsia="Batang" w:hAnsi="Times New Roman"/>
                <w:b/>
                <w:bCs/>
                <w:lang w:eastAsia="bg-BG"/>
              </w:rPr>
            </w:pPr>
            <w:r w:rsidRPr="00D821C9">
              <w:rPr>
                <w:rFonts w:ascii="Times New Roman" w:eastAsia="Batang" w:hAnsi="Times New Roman"/>
                <w:b/>
                <w:bCs/>
                <w:lang w:eastAsia="bg-BG"/>
              </w:rPr>
              <w:t>9.4</w:t>
            </w:r>
          </w:p>
        </w:tc>
        <w:tc>
          <w:tcPr>
            <w:tcW w:w="1549" w:type="dxa"/>
          </w:tcPr>
          <w:p w:rsidR="001A353F" w:rsidRPr="00D821C9" w:rsidRDefault="001A353F" w:rsidP="00785CD2">
            <w:pPr>
              <w:spacing w:after="120" w:line="240" w:lineRule="auto"/>
              <w:jc w:val="center"/>
              <w:rPr>
                <w:rFonts w:ascii="Times New Roman" w:eastAsia="Batang" w:hAnsi="Times New Roman"/>
                <w:b/>
                <w:bCs/>
                <w:lang w:eastAsia="bg-BG"/>
              </w:rPr>
            </w:pPr>
            <w:r w:rsidRPr="00D821C9">
              <w:rPr>
                <w:rFonts w:ascii="Times New Roman" w:eastAsia="Batang" w:hAnsi="Times New Roman"/>
                <w:b/>
                <w:bCs/>
                <w:lang w:eastAsia="bg-BG"/>
              </w:rPr>
              <w:t>15.1</w:t>
            </w:r>
          </w:p>
        </w:tc>
        <w:tc>
          <w:tcPr>
            <w:tcW w:w="1930" w:type="dxa"/>
          </w:tcPr>
          <w:p w:rsidR="001A353F" w:rsidRPr="00D821C9" w:rsidRDefault="001A353F" w:rsidP="00785CD2">
            <w:pPr>
              <w:widowControl w:val="0"/>
              <w:tabs>
                <w:tab w:val="left" w:pos="460"/>
                <w:tab w:val="left" w:pos="1800"/>
              </w:tabs>
              <w:autoSpaceDE w:val="0"/>
              <w:autoSpaceDN w:val="0"/>
              <w:adjustRightInd w:val="0"/>
              <w:spacing w:before="18" w:after="120" w:line="240" w:lineRule="auto"/>
              <w:ind w:left="-1" w:right="-74"/>
              <w:jc w:val="center"/>
              <w:rPr>
                <w:rFonts w:ascii="Times New Roman" w:eastAsia="Batang" w:hAnsi="Times New Roman"/>
                <w:b/>
                <w:lang w:eastAsia="bg-BG"/>
              </w:rPr>
            </w:pPr>
            <w:r w:rsidRPr="00D821C9">
              <w:rPr>
                <w:rFonts w:ascii="Times New Roman" w:eastAsia="Batang" w:hAnsi="Times New Roman"/>
                <w:b/>
                <w:lang w:eastAsia="bg-BG"/>
              </w:rPr>
              <w:t>-5.7</w:t>
            </w:r>
          </w:p>
        </w:tc>
      </w:tr>
    </w:tbl>
    <w:p w:rsidR="001A353F" w:rsidRPr="00D821C9" w:rsidRDefault="001A353F" w:rsidP="00B71390">
      <w:pPr>
        <w:widowControl w:val="0"/>
        <w:autoSpaceDE w:val="0"/>
        <w:autoSpaceDN w:val="0"/>
        <w:adjustRightInd w:val="0"/>
        <w:spacing w:after="120" w:line="251" w:lineRule="exact"/>
        <w:ind w:right="-20"/>
        <w:outlineLvl w:val="0"/>
        <w:rPr>
          <w:rFonts w:ascii="Times New Roman" w:hAnsi="Times New Roman"/>
          <w:i/>
          <w:iCs/>
          <w:lang w:eastAsia="bg-BG"/>
        </w:rPr>
      </w:pPr>
      <w:r w:rsidRPr="00D821C9">
        <w:rPr>
          <w:rFonts w:ascii="Times New Roman" w:hAnsi="Times New Roman"/>
          <w:i/>
          <w:iCs/>
          <w:lang w:eastAsia="bg-BG"/>
        </w:rPr>
        <w:t>Източник:</w:t>
      </w:r>
      <w:r w:rsidRPr="00D821C9">
        <w:rPr>
          <w:rFonts w:ascii="Times New Roman" w:hAnsi="Times New Roman"/>
          <w:i/>
          <w:iCs/>
          <w:spacing w:val="1"/>
          <w:lang w:eastAsia="bg-BG"/>
        </w:rPr>
        <w:t xml:space="preserve"> </w:t>
      </w:r>
      <w:r w:rsidRPr="00D821C9">
        <w:rPr>
          <w:rFonts w:ascii="Times New Roman" w:hAnsi="Times New Roman"/>
          <w:i/>
          <w:iCs/>
          <w:lang w:eastAsia="bg-BG"/>
        </w:rPr>
        <w:t>Национал</w:t>
      </w:r>
      <w:r w:rsidRPr="00D821C9">
        <w:rPr>
          <w:rFonts w:ascii="Times New Roman" w:hAnsi="Times New Roman"/>
          <w:i/>
          <w:iCs/>
          <w:spacing w:val="2"/>
          <w:lang w:eastAsia="bg-BG"/>
        </w:rPr>
        <w:t>е</w:t>
      </w:r>
      <w:r w:rsidRPr="00D821C9">
        <w:rPr>
          <w:rFonts w:ascii="Times New Roman" w:hAnsi="Times New Roman"/>
          <w:i/>
          <w:iCs/>
          <w:lang w:eastAsia="bg-BG"/>
        </w:rPr>
        <w:t>н статистически институт</w:t>
      </w:r>
    </w:p>
    <w:p w:rsidR="001A353F" w:rsidRPr="00D821C9" w:rsidRDefault="001A353F" w:rsidP="00B71390">
      <w:pPr>
        <w:widowControl w:val="0"/>
        <w:autoSpaceDE w:val="0"/>
        <w:autoSpaceDN w:val="0"/>
        <w:adjustRightInd w:val="0"/>
        <w:spacing w:after="120" w:line="251" w:lineRule="exact"/>
        <w:ind w:right="-20"/>
        <w:outlineLvl w:val="0"/>
        <w:rPr>
          <w:rFonts w:ascii="Times New Roman" w:hAnsi="Times New Roman"/>
          <w:i/>
          <w:iCs/>
          <w:lang w:eastAsia="bg-BG"/>
        </w:rPr>
      </w:pPr>
    </w:p>
    <w:p w:rsidR="001A353F" w:rsidRPr="00D821C9" w:rsidRDefault="001A353F" w:rsidP="00B71390">
      <w:pPr>
        <w:spacing w:after="120" w:line="360" w:lineRule="auto"/>
        <w:jc w:val="both"/>
        <w:rPr>
          <w:rFonts w:ascii="Times New Roman" w:hAnsi="Times New Roman"/>
          <w:b/>
          <w:i/>
          <w:iCs/>
          <w:position w:val="-1"/>
          <w:sz w:val="24"/>
          <w:szCs w:val="24"/>
          <w:lang w:eastAsia="bg-BG"/>
        </w:rPr>
      </w:pPr>
      <w:r w:rsidRPr="00D821C9">
        <w:rPr>
          <w:rFonts w:ascii="Times New Roman" w:hAnsi="Times New Roman"/>
          <w:b/>
          <w:i/>
          <w:sz w:val="24"/>
          <w:szCs w:val="24"/>
        </w:rPr>
        <w:t>Фигура 1.</w:t>
      </w:r>
      <w:r w:rsidRPr="00D821C9">
        <w:rPr>
          <w:rFonts w:ascii="Times New Roman" w:hAnsi="Times New Roman"/>
          <w:b/>
          <w:i/>
          <w:iCs/>
          <w:position w:val="-1"/>
          <w:sz w:val="24"/>
          <w:szCs w:val="24"/>
          <w:lang w:eastAsia="bg-BG"/>
        </w:rPr>
        <w:t xml:space="preserve"> Коефициент на раждаемост,</w:t>
      </w:r>
      <w:r w:rsidRPr="00D821C9">
        <w:rPr>
          <w:rFonts w:ascii="Times New Roman" w:hAnsi="Times New Roman"/>
          <w:b/>
          <w:sz w:val="24"/>
          <w:szCs w:val="24"/>
          <w:lang w:eastAsia="bg-BG"/>
        </w:rPr>
        <w:t xml:space="preserve"> </w:t>
      </w:r>
      <w:r w:rsidRPr="00D821C9">
        <w:rPr>
          <w:rFonts w:ascii="Times New Roman" w:hAnsi="Times New Roman"/>
          <w:b/>
          <w:i/>
          <w:iCs/>
          <w:position w:val="-1"/>
          <w:sz w:val="24"/>
          <w:szCs w:val="24"/>
          <w:lang w:eastAsia="bg-BG"/>
        </w:rPr>
        <w:t xml:space="preserve">коефициент на смъртност и </w:t>
      </w:r>
      <w:r w:rsidRPr="00D821C9">
        <w:rPr>
          <w:rFonts w:ascii="Times New Roman" w:hAnsi="Times New Roman"/>
          <w:b/>
          <w:i/>
          <w:sz w:val="24"/>
          <w:szCs w:val="24"/>
          <w:lang w:eastAsia="bg-BG"/>
        </w:rPr>
        <w:t>коефициент</w:t>
      </w:r>
      <w:r w:rsidRPr="00D821C9">
        <w:rPr>
          <w:rFonts w:ascii="Times New Roman" w:hAnsi="Times New Roman"/>
          <w:b/>
          <w:i/>
          <w:spacing w:val="14"/>
          <w:sz w:val="24"/>
          <w:szCs w:val="24"/>
          <w:lang w:eastAsia="bg-BG"/>
        </w:rPr>
        <w:t xml:space="preserve"> </w:t>
      </w:r>
      <w:r w:rsidRPr="00D821C9">
        <w:rPr>
          <w:rFonts w:ascii="Times New Roman" w:hAnsi="Times New Roman"/>
          <w:b/>
          <w:i/>
          <w:sz w:val="24"/>
          <w:szCs w:val="24"/>
          <w:lang w:eastAsia="bg-BG"/>
        </w:rPr>
        <w:t>на</w:t>
      </w:r>
      <w:r w:rsidRPr="00D821C9">
        <w:rPr>
          <w:rFonts w:ascii="Times New Roman" w:hAnsi="Times New Roman"/>
          <w:b/>
          <w:i/>
          <w:spacing w:val="15"/>
          <w:sz w:val="24"/>
          <w:szCs w:val="24"/>
          <w:lang w:eastAsia="bg-BG"/>
        </w:rPr>
        <w:t xml:space="preserve"> </w:t>
      </w:r>
      <w:r w:rsidRPr="00D821C9">
        <w:rPr>
          <w:rFonts w:ascii="Times New Roman" w:hAnsi="Times New Roman"/>
          <w:b/>
          <w:i/>
          <w:sz w:val="24"/>
          <w:szCs w:val="24"/>
          <w:lang w:eastAsia="bg-BG"/>
        </w:rPr>
        <w:t>естествен прирас</w:t>
      </w:r>
      <w:r w:rsidRPr="00D821C9">
        <w:rPr>
          <w:rFonts w:ascii="Times New Roman" w:hAnsi="Times New Roman"/>
          <w:b/>
          <w:i/>
          <w:spacing w:val="9"/>
          <w:sz w:val="24"/>
          <w:szCs w:val="24"/>
          <w:lang w:eastAsia="bg-BG"/>
        </w:rPr>
        <w:t>т</w:t>
      </w:r>
      <w:r w:rsidRPr="00D821C9">
        <w:rPr>
          <w:rFonts w:ascii="Times New Roman" w:hAnsi="Times New Roman"/>
          <w:b/>
          <w:i/>
          <w:iCs/>
          <w:position w:val="-1"/>
          <w:sz w:val="24"/>
          <w:szCs w:val="24"/>
          <w:lang w:eastAsia="bg-BG"/>
        </w:rPr>
        <w:t xml:space="preserve"> по райони към 31.12.2014 г.</w:t>
      </w:r>
    </w:p>
    <w:p w:rsidR="001A353F" w:rsidRPr="00D821C9" w:rsidRDefault="00694F89" w:rsidP="00B71390">
      <w:pPr>
        <w:spacing w:after="120" w:line="360" w:lineRule="auto"/>
        <w:jc w:val="both"/>
        <w:rPr>
          <w:rFonts w:ascii="Times New Roman" w:hAnsi="Times New Roman"/>
          <w:b/>
          <w:i/>
          <w:iCs/>
          <w:position w:val="-1"/>
          <w:sz w:val="24"/>
          <w:szCs w:val="24"/>
          <w:lang w:eastAsia="bg-BG"/>
        </w:rPr>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а 1" o:spid="_x0000_i1025" type="#_x0000_t75" style="width:443.25pt;height:22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">
            <v:imagedata r:id="rId8" o:title=""/>
            <o:lock v:ext="edit" aspectratio="f"/>
          </v:shape>
        </w:pict>
      </w:r>
    </w:p>
    <w:p w:rsidR="001A353F" w:rsidRPr="00D821C9" w:rsidRDefault="001A353F" w:rsidP="00B71390">
      <w:pPr>
        <w:widowControl w:val="0"/>
        <w:autoSpaceDE w:val="0"/>
        <w:autoSpaceDN w:val="0"/>
        <w:adjustRightInd w:val="0"/>
        <w:spacing w:after="120" w:line="251" w:lineRule="exact"/>
        <w:ind w:right="-20"/>
        <w:outlineLvl w:val="0"/>
        <w:rPr>
          <w:rFonts w:ascii="Times New Roman" w:hAnsi="Times New Roman"/>
          <w:i/>
          <w:iCs/>
          <w:lang w:eastAsia="bg-BG"/>
        </w:rPr>
      </w:pPr>
      <w:r w:rsidRPr="00D821C9">
        <w:rPr>
          <w:rFonts w:ascii="Times New Roman" w:hAnsi="Times New Roman"/>
          <w:i/>
          <w:iCs/>
          <w:lang w:eastAsia="bg-BG"/>
        </w:rPr>
        <w:tab/>
        <w:t>Източник:</w:t>
      </w:r>
      <w:r w:rsidRPr="00D821C9">
        <w:rPr>
          <w:rFonts w:ascii="Times New Roman" w:hAnsi="Times New Roman"/>
          <w:i/>
          <w:iCs/>
          <w:spacing w:val="1"/>
          <w:lang w:eastAsia="bg-BG"/>
        </w:rPr>
        <w:t xml:space="preserve"> </w:t>
      </w:r>
      <w:r w:rsidRPr="00D821C9">
        <w:rPr>
          <w:rFonts w:ascii="Times New Roman" w:hAnsi="Times New Roman"/>
          <w:i/>
          <w:iCs/>
          <w:lang w:eastAsia="bg-BG"/>
        </w:rPr>
        <w:t>Национал</w:t>
      </w:r>
      <w:r w:rsidRPr="00D821C9">
        <w:rPr>
          <w:rFonts w:ascii="Times New Roman" w:hAnsi="Times New Roman"/>
          <w:i/>
          <w:iCs/>
          <w:spacing w:val="2"/>
          <w:lang w:eastAsia="bg-BG"/>
        </w:rPr>
        <w:t>е</w:t>
      </w:r>
      <w:r w:rsidRPr="00D821C9">
        <w:rPr>
          <w:rFonts w:ascii="Times New Roman" w:hAnsi="Times New Roman"/>
          <w:i/>
          <w:iCs/>
          <w:lang w:eastAsia="bg-BG"/>
        </w:rPr>
        <w:t>н статистически институт</w:t>
      </w:r>
    </w:p>
    <w:p w:rsidR="001A353F" w:rsidRDefault="001A353F" w:rsidP="00B71390">
      <w:pPr>
        <w:spacing w:after="120" w:line="360" w:lineRule="auto"/>
        <w:jc w:val="both"/>
        <w:rPr>
          <w:rFonts w:ascii="Times New Roman" w:hAnsi="Times New Roman"/>
          <w:sz w:val="24"/>
          <w:szCs w:val="24"/>
          <w:lang w:val="en-US"/>
        </w:rPr>
      </w:pPr>
    </w:p>
    <w:p w:rsidR="001A353F" w:rsidRPr="00D821C9" w:rsidRDefault="001A353F" w:rsidP="00B71390">
      <w:pPr>
        <w:spacing w:after="120" w:line="360" w:lineRule="auto"/>
        <w:jc w:val="both"/>
        <w:rPr>
          <w:rFonts w:ascii="Times New Roman" w:hAnsi="Times New Roman"/>
          <w:sz w:val="24"/>
          <w:szCs w:val="24"/>
          <w:lang w:eastAsia="bg-BG"/>
        </w:rPr>
      </w:pPr>
      <w:r w:rsidRPr="00D821C9">
        <w:rPr>
          <w:rFonts w:ascii="Times New Roman" w:hAnsi="Times New Roman"/>
          <w:sz w:val="24"/>
          <w:szCs w:val="24"/>
        </w:rPr>
        <w:tab/>
        <w:t xml:space="preserve">Лицата в Северозападен район в икономически активна възраст (от 15 и повече години) са общо 326.1 хиляди души, а работещите от тях са около 279.7 хил. души. Това показват данните от наблюдението на работната сила на Националния статистически институт през 2014 година. Коефициентът на безработица се увеличава с </w:t>
      </w:r>
      <w:r w:rsidRPr="00D821C9">
        <w:rPr>
          <w:rFonts w:ascii="Times New Roman" w:hAnsi="Times New Roman"/>
          <w:sz w:val="24"/>
          <w:szCs w:val="24"/>
        </w:rPr>
        <w:lastRenderedPageBreak/>
        <w:t xml:space="preserve">0.2 процентни пункта в сравнение с 2013 г. и достига 14.2%. Безработните са 46.4 хиляди души, от които 28.9 са мъже и 17.5 - жени. </w:t>
      </w:r>
    </w:p>
    <w:p w:rsidR="001A353F" w:rsidRPr="00D821C9" w:rsidRDefault="001A353F" w:rsidP="00B71390">
      <w:pPr>
        <w:autoSpaceDE w:val="0"/>
        <w:autoSpaceDN w:val="0"/>
        <w:adjustRightInd w:val="0"/>
        <w:spacing w:after="120" w:line="360" w:lineRule="auto"/>
        <w:ind w:firstLine="708"/>
        <w:jc w:val="both"/>
        <w:rPr>
          <w:rFonts w:ascii="Times New Roman" w:hAnsi="Times New Roman"/>
          <w:sz w:val="24"/>
          <w:szCs w:val="24"/>
          <w:lang w:eastAsia="bg-BG"/>
        </w:rPr>
      </w:pPr>
      <w:r w:rsidRPr="00D821C9">
        <w:rPr>
          <w:rFonts w:ascii="Times New Roman" w:hAnsi="Times New Roman"/>
          <w:b/>
          <w:i/>
          <w:sz w:val="24"/>
          <w:szCs w:val="24"/>
          <w:lang w:eastAsia="bg-BG"/>
        </w:rPr>
        <w:t>Коефициентът на</w:t>
      </w:r>
      <w:r w:rsidRPr="00D821C9">
        <w:rPr>
          <w:rFonts w:ascii="Times New Roman" w:hAnsi="Times New Roman"/>
          <w:b/>
          <w:i/>
          <w:spacing w:val="1"/>
          <w:sz w:val="24"/>
          <w:szCs w:val="24"/>
          <w:lang w:eastAsia="bg-BG"/>
        </w:rPr>
        <w:t xml:space="preserve"> </w:t>
      </w:r>
      <w:r w:rsidRPr="00D821C9">
        <w:rPr>
          <w:rFonts w:ascii="Times New Roman" w:hAnsi="Times New Roman"/>
          <w:b/>
          <w:i/>
          <w:sz w:val="24"/>
          <w:szCs w:val="24"/>
          <w:lang w:eastAsia="bg-BG"/>
        </w:rPr>
        <w:t>безработица</w:t>
      </w:r>
      <w:r w:rsidRPr="00D821C9">
        <w:rPr>
          <w:rFonts w:ascii="Times New Roman" w:hAnsi="Times New Roman"/>
          <w:b/>
          <w:spacing w:val="1"/>
          <w:sz w:val="24"/>
          <w:szCs w:val="24"/>
          <w:lang w:eastAsia="bg-BG"/>
        </w:rPr>
        <w:t xml:space="preserve"> </w:t>
      </w:r>
      <w:r w:rsidRPr="00D821C9">
        <w:rPr>
          <w:rFonts w:ascii="Times New Roman" w:hAnsi="Times New Roman"/>
          <w:sz w:val="24"/>
          <w:szCs w:val="24"/>
          <w:lang w:eastAsia="bg-BG"/>
        </w:rPr>
        <w:t>за</w:t>
      </w:r>
      <w:r w:rsidRPr="00D821C9">
        <w:rPr>
          <w:rFonts w:ascii="Times New Roman" w:hAnsi="Times New Roman"/>
          <w:spacing w:val="1"/>
          <w:sz w:val="24"/>
          <w:szCs w:val="24"/>
          <w:lang w:eastAsia="bg-BG"/>
        </w:rPr>
        <w:t xml:space="preserve"> Северозападен </w:t>
      </w:r>
      <w:r w:rsidRPr="00D821C9">
        <w:rPr>
          <w:rFonts w:ascii="Times New Roman" w:hAnsi="Times New Roman"/>
          <w:sz w:val="24"/>
          <w:szCs w:val="24"/>
          <w:lang w:eastAsia="bg-BG"/>
        </w:rPr>
        <w:t>район през 2014 г.</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е</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14.2%</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 xml:space="preserve">като отчетеното увеличение е с 0.2 процентни пункта спрямо предходната 2013 г. по данни на НСИ. </w:t>
      </w:r>
      <w:r w:rsidRPr="00D821C9">
        <w:rPr>
          <w:rFonts w:ascii="Times New Roman" w:hAnsi="Times New Roman"/>
          <w:spacing w:val="2"/>
          <w:sz w:val="24"/>
          <w:szCs w:val="24"/>
          <w:lang w:eastAsia="bg-BG"/>
        </w:rPr>
        <w:t>На ниво области н</w:t>
      </w:r>
      <w:r w:rsidRPr="00D821C9">
        <w:rPr>
          <w:rFonts w:ascii="Times New Roman" w:hAnsi="Times New Roman"/>
          <w:sz w:val="24"/>
          <w:szCs w:val="24"/>
          <w:lang w:eastAsia="bg-BG"/>
        </w:rPr>
        <w:t>ай-сериозен е проблемът с безработицата в</w:t>
      </w:r>
      <w:r w:rsidRPr="00D821C9">
        <w:rPr>
          <w:rFonts w:ascii="Times New Roman" w:hAnsi="Times New Roman"/>
          <w:spacing w:val="2"/>
          <w:sz w:val="24"/>
          <w:szCs w:val="24"/>
          <w:lang w:eastAsia="bg-BG"/>
        </w:rPr>
        <w:t xml:space="preserve"> </w:t>
      </w:r>
      <w:r w:rsidRPr="00D821C9">
        <w:rPr>
          <w:rFonts w:ascii="Times New Roman" w:hAnsi="Times New Roman"/>
          <w:sz w:val="24"/>
          <w:szCs w:val="24"/>
          <w:lang w:eastAsia="bg-BG"/>
        </w:rPr>
        <w:t>област</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Видин</w:t>
      </w:r>
      <w:r w:rsidRPr="00D821C9">
        <w:rPr>
          <w:rFonts w:ascii="Times New Roman" w:hAnsi="Times New Roman"/>
          <w:spacing w:val="2"/>
          <w:sz w:val="24"/>
          <w:szCs w:val="24"/>
          <w:lang w:eastAsia="bg-BG"/>
        </w:rPr>
        <w:t xml:space="preserve"> </w:t>
      </w:r>
      <w:r w:rsidRPr="00D821C9">
        <w:rPr>
          <w:rFonts w:ascii="Times New Roman" w:hAnsi="Times New Roman"/>
          <w:sz w:val="24"/>
          <w:szCs w:val="24"/>
          <w:lang w:eastAsia="bg-BG"/>
        </w:rPr>
        <w:t>–</w:t>
      </w:r>
      <w:r w:rsidRPr="00D821C9">
        <w:rPr>
          <w:rFonts w:ascii="Times New Roman" w:hAnsi="Times New Roman"/>
          <w:spacing w:val="2"/>
          <w:sz w:val="24"/>
          <w:szCs w:val="24"/>
          <w:lang w:eastAsia="bg-BG"/>
        </w:rPr>
        <w:t xml:space="preserve"> 22.2</w:t>
      </w:r>
      <w:r w:rsidRPr="00D821C9">
        <w:rPr>
          <w:rFonts w:ascii="Times New Roman" w:hAnsi="Times New Roman"/>
          <w:sz w:val="24"/>
          <w:szCs w:val="24"/>
          <w:lang w:eastAsia="bg-BG"/>
        </w:rPr>
        <w:t>%, като през 2014 г. коефициентът се е увеличил с 4.5 процентни пункта спрямо 2013 г. Увеличение на  Коефициента на</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безработица спрямо предходната година се отчита и в област Враца с 3.2 процентни пункта и стойността достига 18,1%. В областите Монтана и Ловеч се наблюдава намаление спрямо 2013 г. съответно с 0.4 процентни пункта за област Монтана и с 0.5 процентни пункта за област Ловеч.</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 xml:space="preserve">Най-благоприятна е ситуацията в област Плевен </w:t>
      </w:r>
      <w:r w:rsidRPr="00D821C9">
        <w:rPr>
          <w:rFonts w:ascii="Times New Roman" w:hAnsi="Times New Roman"/>
          <w:spacing w:val="3"/>
          <w:sz w:val="24"/>
          <w:szCs w:val="24"/>
          <w:lang w:eastAsia="bg-BG"/>
        </w:rPr>
        <w:t>– 9</w:t>
      </w:r>
      <w:r w:rsidRPr="00D821C9">
        <w:rPr>
          <w:rFonts w:ascii="Times New Roman" w:hAnsi="Times New Roman"/>
          <w:sz w:val="24"/>
          <w:szCs w:val="24"/>
          <w:lang w:eastAsia="bg-BG"/>
        </w:rPr>
        <w:t xml:space="preserve">%, където се наблюдава намаление с 3.1 процентни пункта спрямо предходната година. </w:t>
      </w:r>
    </w:p>
    <w:p w:rsidR="001A353F" w:rsidRPr="00D821C9" w:rsidRDefault="001A353F" w:rsidP="000D4FB5">
      <w:pPr>
        <w:autoSpaceDE w:val="0"/>
        <w:autoSpaceDN w:val="0"/>
        <w:adjustRightInd w:val="0"/>
        <w:spacing w:after="120" w:line="360" w:lineRule="auto"/>
        <w:ind w:firstLine="708"/>
        <w:jc w:val="both"/>
        <w:rPr>
          <w:rFonts w:ascii="Times New Roman" w:hAnsi="Times New Roman"/>
          <w:spacing w:val="48"/>
          <w:sz w:val="24"/>
          <w:szCs w:val="24"/>
          <w:lang w:eastAsia="bg-BG"/>
        </w:rPr>
      </w:pPr>
      <w:r w:rsidRPr="00D821C9">
        <w:rPr>
          <w:rFonts w:ascii="Times New Roman" w:hAnsi="Times New Roman"/>
          <w:bCs/>
          <w:iCs/>
          <w:sz w:val="24"/>
          <w:szCs w:val="24"/>
          <w:lang w:eastAsia="bg-BG"/>
        </w:rPr>
        <w:t>В България през 2014 г. отчетеният средногодишен коефициент на безработица е 11.4%, по-висок от средния за Европейския съюз. По данни на Евростат този коефициент през 2014 г. за Евросъюза (ЕС-28) е 10,1%.</w:t>
      </w:r>
      <w:r w:rsidRPr="00D821C9">
        <w:rPr>
          <w:rFonts w:ascii="Times New Roman" w:hAnsi="Times New Roman"/>
          <w:spacing w:val="48"/>
          <w:sz w:val="24"/>
          <w:szCs w:val="24"/>
          <w:lang w:eastAsia="bg-BG"/>
        </w:rPr>
        <w:t xml:space="preserve"> </w:t>
      </w:r>
    </w:p>
    <w:p w:rsidR="001A353F" w:rsidRPr="00D821C9" w:rsidRDefault="001A353F" w:rsidP="000D4FB5">
      <w:pPr>
        <w:spacing w:after="120" w:line="360" w:lineRule="auto"/>
        <w:ind w:firstLine="720"/>
        <w:jc w:val="both"/>
        <w:rPr>
          <w:rFonts w:ascii="Times New Roman" w:hAnsi="Times New Roman"/>
          <w:color w:val="FF0000"/>
          <w:sz w:val="24"/>
          <w:szCs w:val="24"/>
          <w:lang w:eastAsia="bg-BG"/>
        </w:rPr>
      </w:pPr>
      <w:r w:rsidRPr="00D821C9">
        <w:rPr>
          <w:rFonts w:ascii="Times New Roman" w:hAnsi="Times New Roman"/>
          <w:sz w:val="24"/>
          <w:szCs w:val="24"/>
          <w:lang w:eastAsia="bg-BG"/>
        </w:rPr>
        <w:t xml:space="preserve">В Северозападен район измереният през 2014 г. </w:t>
      </w:r>
      <w:r w:rsidRPr="00D821C9">
        <w:rPr>
          <w:rFonts w:ascii="Times New Roman" w:hAnsi="Times New Roman"/>
          <w:b/>
          <w:i/>
          <w:sz w:val="24"/>
          <w:szCs w:val="24"/>
          <w:lang w:eastAsia="bg-BG"/>
        </w:rPr>
        <w:t>коефициент на заетост</w:t>
      </w:r>
      <w:r w:rsidRPr="00D821C9">
        <w:rPr>
          <w:rFonts w:ascii="Times New Roman" w:hAnsi="Times New Roman"/>
          <w:sz w:val="24"/>
          <w:szCs w:val="24"/>
          <w:lang w:eastAsia="bg-BG"/>
        </w:rPr>
        <w:t xml:space="preserve"> е 40.2% и е най-нисък в сравнение с останалите райони от ниво 2 в България.</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Най</w:t>
      </w:r>
      <w:r w:rsidRPr="00D821C9">
        <w:rPr>
          <w:rFonts w:ascii="Times New Roman" w:hAnsi="Times New Roman"/>
          <w:spacing w:val="-1"/>
          <w:sz w:val="24"/>
          <w:szCs w:val="24"/>
          <w:lang w:eastAsia="bg-BG"/>
        </w:rPr>
        <w:t>-</w:t>
      </w:r>
      <w:r w:rsidRPr="00D821C9">
        <w:rPr>
          <w:rFonts w:ascii="Times New Roman" w:hAnsi="Times New Roman"/>
          <w:sz w:val="24"/>
          <w:szCs w:val="24"/>
          <w:lang w:eastAsia="bg-BG"/>
        </w:rPr>
        <w:t>висок</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коефициент</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на</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заетост в рамките</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на</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района</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е</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отчетен</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в област Плевен –</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42.5%,</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а</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най-нисък</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област</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 xml:space="preserve">Ловеч 36.9%. </w:t>
      </w:r>
      <w:r w:rsidRPr="00D821C9">
        <w:rPr>
          <w:rFonts w:ascii="Times New Roman" w:hAnsi="Times New Roman"/>
          <w:position w:val="-1"/>
          <w:sz w:val="24"/>
          <w:szCs w:val="24"/>
          <w:lang w:eastAsia="bg-BG"/>
        </w:rPr>
        <w:t>Коефициентът</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на</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заетост във всички</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об</w:t>
      </w:r>
      <w:r w:rsidRPr="00D821C9">
        <w:rPr>
          <w:rFonts w:ascii="Times New Roman" w:hAnsi="Times New Roman"/>
          <w:spacing w:val="-1"/>
          <w:position w:val="-1"/>
          <w:sz w:val="24"/>
          <w:szCs w:val="24"/>
          <w:lang w:eastAsia="bg-BG"/>
        </w:rPr>
        <w:t>л</w:t>
      </w:r>
      <w:r w:rsidRPr="00D821C9">
        <w:rPr>
          <w:rFonts w:ascii="Times New Roman" w:hAnsi="Times New Roman"/>
          <w:position w:val="-1"/>
          <w:sz w:val="24"/>
          <w:szCs w:val="24"/>
          <w:lang w:eastAsia="bg-BG"/>
        </w:rPr>
        <w:t>асти</w:t>
      </w:r>
      <w:r w:rsidRPr="00D821C9">
        <w:rPr>
          <w:rFonts w:ascii="Times New Roman" w:hAnsi="Times New Roman"/>
          <w:spacing w:val="37"/>
          <w:position w:val="-1"/>
          <w:sz w:val="24"/>
          <w:szCs w:val="24"/>
          <w:lang w:eastAsia="bg-BG"/>
        </w:rPr>
        <w:t xml:space="preserve"> </w:t>
      </w:r>
      <w:r w:rsidRPr="00D821C9">
        <w:rPr>
          <w:rFonts w:ascii="Times New Roman" w:hAnsi="Times New Roman"/>
          <w:sz w:val="24"/>
          <w:szCs w:val="24"/>
          <w:lang w:eastAsia="bg-BG"/>
        </w:rPr>
        <w:t xml:space="preserve">в района </w:t>
      </w:r>
      <w:r w:rsidRPr="00D821C9">
        <w:rPr>
          <w:rFonts w:ascii="Times New Roman" w:hAnsi="Times New Roman"/>
          <w:position w:val="-1"/>
          <w:sz w:val="24"/>
          <w:szCs w:val="24"/>
          <w:lang w:eastAsia="bg-BG"/>
        </w:rPr>
        <w:t>е</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под</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с</w:t>
      </w:r>
      <w:r w:rsidRPr="00D821C9">
        <w:rPr>
          <w:rFonts w:ascii="Times New Roman" w:hAnsi="Times New Roman"/>
          <w:spacing w:val="-1"/>
          <w:position w:val="-1"/>
          <w:sz w:val="24"/>
          <w:szCs w:val="24"/>
          <w:lang w:eastAsia="bg-BG"/>
        </w:rPr>
        <w:t>р</w:t>
      </w:r>
      <w:r w:rsidRPr="00D821C9">
        <w:rPr>
          <w:rFonts w:ascii="Times New Roman" w:hAnsi="Times New Roman"/>
          <w:position w:val="-1"/>
          <w:sz w:val="24"/>
          <w:szCs w:val="24"/>
          <w:lang w:eastAsia="bg-BG"/>
        </w:rPr>
        <w:t>ед</w:t>
      </w:r>
      <w:r w:rsidRPr="00D821C9">
        <w:rPr>
          <w:rFonts w:ascii="Times New Roman" w:hAnsi="Times New Roman"/>
          <w:spacing w:val="-1"/>
          <w:position w:val="-1"/>
          <w:sz w:val="24"/>
          <w:szCs w:val="24"/>
          <w:lang w:eastAsia="bg-BG"/>
        </w:rPr>
        <w:t>н</w:t>
      </w:r>
      <w:r w:rsidRPr="00D821C9">
        <w:rPr>
          <w:rFonts w:ascii="Times New Roman" w:hAnsi="Times New Roman"/>
          <w:position w:val="-1"/>
          <w:sz w:val="24"/>
          <w:szCs w:val="24"/>
          <w:lang w:eastAsia="bg-BG"/>
        </w:rPr>
        <w:t>ия</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за</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стра</w:t>
      </w:r>
      <w:r w:rsidRPr="00D821C9">
        <w:rPr>
          <w:rFonts w:ascii="Times New Roman" w:hAnsi="Times New Roman"/>
          <w:spacing w:val="-1"/>
          <w:position w:val="-1"/>
          <w:sz w:val="24"/>
          <w:szCs w:val="24"/>
          <w:lang w:eastAsia="bg-BG"/>
        </w:rPr>
        <w:t>н</w:t>
      </w:r>
      <w:r w:rsidRPr="00D821C9">
        <w:rPr>
          <w:rFonts w:ascii="Times New Roman" w:hAnsi="Times New Roman"/>
          <w:position w:val="-1"/>
          <w:sz w:val="24"/>
          <w:szCs w:val="24"/>
          <w:lang w:eastAsia="bg-BG"/>
        </w:rPr>
        <w:t>ат</w:t>
      </w:r>
      <w:r w:rsidRPr="00D821C9">
        <w:rPr>
          <w:rFonts w:ascii="Times New Roman" w:hAnsi="Times New Roman"/>
          <w:spacing w:val="1"/>
          <w:position w:val="-1"/>
          <w:sz w:val="24"/>
          <w:szCs w:val="24"/>
          <w:lang w:eastAsia="bg-BG"/>
        </w:rPr>
        <w:t>а</w:t>
      </w:r>
      <w:r w:rsidRPr="00D821C9">
        <w:rPr>
          <w:rFonts w:ascii="Times New Roman" w:hAnsi="Times New Roman"/>
          <w:position w:val="-1"/>
          <w:sz w:val="24"/>
          <w:szCs w:val="24"/>
          <w:lang w:eastAsia="bg-BG"/>
        </w:rPr>
        <w:t>,</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който</w:t>
      </w:r>
      <w:r w:rsidRPr="00D821C9">
        <w:rPr>
          <w:rFonts w:ascii="Times New Roman" w:hAnsi="Times New Roman"/>
          <w:spacing w:val="37"/>
          <w:position w:val="-1"/>
          <w:sz w:val="24"/>
          <w:szCs w:val="24"/>
          <w:lang w:eastAsia="bg-BG"/>
        </w:rPr>
        <w:t xml:space="preserve"> </w:t>
      </w:r>
      <w:r w:rsidRPr="00D821C9">
        <w:rPr>
          <w:rFonts w:ascii="Times New Roman" w:hAnsi="Times New Roman"/>
          <w:position w:val="-1"/>
          <w:sz w:val="24"/>
          <w:szCs w:val="24"/>
          <w:lang w:eastAsia="bg-BG"/>
        </w:rPr>
        <w:t xml:space="preserve">е 48% . По данни на НСИ, </w:t>
      </w:r>
      <w:r w:rsidRPr="00D821C9">
        <w:rPr>
          <w:rFonts w:ascii="Times New Roman" w:hAnsi="Times New Roman"/>
          <w:sz w:val="24"/>
          <w:szCs w:val="24"/>
          <w:lang w:eastAsia="bg-BG"/>
        </w:rPr>
        <w:t>коефициентът на заетост в района през 2014 г. се запазва в сравнение с предходната 2013 г.</w:t>
      </w:r>
      <w:r w:rsidRPr="00D821C9">
        <w:rPr>
          <w:rFonts w:ascii="Times New Roman" w:hAnsi="Times New Roman"/>
          <w:color w:val="FF0000"/>
          <w:sz w:val="24"/>
          <w:szCs w:val="24"/>
          <w:lang w:eastAsia="bg-BG"/>
        </w:rPr>
        <w:t xml:space="preserve"> </w:t>
      </w:r>
      <w:r w:rsidRPr="00D821C9">
        <w:rPr>
          <w:rFonts w:ascii="Times New Roman" w:hAnsi="Times New Roman"/>
          <w:sz w:val="24"/>
          <w:szCs w:val="24"/>
          <w:lang w:eastAsia="bg-BG"/>
        </w:rPr>
        <w:t>(40.2%).</w:t>
      </w:r>
    </w:p>
    <w:p w:rsidR="001A353F" w:rsidRPr="00D821C9" w:rsidRDefault="001A353F" w:rsidP="000D4FB5">
      <w:pPr>
        <w:spacing w:after="120" w:line="360" w:lineRule="auto"/>
        <w:ind w:firstLine="720"/>
        <w:jc w:val="both"/>
        <w:rPr>
          <w:rFonts w:ascii="Times New Roman" w:hAnsi="Times New Roman"/>
          <w:sz w:val="24"/>
          <w:szCs w:val="24"/>
          <w:lang w:eastAsia="bg-BG"/>
        </w:rPr>
      </w:pPr>
      <w:r w:rsidRPr="00D821C9">
        <w:rPr>
          <w:rFonts w:ascii="Times New Roman" w:hAnsi="Times New Roman"/>
          <w:sz w:val="24"/>
          <w:szCs w:val="24"/>
          <w:lang w:eastAsia="bg-BG"/>
        </w:rPr>
        <w:t xml:space="preserve">По данни на </w:t>
      </w:r>
      <w:r w:rsidRPr="00D821C9">
        <w:rPr>
          <w:rFonts w:ascii="Times New Roman" w:hAnsi="Times New Roman"/>
          <w:b/>
          <w:i/>
          <w:sz w:val="24"/>
          <w:szCs w:val="24"/>
          <w:lang w:eastAsia="bg-BG"/>
        </w:rPr>
        <w:t>Евростат</w:t>
      </w:r>
      <w:r w:rsidRPr="00D821C9">
        <w:rPr>
          <w:rFonts w:ascii="Times New Roman" w:hAnsi="Times New Roman"/>
          <w:b/>
          <w:sz w:val="24"/>
          <w:szCs w:val="24"/>
          <w:lang w:eastAsia="bg-BG"/>
        </w:rPr>
        <w:t>,</w:t>
      </w:r>
      <w:r w:rsidRPr="00D821C9">
        <w:rPr>
          <w:rFonts w:ascii="Times New Roman" w:hAnsi="Times New Roman"/>
          <w:sz w:val="24"/>
          <w:szCs w:val="24"/>
          <w:lang w:eastAsia="bg-BG"/>
        </w:rPr>
        <w:t xml:space="preserve"> нивото на безработица сред </w:t>
      </w:r>
      <w:r w:rsidRPr="00D821C9">
        <w:rPr>
          <w:rFonts w:ascii="Times New Roman" w:hAnsi="Times New Roman"/>
          <w:b/>
          <w:i/>
          <w:sz w:val="24"/>
          <w:szCs w:val="24"/>
          <w:lang w:eastAsia="bg-BG"/>
        </w:rPr>
        <w:t>населението на възраст 25-64 години с ниска степен на образование</w:t>
      </w:r>
      <w:r w:rsidRPr="00D821C9">
        <w:rPr>
          <w:rFonts w:ascii="Times New Roman" w:hAnsi="Times New Roman"/>
          <w:sz w:val="24"/>
          <w:szCs w:val="24"/>
          <w:lang w:eastAsia="bg-BG"/>
        </w:rPr>
        <w:t xml:space="preserve"> в България през 2014 г. е намаляло с 1 процентен пункт спрямо 2013 г. и достига ниво от 27.5%, при средна стойност за ЕС-28 – 17.3%, където също се отчита намаление спрямо предходната година с 0.6 процентни пункта.</w:t>
      </w:r>
    </w:p>
    <w:p w:rsidR="001A353F" w:rsidRPr="00D821C9" w:rsidRDefault="001A353F" w:rsidP="000D4FB5">
      <w:pPr>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Следва да се отбележи, че поради спецификата на отчитане на НСИ и Евростат, не могат да бъдат представени данни за БВП и другите основни икономически показатели на ниво Северозападен район и области (както и за останалите райони от ниво 2 и ниво 3) за 2013 г. и 2014 г.</w:t>
      </w:r>
    </w:p>
    <w:p w:rsidR="001A353F" w:rsidRPr="00D821C9" w:rsidRDefault="001A353F" w:rsidP="000D4FB5">
      <w:pPr>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lastRenderedPageBreak/>
        <w:t>На сравнително ниско равнище</w:t>
      </w:r>
      <w:r w:rsidRPr="00D821C9">
        <w:t xml:space="preserve"> </w:t>
      </w:r>
      <w:r w:rsidRPr="00D821C9">
        <w:rPr>
          <w:rFonts w:ascii="Times New Roman" w:hAnsi="Times New Roman"/>
          <w:sz w:val="24"/>
          <w:szCs w:val="24"/>
        </w:rPr>
        <w:t xml:space="preserve">остава </w:t>
      </w:r>
      <w:r w:rsidRPr="00D821C9">
        <w:rPr>
          <w:rFonts w:ascii="Times New Roman" w:hAnsi="Times New Roman"/>
          <w:sz w:val="24"/>
          <w:szCs w:val="24"/>
          <w:lang w:eastAsia="bg-BG"/>
        </w:rPr>
        <w:t>икономическото състояние на района. Средногодишно икономиката на СЗР произвежда около 7% от БВП (2011 г. - 7.1%, 2012 г. - 7.1% и 2013 г. – 7.6%) на страната и по този показател той е на последно място сред районите от ниво 2. Най-ниският за страната темп на нарастване на БВП</w:t>
      </w:r>
      <w:r w:rsidRPr="00D821C9">
        <w:t xml:space="preserve"> </w:t>
      </w:r>
      <w:r w:rsidRPr="00D821C9">
        <w:rPr>
          <w:rFonts w:ascii="Times New Roman" w:hAnsi="Times New Roman"/>
          <w:sz w:val="24"/>
          <w:szCs w:val="24"/>
          <w:lang w:eastAsia="bg-BG"/>
        </w:rPr>
        <w:t xml:space="preserve">се регистрира в Северозападен район, което е свързано преди всичко с намаляването на производството и затварянето на големи предприятия в химическата, машиностроителната и преработващата промишленост, със слабата експортна насоченост на предприятията, малкият обем на инвестициите, незадоволителното състояние на техническата инфраструктура, неблагоприятните демографски тенденции, несъответствието на професионалната квалификация на реалните потребности на пазара на труда и др. </w:t>
      </w:r>
    </w:p>
    <w:p w:rsidR="001A353F" w:rsidRPr="00D821C9" w:rsidRDefault="001A353F" w:rsidP="000D4FB5">
      <w:pPr>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По предварителни данни на НСИ към 04 февруари 2015 г., БВП на човек от населението за 2013 г. е 7 448 лв. и районът заема последно място след Северен централен район. На областно ниво за 2012 г. водещи във формирането на БВП са областите Враца и Плевен, на които се падат 58.2% от създавания БВП в района. Там са концентрирани 60,7% (66.9% за 2013 г.)</w:t>
      </w:r>
      <w:r w:rsidRPr="00D821C9">
        <w:t xml:space="preserve"> </w:t>
      </w:r>
      <w:r w:rsidRPr="00D821C9">
        <w:rPr>
          <w:rFonts w:ascii="Times New Roman" w:hAnsi="Times New Roman"/>
          <w:sz w:val="24"/>
          <w:szCs w:val="24"/>
          <w:lang w:eastAsia="bg-BG"/>
        </w:rPr>
        <w:t>от ПЧИ на района. Най-малък дял от БВП на района формира икономиката на област Видин (около 9.4%). По обем на брутната добавена стойност (БДС) за 2012 г. – 4 868 млн. лева, районът е на последно място, малко след Северен централен район.</w:t>
      </w:r>
    </w:p>
    <w:p w:rsidR="001A353F" w:rsidRPr="00D821C9" w:rsidRDefault="001A353F" w:rsidP="000D4FB5">
      <w:pPr>
        <w:spacing w:after="120" w:line="360" w:lineRule="auto"/>
        <w:ind w:firstLine="709"/>
        <w:jc w:val="both"/>
        <w:rPr>
          <w:rFonts w:ascii="Times New Roman" w:hAnsi="Times New Roman"/>
          <w:sz w:val="24"/>
          <w:szCs w:val="24"/>
          <w:lang w:eastAsia="bg-BG"/>
        </w:rPr>
      </w:pPr>
      <w:r w:rsidRPr="00D821C9">
        <w:rPr>
          <w:rFonts w:ascii="Times New Roman" w:hAnsi="Times New Roman"/>
          <w:b/>
          <w:i/>
          <w:sz w:val="24"/>
          <w:szCs w:val="24"/>
          <w:lang w:eastAsia="bg-BG"/>
        </w:rPr>
        <w:t>Общият размер на брутния вътрешен продукт</w:t>
      </w:r>
      <w:r w:rsidRPr="00D821C9">
        <w:rPr>
          <w:rFonts w:ascii="Times New Roman" w:hAnsi="Times New Roman"/>
          <w:sz w:val="24"/>
          <w:szCs w:val="24"/>
          <w:lang w:eastAsia="bg-BG"/>
        </w:rPr>
        <w:t xml:space="preserve"> създаден в Северозападен район през 2013 г. е 6 085 млн. лв.(</w:t>
      </w:r>
      <w:r w:rsidRPr="00D821C9">
        <w:t xml:space="preserve"> </w:t>
      </w:r>
      <w:r w:rsidRPr="00D821C9">
        <w:rPr>
          <w:rFonts w:ascii="Times New Roman" w:hAnsi="Times New Roman"/>
          <w:sz w:val="24"/>
          <w:szCs w:val="24"/>
          <w:lang w:eastAsia="bg-BG"/>
        </w:rPr>
        <w:t>по предварителни данни на НСИ към 04 февруари 2015 г.), като приносът на района по този показател е 7.6% в съвкупния БВП. В периода 2007-2012 г. се отбелязва тенденция на трайно намаляване на приноса на БВП на Северозападен район към общия БВП, като за периода 2012-2013 г.</w:t>
      </w:r>
      <w:r w:rsidRPr="001D7E4A">
        <w:rPr>
          <w:rFonts w:ascii="Times New Roman" w:hAnsi="Times New Roman"/>
          <w:sz w:val="24"/>
          <w:szCs w:val="24"/>
          <w:lang w:val="ru-RU" w:eastAsia="bg-BG"/>
        </w:rPr>
        <w:t xml:space="preserve"> </w:t>
      </w:r>
      <w:r w:rsidRPr="00D821C9">
        <w:rPr>
          <w:rFonts w:ascii="Times New Roman" w:hAnsi="Times New Roman"/>
          <w:sz w:val="24"/>
          <w:szCs w:val="24"/>
          <w:lang w:eastAsia="bg-BG"/>
        </w:rPr>
        <w:t>се отчита минимално увеличение с 0.5 процентни пункта. По този показател районът продължава да заема последно място в сравнение с останалите райони от  ниво 2.</w:t>
      </w:r>
    </w:p>
    <w:p w:rsidR="001A353F" w:rsidRPr="00D821C9" w:rsidRDefault="001A353F" w:rsidP="00B71390">
      <w:pPr>
        <w:spacing w:after="120" w:line="360" w:lineRule="auto"/>
        <w:rPr>
          <w:rFonts w:ascii="Times New Roman" w:hAnsi="Times New Roman"/>
          <w:b/>
          <w:bCs/>
          <w:i/>
          <w:position w:val="-1"/>
          <w:sz w:val="24"/>
          <w:szCs w:val="24"/>
          <w:lang w:eastAsia="bg-BG"/>
        </w:rPr>
      </w:pPr>
      <w:r w:rsidRPr="00D821C9">
        <w:rPr>
          <w:rFonts w:ascii="Times New Roman" w:hAnsi="Times New Roman"/>
          <w:b/>
          <w:bCs/>
          <w:i/>
          <w:position w:val="-1"/>
          <w:sz w:val="24"/>
          <w:szCs w:val="24"/>
          <w:lang w:eastAsia="bg-BG"/>
        </w:rPr>
        <w:tab/>
        <w:t>Таблица 3. Брутен вътрешен продукт по райони от ниво 2 (в млн. лева)</w:t>
      </w:r>
    </w:p>
    <w:tbl>
      <w:tblPr>
        <w:tblW w:w="918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627"/>
        <w:gridCol w:w="899"/>
        <w:gridCol w:w="907"/>
        <w:gridCol w:w="908"/>
        <w:gridCol w:w="917"/>
        <w:gridCol w:w="924"/>
        <w:gridCol w:w="963"/>
        <w:gridCol w:w="1035"/>
      </w:tblGrid>
      <w:tr w:rsidR="001A353F" w:rsidRPr="00D821C9" w:rsidTr="00FE4538">
        <w:trPr>
          <w:trHeight w:val="409"/>
          <w:tblCellSpacing w:w="20" w:type="dxa"/>
        </w:trPr>
        <w:tc>
          <w:tcPr>
            <w:tcW w:w="2536" w:type="dxa"/>
            <w:noWrap/>
          </w:tcPr>
          <w:p w:rsidR="001A353F" w:rsidRPr="00D821C9" w:rsidRDefault="001A353F" w:rsidP="00785CD2">
            <w:pPr>
              <w:spacing w:after="120" w:line="240" w:lineRule="auto"/>
              <w:jc w:val="center"/>
              <w:rPr>
                <w:rFonts w:ascii="Times New Roman" w:eastAsia="Batang" w:hAnsi="Times New Roman"/>
                <w:b/>
                <w:bCs/>
                <w:lang w:eastAsia="bg-BG"/>
              </w:rPr>
            </w:pPr>
            <w:r w:rsidRPr="00D821C9">
              <w:rPr>
                <w:rFonts w:ascii="Times New Roman" w:eastAsia="Batang" w:hAnsi="Times New Roman"/>
                <w:b/>
                <w:bCs/>
                <w:lang w:eastAsia="bg-BG"/>
              </w:rPr>
              <w:t xml:space="preserve">Райони </w:t>
            </w:r>
          </w:p>
        </w:tc>
        <w:tc>
          <w:tcPr>
            <w:tcW w:w="863"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2007 г.</w:t>
            </w:r>
          </w:p>
        </w:tc>
        <w:tc>
          <w:tcPr>
            <w:tcW w:w="871"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2008 г.</w:t>
            </w:r>
          </w:p>
        </w:tc>
        <w:tc>
          <w:tcPr>
            <w:tcW w:w="872"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2009 г.</w:t>
            </w:r>
          </w:p>
        </w:tc>
        <w:tc>
          <w:tcPr>
            <w:tcW w:w="881"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2010 г.</w:t>
            </w:r>
          </w:p>
        </w:tc>
        <w:tc>
          <w:tcPr>
            <w:tcW w:w="888"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2011 г.</w:t>
            </w:r>
          </w:p>
        </w:tc>
        <w:tc>
          <w:tcPr>
            <w:tcW w:w="928"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2012 г.</w:t>
            </w:r>
          </w:p>
        </w:tc>
        <w:tc>
          <w:tcPr>
            <w:tcW w:w="981"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2013 г.</w:t>
            </w:r>
          </w:p>
        </w:tc>
      </w:tr>
      <w:tr w:rsidR="001A353F" w:rsidRPr="00D821C9" w:rsidTr="00FE4538">
        <w:trPr>
          <w:trHeight w:val="305"/>
          <w:tblCellSpacing w:w="20" w:type="dxa"/>
        </w:trPr>
        <w:tc>
          <w:tcPr>
            <w:tcW w:w="2536" w:type="dxa"/>
            <w:noWrap/>
          </w:tcPr>
          <w:p w:rsidR="001A353F" w:rsidRPr="00D821C9" w:rsidRDefault="001A353F" w:rsidP="00FE4538">
            <w:pPr>
              <w:spacing w:after="120" w:line="240" w:lineRule="auto"/>
              <w:ind w:left="197" w:hanging="197"/>
              <w:rPr>
                <w:rFonts w:ascii="Times New Roman" w:eastAsia="Batang" w:hAnsi="Times New Roman"/>
                <w:b/>
                <w:bCs/>
                <w:lang w:eastAsia="bg-BG"/>
              </w:rPr>
            </w:pPr>
            <w:r w:rsidRPr="00D821C9">
              <w:rPr>
                <w:rFonts w:ascii="Times New Roman" w:eastAsia="Batang" w:hAnsi="Times New Roman"/>
                <w:b/>
                <w:bCs/>
                <w:lang w:eastAsia="bg-BG"/>
              </w:rPr>
              <w:t>БЪЛГАРИЯ</w:t>
            </w:r>
          </w:p>
        </w:tc>
        <w:tc>
          <w:tcPr>
            <w:tcW w:w="863"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62 358</w:t>
            </w:r>
          </w:p>
        </w:tc>
        <w:tc>
          <w:tcPr>
            <w:tcW w:w="871"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71 289</w:t>
            </w:r>
          </w:p>
        </w:tc>
        <w:tc>
          <w:tcPr>
            <w:tcW w:w="872"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70 562</w:t>
            </w:r>
          </w:p>
        </w:tc>
        <w:tc>
          <w:tcPr>
            <w:tcW w:w="881"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71 904</w:t>
            </w:r>
          </w:p>
        </w:tc>
        <w:tc>
          <w:tcPr>
            <w:tcW w:w="888"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78 434</w:t>
            </w:r>
          </w:p>
        </w:tc>
        <w:tc>
          <w:tcPr>
            <w:tcW w:w="928"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80 044</w:t>
            </w:r>
          </w:p>
        </w:tc>
        <w:tc>
          <w:tcPr>
            <w:tcW w:w="981"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80 282</w:t>
            </w:r>
          </w:p>
        </w:tc>
      </w:tr>
      <w:tr w:rsidR="001A353F" w:rsidRPr="00D821C9" w:rsidTr="00FE4538">
        <w:trPr>
          <w:trHeight w:val="305"/>
          <w:tblCellSpacing w:w="20" w:type="dxa"/>
        </w:trPr>
        <w:tc>
          <w:tcPr>
            <w:tcW w:w="2536" w:type="dxa"/>
            <w:noWrap/>
          </w:tcPr>
          <w:p w:rsidR="001A353F" w:rsidRPr="00D821C9" w:rsidRDefault="001A353F" w:rsidP="00785CD2">
            <w:pPr>
              <w:spacing w:after="120" w:line="240" w:lineRule="auto"/>
              <w:rPr>
                <w:rFonts w:ascii="Times New Roman" w:eastAsia="Batang" w:hAnsi="Times New Roman"/>
                <w:b/>
                <w:i/>
                <w:lang w:eastAsia="bg-BG"/>
              </w:rPr>
            </w:pPr>
            <w:r w:rsidRPr="00D821C9">
              <w:rPr>
                <w:rFonts w:ascii="Times New Roman" w:eastAsia="Batang" w:hAnsi="Times New Roman"/>
                <w:b/>
                <w:i/>
                <w:lang w:eastAsia="bg-BG"/>
              </w:rPr>
              <w:t>Северозападен район</w:t>
            </w:r>
          </w:p>
        </w:tc>
        <w:tc>
          <w:tcPr>
            <w:tcW w:w="863"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5 107</w:t>
            </w:r>
          </w:p>
        </w:tc>
        <w:tc>
          <w:tcPr>
            <w:tcW w:w="871"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5 614</w:t>
            </w:r>
          </w:p>
        </w:tc>
        <w:tc>
          <w:tcPr>
            <w:tcW w:w="872"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5 322</w:t>
            </w:r>
          </w:p>
        </w:tc>
        <w:tc>
          <w:tcPr>
            <w:tcW w:w="881"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5 205</w:t>
            </w:r>
          </w:p>
        </w:tc>
        <w:tc>
          <w:tcPr>
            <w:tcW w:w="888"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5 656</w:t>
            </w:r>
          </w:p>
        </w:tc>
        <w:tc>
          <w:tcPr>
            <w:tcW w:w="928"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5 658</w:t>
            </w:r>
          </w:p>
        </w:tc>
        <w:tc>
          <w:tcPr>
            <w:tcW w:w="981"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6 085</w:t>
            </w:r>
          </w:p>
        </w:tc>
      </w:tr>
      <w:tr w:rsidR="001A353F" w:rsidRPr="00D821C9" w:rsidTr="00FE4538">
        <w:trPr>
          <w:trHeight w:val="305"/>
          <w:tblCellSpacing w:w="20" w:type="dxa"/>
        </w:trPr>
        <w:tc>
          <w:tcPr>
            <w:tcW w:w="253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lastRenderedPageBreak/>
              <w:t>Северен централен район</w:t>
            </w:r>
          </w:p>
        </w:tc>
        <w:tc>
          <w:tcPr>
            <w:tcW w:w="863" w:type="dxa"/>
            <w:vAlign w:val="center"/>
          </w:tcPr>
          <w:p w:rsidR="001A353F" w:rsidRPr="00D821C9" w:rsidRDefault="001A353F" w:rsidP="00785CD2">
            <w:pPr>
              <w:jc w:val="center"/>
              <w:rPr>
                <w:rFonts w:ascii="Times New Roman" w:hAnsi="Times New Roman"/>
              </w:rPr>
            </w:pPr>
            <w:r w:rsidRPr="00D821C9">
              <w:rPr>
                <w:rFonts w:ascii="Times New Roman" w:hAnsi="Times New Roman"/>
              </w:rPr>
              <w:t>5 385</w:t>
            </w:r>
          </w:p>
        </w:tc>
        <w:tc>
          <w:tcPr>
            <w:tcW w:w="871" w:type="dxa"/>
            <w:vAlign w:val="center"/>
          </w:tcPr>
          <w:p w:rsidR="001A353F" w:rsidRPr="00D821C9" w:rsidRDefault="001A353F" w:rsidP="00785CD2">
            <w:pPr>
              <w:jc w:val="center"/>
              <w:rPr>
                <w:rFonts w:ascii="Times New Roman" w:hAnsi="Times New Roman"/>
              </w:rPr>
            </w:pPr>
            <w:r w:rsidRPr="00D821C9">
              <w:rPr>
                <w:rFonts w:ascii="Times New Roman" w:hAnsi="Times New Roman"/>
              </w:rPr>
              <w:t>5 978</w:t>
            </w:r>
          </w:p>
        </w:tc>
        <w:tc>
          <w:tcPr>
            <w:tcW w:w="872" w:type="dxa"/>
            <w:vAlign w:val="center"/>
          </w:tcPr>
          <w:p w:rsidR="001A353F" w:rsidRPr="00D821C9" w:rsidRDefault="001A353F" w:rsidP="00785CD2">
            <w:pPr>
              <w:jc w:val="center"/>
              <w:rPr>
                <w:rFonts w:ascii="Times New Roman" w:hAnsi="Times New Roman"/>
              </w:rPr>
            </w:pPr>
            <w:r w:rsidRPr="00D821C9">
              <w:rPr>
                <w:rFonts w:ascii="Times New Roman" w:hAnsi="Times New Roman"/>
              </w:rPr>
              <w:t>5 779</w:t>
            </w:r>
          </w:p>
        </w:tc>
        <w:tc>
          <w:tcPr>
            <w:tcW w:w="8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5 637</w:t>
            </w:r>
          </w:p>
        </w:tc>
        <w:tc>
          <w:tcPr>
            <w:tcW w:w="888"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6 192</w:t>
            </w:r>
          </w:p>
        </w:tc>
        <w:tc>
          <w:tcPr>
            <w:tcW w:w="928"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6 408</w:t>
            </w:r>
          </w:p>
        </w:tc>
        <w:tc>
          <w:tcPr>
            <w:tcW w:w="9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6 478</w:t>
            </w:r>
          </w:p>
        </w:tc>
      </w:tr>
      <w:tr w:rsidR="001A353F" w:rsidRPr="00D821C9" w:rsidTr="00FE4538">
        <w:trPr>
          <w:trHeight w:val="305"/>
          <w:tblCellSpacing w:w="20" w:type="dxa"/>
        </w:trPr>
        <w:tc>
          <w:tcPr>
            <w:tcW w:w="253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Североизточен район</w:t>
            </w:r>
          </w:p>
        </w:tc>
        <w:tc>
          <w:tcPr>
            <w:tcW w:w="863"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6 927</w:t>
            </w:r>
          </w:p>
        </w:tc>
        <w:tc>
          <w:tcPr>
            <w:tcW w:w="871"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8 018</w:t>
            </w:r>
          </w:p>
        </w:tc>
        <w:tc>
          <w:tcPr>
            <w:tcW w:w="872"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7 559</w:t>
            </w:r>
          </w:p>
        </w:tc>
        <w:tc>
          <w:tcPr>
            <w:tcW w:w="8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7 625</w:t>
            </w:r>
          </w:p>
        </w:tc>
        <w:tc>
          <w:tcPr>
            <w:tcW w:w="888"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8 350</w:t>
            </w:r>
          </w:p>
        </w:tc>
        <w:tc>
          <w:tcPr>
            <w:tcW w:w="928"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8 711</w:t>
            </w:r>
          </w:p>
        </w:tc>
        <w:tc>
          <w:tcPr>
            <w:tcW w:w="9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8 397</w:t>
            </w:r>
          </w:p>
        </w:tc>
      </w:tr>
      <w:tr w:rsidR="001A353F" w:rsidRPr="00D821C9" w:rsidTr="00FE4538">
        <w:trPr>
          <w:trHeight w:val="305"/>
          <w:tblCellSpacing w:w="20" w:type="dxa"/>
        </w:trPr>
        <w:tc>
          <w:tcPr>
            <w:tcW w:w="253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Югоизточен район</w:t>
            </w:r>
          </w:p>
        </w:tc>
        <w:tc>
          <w:tcPr>
            <w:tcW w:w="863"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7 466</w:t>
            </w:r>
          </w:p>
        </w:tc>
        <w:tc>
          <w:tcPr>
            <w:tcW w:w="871"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8 666</w:t>
            </w:r>
          </w:p>
        </w:tc>
        <w:tc>
          <w:tcPr>
            <w:tcW w:w="872"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8 638</w:t>
            </w:r>
          </w:p>
        </w:tc>
        <w:tc>
          <w:tcPr>
            <w:tcW w:w="8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8 746</w:t>
            </w:r>
          </w:p>
        </w:tc>
        <w:tc>
          <w:tcPr>
            <w:tcW w:w="888"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9 233</w:t>
            </w:r>
          </w:p>
        </w:tc>
        <w:tc>
          <w:tcPr>
            <w:tcW w:w="928"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9 784</w:t>
            </w:r>
          </w:p>
        </w:tc>
        <w:tc>
          <w:tcPr>
            <w:tcW w:w="9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9 791</w:t>
            </w:r>
          </w:p>
        </w:tc>
      </w:tr>
      <w:tr w:rsidR="001A353F" w:rsidRPr="00D821C9" w:rsidTr="00FE4538">
        <w:trPr>
          <w:trHeight w:val="305"/>
          <w:tblCellSpacing w:w="20" w:type="dxa"/>
        </w:trPr>
        <w:tc>
          <w:tcPr>
            <w:tcW w:w="253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Югозападен район</w:t>
            </w:r>
          </w:p>
        </w:tc>
        <w:tc>
          <w:tcPr>
            <w:tcW w:w="863" w:type="dxa"/>
            <w:vAlign w:val="center"/>
          </w:tcPr>
          <w:p w:rsidR="001A353F" w:rsidRPr="00D821C9" w:rsidRDefault="001A353F" w:rsidP="00785CD2">
            <w:pPr>
              <w:jc w:val="center"/>
              <w:rPr>
                <w:rFonts w:ascii="Times New Roman" w:hAnsi="Times New Roman"/>
              </w:rPr>
            </w:pPr>
            <w:r w:rsidRPr="00D821C9">
              <w:rPr>
                <w:rFonts w:ascii="Times New Roman" w:hAnsi="Times New Roman"/>
              </w:rPr>
              <w:t>28 417</w:t>
            </w:r>
          </w:p>
        </w:tc>
        <w:tc>
          <w:tcPr>
            <w:tcW w:w="871" w:type="dxa"/>
            <w:vAlign w:val="center"/>
          </w:tcPr>
          <w:p w:rsidR="001A353F" w:rsidRPr="00D821C9" w:rsidRDefault="001A353F" w:rsidP="00785CD2">
            <w:pPr>
              <w:jc w:val="center"/>
              <w:rPr>
                <w:rFonts w:ascii="Times New Roman" w:hAnsi="Times New Roman"/>
              </w:rPr>
            </w:pPr>
            <w:r w:rsidRPr="00D821C9">
              <w:rPr>
                <w:rFonts w:ascii="Times New Roman" w:hAnsi="Times New Roman"/>
              </w:rPr>
              <w:t>32 972</w:t>
            </w:r>
          </w:p>
        </w:tc>
        <w:tc>
          <w:tcPr>
            <w:tcW w:w="872" w:type="dxa"/>
            <w:vAlign w:val="center"/>
          </w:tcPr>
          <w:p w:rsidR="001A353F" w:rsidRPr="00D821C9" w:rsidRDefault="001A353F" w:rsidP="00785CD2">
            <w:pPr>
              <w:jc w:val="center"/>
              <w:rPr>
                <w:rFonts w:ascii="Times New Roman" w:hAnsi="Times New Roman"/>
              </w:rPr>
            </w:pPr>
            <w:r w:rsidRPr="00D821C9">
              <w:rPr>
                <w:rFonts w:ascii="Times New Roman" w:hAnsi="Times New Roman"/>
              </w:rPr>
              <w:t>33 281</w:t>
            </w:r>
          </w:p>
        </w:tc>
        <w:tc>
          <w:tcPr>
            <w:tcW w:w="8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34 539</w:t>
            </w:r>
          </w:p>
        </w:tc>
        <w:tc>
          <w:tcPr>
            <w:tcW w:w="888" w:type="dxa"/>
            <w:vAlign w:val="center"/>
          </w:tcPr>
          <w:p w:rsidR="001A353F" w:rsidRPr="00D821C9" w:rsidRDefault="001A353F" w:rsidP="00785CD2">
            <w:pPr>
              <w:jc w:val="center"/>
              <w:rPr>
                <w:rFonts w:ascii="Times New Roman" w:hAnsi="Times New Roman"/>
              </w:rPr>
            </w:pPr>
            <w:r w:rsidRPr="00D821C9">
              <w:rPr>
                <w:rFonts w:ascii="Times New Roman" w:hAnsi="Times New Roman"/>
              </w:rPr>
              <w:t>37 973</w:t>
            </w:r>
          </w:p>
        </w:tc>
        <w:tc>
          <w:tcPr>
            <w:tcW w:w="928" w:type="dxa"/>
            <w:vAlign w:val="center"/>
          </w:tcPr>
          <w:p w:rsidR="001A353F" w:rsidRPr="00D821C9" w:rsidRDefault="001A353F" w:rsidP="00785CD2">
            <w:pPr>
              <w:jc w:val="center"/>
              <w:rPr>
                <w:rFonts w:ascii="Times New Roman" w:hAnsi="Times New Roman"/>
              </w:rPr>
            </w:pPr>
            <w:r w:rsidRPr="00D821C9">
              <w:rPr>
                <w:rFonts w:ascii="Times New Roman" w:hAnsi="Times New Roman"/>
              </w:rPr>
              <w:t>38 100</w:t>
            </w:r>
          </w:p>
        </w:tc>
        <w:tc>
          <w:tcPr>
            <w:tcW w:w="9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38 074</w:t>
            </w:r>
          </w:p>
        </w:tc>
      </w:tr>
      <w:tr w:rsidR="001A353F" w:rsidRPr="00D821C9" w:rsidTr="00FE4538">
        <w:trPr>
          <w:trHeight w:val="305"/>
          <w:tblCellSpacing w:w="20" w:type="dxa"/>
        </w:trPr>
        <w:tc>
          <w:tcPr>
            <w:tcW w:w="253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Южен централен район</w:t>
            </w:r>
          </w:p>
        </w:tc>
        <w:tc>
          <w:tcPr>
            <w:tcW w:w="863"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9 057</w:t>
            </w:r>
          </w:p>
        </w:tc>
        <w:tc>
          <w:tcPr>
            <w:tcW w:w="871" w:type="dxa"/>
            <w:vAlign w:val="center"/>
          </w:tcPr>
          <w:p w:rsidR="001A353F" w:rsidRPr="00D821C9" w:rsidRDefault="001A353F" w:rsidP="00785CD2">
            <w:pPr>
              <w:jc w:val="center"/>
              <w:rPr>
                <w:rFonts w:ascii="Times New Roman" w:hAnsi="Times New Roman"/>
              </w:rPr>
            </w:pPr>
            <w:r w:rsidRPr="00D821C9">
              <w:rPr>
                <w:rFonts w:ascii="Times New Roman" w:hAnsi="Times New Roman"/>
              </w:rPr>
              <w:t>10 042</w:t>
            </w:r>
          </w:p>
        </w:tc>
        <w:tc>
          <w:tcPr>
            <w:tcW w:w="872"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9 982</w:t>
            </w:r>
          </w:p>
        </w:tc>
        <w:tc>
          <w:tcPr>
            <w:tcW w:w="8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10 151</w:t>
            </w:r>
          </w:p>
        </w:tc>
        <w:tc>
          <w:tcPr>
            <w:tcW w:w="888" w:type="dxa"/>
            <w:vAlign w:val="center"/>
          </w:tcPr>
          <w:p w:rsidR="001A353F" w:rsidRPr="00D821C9" w:rsidRDefault="001A353F" w:rsidP="00785CD2">
            <w:pPr>
              <w:jc w:val="center"/>
              <w:rPr>
                <w:rFonts w:ascii="Times New Roman" w:hAnsi="Times New Roman"/>
              </w:rPr>
            </w:pPr>
            <w:r w:rsidRPr="00D821C9">
              <w:rPr>
                <w:rFonts w:ascii="Times New Roman" w:hAnsi="Times New Roman"/>
              </w:rPr>
              <w:t>11 029</w:t>
            </w:r>
          </w:p>
        </w:tc>
        <w:tc>
          <w:tcPr>
            <w:tcW w:w="928" w:type="dxa"/>
            <w:vAlign w:val="center"/>
          </w:tcPr>
          <w:p w:rsidR="001A353F" w:rsidRPr="00D821C9" w:rsidRDefault="001A353F" w:rsidP="00785CD2">
            <w:pPr>
              <w:jc w:val="center"/>
              <w:rPr>
                <w:rFonts w:ascii="Times New Roman" w:hAnsi="Times New Roman"/>
              </w:rPr>
            </w:pPr>
            <w:r w:rsidRPr="00D821C9">
              <w:rPr>
                <w:rFonts w:ascii="Times New Roman" w:hAnsi="Times New Roman"/>
              </w:rPr>
              <w:t>11 384</w:t>
            </w:r>
          </w:p>
        </w:tc>
        <w:tc>
          <w:tcPr>
            <w:tcW w:w="981" w:type="dxa"/>
            <w:vAlign w:val="center"/>
          </w:tcPr>
          <w:p w:rsidR="001A353F" w:rsidRPr="00D821C9" w:rsidRDefault="001A353F" w:rsidP="00785CD2">
            <w:pPr>
              <w:jc w:val="center"/>
              <w:rPr>
                <w:rFonts w:ascii="Times New Roman" w:hAnsi="Times New Roman"/>
              </w:rPr>
            </w:pPr>
            <w:r w:rsidRPr="00D821C9">
              <w:rPr>
                <w:rFonts w:ascii="Times New Roman" w:hAnsi="Times New Roman"/>
              </w:rPr>
              <w:t>11 457</w:t>
            </w:r>
          </w:p>
        </w:tc>
      </w:tr>
    </w:tbl>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Default="001A353F" w:rsidP="00B71390">
      <w:pPr>
        <w:spacing w:after="120" w:line="240" w:lineRule="auto"/>
        <w:ind w:left="374"/>
        <w:jc w:val="both"/>
        <w:rPr>
          <w:rFonts w:ascii="Times New Roman" w:hAnsi="Times New Roman"/>
          <w:i/>
          <w:lang w:val="en-US" w:eastAsia="bg-BG"/>
        </w:rPr>
      </w:pPr>
    </w:p>
    <w:p w:rsidR="001A353F" w:rsidRPr="003C779F" w:rsidRDefault="001A353F" w:rsidP="00B71390">
      <w:pPr>
        <w:spacing w:after="120" w:line="240" w:lineRule="auto"/>
        <w:ind w:left="374"/>
        <w:jc w:val="both"/>
        <w:rPr>
          <w:rFonts w:ascii="Times New Roman" w:hAnsi="Times New Roman"/>
          <w:i/>
          <w:lang w:val="en-US" w:eastAsia="bg-BG"/>
        </w:rPr>
      </w:pPr>
    </w:p>
    <w:p w:rsidR="001A353F" w:rsidRPr="00D821C9" w:rsidRDefault="001A353F" w:rsidP="00B71390">
      <w:pPr>
        <w:spacing w:after="120" w:line="240" w:lineRule="auto"/>
        <w:jc w:val="both"/>
        <w:rPr>
          <w:rFonts w:ascii="Times New Roman" w:hAnsi="Times New Roman"/>
          <w:i/>
          <w:sz w:val="24"/>
          <w:szCs w:val="24"/>
          <w:lang w:eastAsia="bg-BG"/>
        </w:rPr>
      </w:pPr>
      <w:r w:rsidRPr="00D821C9">
        <w:rPr>
          <w:rFonts w:ascii="Times New Roman" w:hAnsi="Times New Roman"/>
          <w:b/>
          <w:i/>
          <w:lang w:eastAsia="bg-BG"/>
        </w:rPr>
        <w:tab/>
      </w:r>
      <w:r w:rsidRPr="00D821C9">
        <w:rPr>
          <w:rFonts w:ascii="Times New Roman" w:hAnsi="Times New Roman"/>
          <w:b/>
          <w:i/>
          <w:sz w:val="24"/>
          <w:szCs w:val="24"/>
          <w:lang w:eastAsia="bg-BG"/>
        </w:rPr>
        <w:t>Фигура 2.</w:t>
      </w:r>
      <w:r w:rsidRPr="00D821C9">
        <w:rPr>
          <w:rFonts w:ascii="Times New Roman" w:hAnsi="Times New Roman"/>
          <w:b/>
          <w:bCs/>
          <w:i/>
          <w:position w:val="-1"/>
          <w:sz w:val="24"/>
          <w:szCs w:val="24"/>
          <w:lang w:eastAsia="bg-BG"/>
        </w:rPr>
        <w:t xml:space="preserve"> Брутен вътрешен продукт по райони от ниво 2 (в млн. лева)</w:t>
      </w:r>
    </w:p>
    <w:p w:rsidR="001A353F" w:rsidRPr="00D821C9" w:rsidRDefault="00694F89" w:rsidP="00FE4538">
      <w:pPr>
        <w:spacing w:after="120" w:line="240" w:lineRule="auto"/>
        <w:rPr>
          <w:rFonts w:ascii="Times New Roman" w:hAnsi="Times New Roman"/>
          <w:i/>
          <w:lang w:eastAsia="bg-BG"/>
        </w:rPr>
      </w:pPr>
      <w:r>
        <w:rPr>
          <w:noProof/>
          <w:lang w:eastAsia="bg-BG"/>
        </w:rPr>
        <w:pict>
          <v:shape id="_x0000_i1026" type="#_x0000_t75" style="width:443.25pt;height:18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">
            <v:imagedata r:id="rId9" o:title=""/>
            <o:lock v:ext="edit" aspectratio="f"/>
          </v:shape>
        </w:pict>
      </w:r>
      <w:r w:rsidR="001A353F" w:rsidRPr="00D821C9">
        <w:rPr>
          <w:rFonts w:ascii="Times New Roman" w:hAnsi="Times New Roman"/>
          <w:i/>
          <w:lang w:eastAsia="bg-BG"/>
        </w:rPr>
        <w:tab/>
        <w:t>Източник: Национален статистически институт</w:t>
      </w:r>
    </w:p>
    <w:p w:rsidR="001A353F" w:rsidRPr="00D821C9" w:rsidRDefault="001A353F" w:rsidP="00B71390">
      <w:pPr>
        <w:autoSpaceDE w:val="0"/>
        <w:autoSpaceDN w:val="0"/>
        <w:adjustRightInd w:val="0"/>
        <w:spacing w:after="120" w:line="360" w:lineRule="auto"/>
        <w:ind w:firstLine="708"/>
        <w:jc w:val="both"/>
        <w:rPr>
          <w:rFonts w:ascii="Times New Roman" w:hAnsi="Times New Roman"/>
          <w:sz w:val="24"/>
          <w:szCs w:val="24"/>
          <w:lang w:eastAsia="bg-BG"/>
        </w:rPr>
      </w:pPr>
    </w:p>
    <w:p w:rsidR="001A353F" w:rsidRPr="00D821C9" w:rsidRDefault="001A353F" w:rsidP="003C779F">
      <w:pPr>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На областно ниво по данни на НСИ за 2012 г., най-висок е размерът на БВП в област Враца – 1 667 млн. лв., което е 29.5% от БВП за района, а най-нисък в област Видин – 530 млн. лв. или 9.4% от БВП за района.</w:t>
      </w:r>
    </w:p>
    <w:p w:rsidR="001A353F"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През 2013 г. Северозападният район продължава да е</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на</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последно</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мя</w:t>
      </w:r>
      <w:r w:rsidRPr="00D821C9">
        <w:rPr>
          <w:rFonts w:ascii="Times New Roman" w:hAnsi="Times New Roman"/>
          <w:spacing w:val="-1"/>
          <w:sz w:val="24"/>
          <w:szCs w:val="24"/>
          <w:lang w:eastAsia="bg-BG"/>
        </w:rPr>
        <w:t>с</w:t>
      </w:r>
      <w:r w:rsidRPr="00D821C9">
        <w:rPr>
          <w:rFonts w:ascii="Times New Roman" w:hAnsi="Times New Roman"/>
          <w:sz w:val="24"/>
          <w:szCs w:val="24"/>
          <w:lang w:eastAsia="bg-BG"/>
        </w:rPr>
        <w:t>то</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сред районите</w:t>
      </w:r>
      <w:r w:rsidRPr="00D821C9">
        <w:rPr>
          <w:rFonts w:ascii="Times New Roman" w:hAnsi="Times New Roman"/>
          <w:spacing w:val="32"/>
          <w:sz w:val="24"/>
          <w:szCs w:val="24"/>
          <w:lang w:eastAsia="bg-BG"/>
        </w:rPr>
        <w:t xml:space="preserve"> </w:t>
      </w:r>
      <w:r w:rsidRPr="00D821C9">
        <w:rPr>
          <w:rFonts w:ascii="Times New Roman" w:hAnsi="Times New Roman"/>
          <w:sz w:val="24"/>
          <w:szCs w:val="24"/>
          <w:lang w:eastAsia="bg-BG"/>
        </w:rPr>
        <w:t>от ниво</w:t>
      </w:r>
      <w:r w:rsidRPr="00D821C9">
        <w:rPr>
          <w:rFonts w:ascii="Times New Roman" w:hAnsi="Times New Roman"/>
          <w:spacing w:val="31"/>
          <w:sz w:val="24"/>
          <w:szCs w:val="24"/>
          <w:lang w:eastAsia="bg-BG"/>
        </w:rPr>
        <w:t xml:space="preserve"> </w:t>
      </w:r>
      <w:r w:rsidRPr="00D821C9">
        <w:rPr>
          <w:rFonts w:ascii="Times New Roman" w:hAnsi="Times New Roman"/>
          <w:sz w:val="24"/>
          <w:szCs w:val="24"/>
          <w:lang w:eastAsia="bg-BG"/>
        </w:rPr>
        <w:t>2</w:t>
      </w:r>
      <w:r w:rsidRPr="00D821C9">
        <w:rPr>
          <w:rFonts w:ascii="Times New Roman" w:hAnsi="Times New Roman"/>
          <w:spacing w:val="32"/>
          <w:sz w:val="24"/>
          <w:szCs w:val="24"/>
          <w:lang w:eastAsia="bg-BG"/>
        </w:rPr>
        <w:t xml:space="preserve"> </w:t>
      </w:r>
      <w:r w:rsidRPr="00D821C9">
        <w:rPr>
          <w:rFonts w:ascii="Times New Roman" w:hAnsi="Times New Roman"/>
          <w:sz w:val="24"/>
          <w:szCs w:val="24"/>
          <w:lang w:eastAsia="bg-BG"/>
        </w:rPr>
        <w:t>по</w:t>
      </w:r>
      <w:r w:rsidRPr="00D821C9">
        <w:rPr>
          <w:rFonts w:ascii="Times New Roman" w:hAnsi="Times New Roman"/>
          <w:spacing w:val="31"/>
          <w:sz w:val="24"/>
          <w:szCs w:val="24"/>
          <w:lang w:eastAsia="bg-BG"/>
        </w:rPr>
        <w:t xml:space="preserve"> </w:t>
      </w:r>
      <w:r w:rsidRPr="00D821C9">
        <w:rPr>
          <w:rFonts w:ascii="Times New Roman" w:hAnsi="Times New Roman"/>
          <w:sz w:val="24"/>
          <w:szCs w:val="24"/>
          <w:lang w:eastAsia="bg-BG"/>
        </w:rPr>
        <w:t xml:space="preserve">показател </w:t>
      </w:r>
      <w:r w:rsidRPr="00D821C9">
        <w:rPr>
          <w:rFonts w:ascii="Times New Roman" w:hAnsi="Times New Roman"/>
          <w:b/>
          <w:i/>
          <w:sz w:val="24"/>
          <w:szCs w:val="24"/>
          <w:lang w:eastAsia="bg-BG"/>
        </w:rPr>
        <w:t>брутен вътрешен продукт на човек от населението</w:t>
      </w:r>
      <w:r w:rsidRPr="00D821C9">
        <w:rPr>
          <w:rFonts w:ascii="Times New Roman" w:hAnsi="Times New Roman"/>
          <w:i/>
          <w:sz w:val="24"/>
          <w:szCs w:val="24"/>
          <w:lang w:eastAsia="bg-BG"/>
        </w:rPr>
        <w:t xml:space="preserve"> -</w:t>
      </w:r>
      <w:r w:rsidRPr="00D821C9">
        <w:rPr>
          <w:rFonts w:ascii="Times New Roman" w:hAnsi="Times New Roman"/>
          <w:sz w:val="24"/>
          <w:szCs w:val="24"/>
          <w:lang w:eastAsia="bg-BG"/>
        </w:rPr>
        <w:t xml:space="preserve"> 7 448 лв. при среден показател за България - 11 050 лв. (по предварителни данни на НСИ към 04 февруари 2015 г.).</w:t>
      </w:r>
    </w:p>
    <w:p w:rsidR="001A353F" w:rsidRDefault="001A353F" w:rsidP="00B71390">
      <w:pPr>
        <w:autoSpaceDE w:val="0"/>
        <w:autoSpaceDN w:val="0"/>
        <w:adjustRightInd w:val="0"/>
        <w:spacing w:after="120" w:line="360" w:lineRule="auto"/>
        <w:ind w:firstLine="708"/>
        <w:jc w:val="both"/>
        <w:rPr>
          <w:rFonts w:ascii="Times New Roman" w:hAnsi="Times New Roman"/>
          <w:sz w:val="24"/>
          <w:szCs w:val="24"/>
          <w:lang w:val="en-US" w:eastAsia="bg-BG"/>
        </w:rPr>
      </w:pPr>
    </w:p>
    <w:p w:rsidR="001A353F" w:rsidRPr="003C779F" w:rsidRDefault="001A353F" w:rsidP="00B71390">
      <w:pPr>
        <w:autoSpaceDE w:val="0"/>
        <w:autoSpaceDN w:val="0"/>
        <w:adjustRightInd w:val="0"/>
        <w:spacing w:after="120" w:line="360" w:lineRule="auto"/>
        <w:ind w:firstLine="708"/>
        <w:jc w:val="both"/>
        <w:rPr>
          <w:rFonts w:ascii="Times New Roman" w:hAnsi="Times New Roman"/>
          <w:sz w:val="24"/>
          <w:szCs w:val="24"/>
          <w:lang w:val="en-US" w:eastAsia="bg-BG"/>
        </w:rPr>
      </w:pPr>
    </w:p>
    <w:p w:rsidR="001A353F" w:rsidRPr="00D821C9" w:rsidRDefault="001A353F" w:rsidP="00B71390">
      <w:pPr>
        <w:spacing w:after="120" w:line="360" w:lineRule="auto"/>
        <w:rPr>
          <w:rFonts w:ascii="Times New Roman" w:hAnsi="Times New Roman"/>
          <w:b/>
          <w:bCs/>
          <w:i/>
          <w:position w:val="-1"/>
          <w:sz w:val="24"/>
          <w:szCs w:val="24"/>
          <w:lang w:eastAsia="bg-BG"/>
        </w:rPr>
      </w:pPr>
      <w:r w:rsidRPr="00D821C9">
        <w:rPr>
          <w:rFonts w:ascii="Times New Roman" w:hAnsi="Times New Roman"/>
          <w:b/>
          <w:bCs/>
          <w:i/>
          <w:position w:val="-1"/>
          <w:sz w:val="24"/>
          <w:szCs w:val="24"/>
          <w:lang w:eastAsia="bg-BG"/>
        </w:rPr>
        <w:lastRenderedPageBreak/>
        <w:tab/>
        <w:t>Таблица 4. Брутен вътрешен продукт на човек от населението по райони от ниво 2 (в лева)</w:t>
      </w:r>
    </w:p>
    <w:tbl>
      <w:tblPr>
        <w:tblW w:w="927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316"/>
        <w:gridCol w:w="997"/>
        <w:gridCol w:w="1001"/>
        <w:gridCol w:w="969"/>
        <w:gridCol w:w="983"/>
        <w:gridCol w:w="1011"/>
        <w:gridCol w:w="998"/>
        <w:gridCol w:w="1000"/>
      </w:tblGrid>
      <w:tr w:rsidR="001A353F" w:rsidRPr="00D821C9" w:rsidTr="00FE4538">
        <w:trPr>
          <w:trHeight w:val="489"/>
          <w:tblCellSpacing w:w="20" w:type="dxa"/>
        </w:trPr>
        <w:tc>
          <w:tcPr>
            <w:tcW w:w="2226" w:type="dxa"/>
            <w:noWrap/>
          </w:tcPr>
          <w:p w:rsidR="001A353F" w:rsidRPr="00D821C9" w:rsidRDefault="001A353F" w:rsidP="00785CD2">
            <w:pPr>
              <w:spacing w:after="120" w:line="240" w:lineRule="auto"/>
              <w:jc w:val="center"/>
              <w:rPr>
                <w:rFonts w:ascii="Times New Roman" w:eastAsia="Batang" w:hAnsi="Times New Roman"/>
                <w:b/>
                <w:bCs/>
                <w:lang w:eastAsia="bg-BG"/>
              </w:rPr>
            </w:pPr>
            <w:r w:rsidRPr="00D821C9">
              <w:rPr>
                <w:rFonts w:ascii="Times New Roman" w:eastAsia="Batang" w:hAnsi="Times New Roman"/>
                <w:b/>
                <w:bCs/>
                <w:lang w:eastAsia="bg-BG"/>
              </w:rPr>
              <w:t>Райони</w:t>
            </w:r>
          </w:p>
        </w:tc>
        <w:tc>
          <w:tcPr>
            <w:tcW w:w="962"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2007 г.</w:t>
            </w:r>
          </w:p>
        </w:tc>
        <w:tc>
          <w:tcPr>
            <w:tcW w:w="965"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2008 г.</w:t>
            </w:r>
          </w:p>
        </w:tc>
        <w:tc>
          <w:tcPr>
            <w:tcW w:w="933"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2009 г.</w:t>
            </w:r>
          </w:p>
        </w:tc>
        <w:tc>
          <w:tcPr>
            <w:tcW w:w="947"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2010 г.</w:t>
            </w:r>
          </w:p>
        </w:tc>
        <w:tc>
          <w:tcPr>
            <w:tcW w:w="976"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2011 г.</w:t>
            </w:r>
          </w:p>
        </w:tc>
        <w:tc>
          <w:tcPr>
            <w:tcW w:w="962"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2012 г.</w:t>
            </w:r>
          </w:p>
        </w:tc>
        <w:tc>
          <w:tcPr>
            <w:tcW w:w="944" w:type="dxa"/>
            <w:vAlign w:val="center"/>
          </w:tcPr>
          <w:p w:rsidR="001A353F" w:rsidRPr="00D821C9" w:rsidRDefault="001A353F" w:rsidP="00785CD2">
            <w:pPr>
              <w:spacing w:after="120" w:line="240" w:lineRule="auto"/>
              <w:jc w:val="center"/>
              <w:rPr>
                <w:rFonts w:ascii="Times New Roman" w:eastAsia="Batang" w:hAnsi="Times New Roman"/>
                <w:lang w:eastAsia="bg-BG"/>
              </w:rPr>
            </w:pPr>
            <w:r w:rsidRPr="00D821C9">
              <w:rPr>
                <w:rFonts w:ascii="Times New Roman" w:eastAsia="Batang" w:hAnsi="Times New Roman"/>
                <w:lang w:eastAsia="bg-BG"/>
              </w:rPr>
              <w:t>2013 г.</w:t>
            </w:r>
          </w:p>
        </w:tc>
      </w:tr>
      <w:tr w:rsidR="001A353F" w:rsidRPr="00D821C9" w:rsidTr="00FE4538">
        <w:trPr>
          <w:trHeight w:val="265"/>
          <w:tblCellSpacing w:w="20" w:type="dxa"/>
        </w:trPr>
        <w:tc>
          <w:tcPr>
            <w:tcW w:w="2226" w:type="dxa"/>
            <w:noWrap/>
          </w:tcPr>
          <w:p w:rsidR="001A353F" w:rsidRPr="00D821C9" w:rsidRDefault="001A353F" w:rsidP="00785CD2">
            <w:pPr>
              <w:spacing w:after="120" w:line="240" w:lineRule="auto"/>
              <w:rPr>
                <w:rFonts w:ascii="Times New Roman" w:eastAsia="Batang" w:hAnsi="Times New Roman"/>
                <w:b/>
                <w:bCs/>
                <w:lang w:eastAsia="bg-BG"/>
              </w:rPr>
            </w:pPr>
            <w:r w:rsidRPr="00D821C9">
              <w:rPr>
                <w:rFonts w:ascii="Times New Roman" w:eastAsia="Batang" w:hAnsi="Times New Roman"/>
                <w:b/>
                <w:bCs/>
                <w:lang w:eastAsia="bg-BG"/>
              </w:rPr>
              <w:t>БЪЛГАРИЯ</w:t>
            </w:r>
          </w:p>
        </w:tc>
        <w:tc>
          <w:tcPr>
            <w:tcW w:w="962"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8 141</w:t>
            </w:r>
          </w:p>
        </w:tc>
        <w:tc>
          <w:tcPr>
            <w:tcW w:w="965"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9 351</w:t>
            </w:r>
          </w:p>
        </w:tc>
        <w:tc>
          <w:tcPr>
            <w:tcW w:w="933"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9 303</w:t>
            </w:r>
          </w:p>
        </w:tc>
        <w:tc>
          <w:tcPr>
            <w:tcW w:w="947"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9 544</w:t>
            </w:r>
          </w:p>
        </w:tc>
        <w:tc>
          <w:tcPr>
            <w:tcW w:w="976"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10 674</w:t>
            </w:r>
          </w:p>
        </w:tc>
        <w:tc>
          <w:tcPr>
            <w:tcW w:w="962"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10 956</w:t>
            </w:r>
          </w:p>
        </w:tc>
        <w:tc>
          <w:tcPr>
            <w:tcW w:w="944" w:type="dxa"/>
            <w:vAlign w:val="center"/>
          </w:tcPr>
          <w:p w:rsidR="001A353F" w:rsidRPr="00D821C9" w:rsidRDefault="001A353F" w:rsidP="00785CD2">
            <w:pPr>
              <w:jc w:val="center"/>
              <w:rPr>
                <w:rFonts w:ascii="Times New Roman" w:eastAsia="Batang" w:hAnsi="Times New Roman"/>
                <w:b/>
                <w:bCs/>
                <w:i/>
              </w:rPr>
            </w:pPr>
            <w:r w:rsidRPr="00D821C9">
              <w:rPr>
                <w:rFonts w:ascii="Times New Roman" w:eastAsia="Batang" w:hAnsi="Times New Roman"/>
                <w:b/>
                <w:bCs/>
                <w:i/>
              </w:rPr>
              <w:t>11 050</w:t>
            </w:r>
          </w:p>
        </w:tc>
      </w:tr>
      <w:tr w:rsidR="001A353F" w:rsidRPr="00D821C9" w:rsidTr="00FE4538">
        <w:trPr>
          <w:trHeight w:val="284"/>
          <w:tblCellSpacing w:w="20" w:type="dxa"/>
        </w:trPr>
        <w:tc>
          <w:tcPr>
            <w:tcW w:w="2226" w:type="dxa"/>
            <w:noWrap/>
          </w:tcPr>
          <w:p w:rsidR="001A353F" w:rsidRPr="00D821C9" w:rsidRDefault="001A353F" w:rsidP="00785CD2">
            <w:pPr>
              <w:spacing w:after="120" w:line="240" w:lineRule="auto"/>
              <w:rPr>
                <w:rFonts w:ascii="Times New Roman" w:eastAsia="Batang" w:hAnsi="Times New Roman"/>
                <w:b/>
                <w:i/>
                <w:lang w:eastAsia="bg-BG"/>
              </w:rPr>
            </w:pPr>
            <w:r w:rsidRPr="00D821C9">
              <w:rPr>
                <w:rFonts w:ascii="Times New Roman" w:eastAsia="Batang" w:hAnsi="Times New Roman"/>
                <w:b/>
                <w:i/>
                <w:lang w:eastAsia="bg-BG"/>
              </w:rPr>
              <w:t>Северозападен район</w:t>
            </w:r>
          </w:p>
        </w:tc>
        <w:tc>
          <w:tcPr>
            <w:tcW w:w="962"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5 451</w:t>
            </w:r>
          </w:p>
        </w:tc>
        <w:tc>
          <w:tcPr>
            <w:tcW w:w="965"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6 083</w:t>
            </w:r>
          </w:p>
        </w:tc>
        <w:tc>
          <w:tcPr>
            <w:tcW w:w="933"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5 853</w:t>
            </w:r>
          </w:p>
        </w:tc>
        <w:tc>
          <w:tcPr>
            <w:tcW w:w="947"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5 818</w:t>
            </w:r>
          </w:p>
        </w:tc>
        <w:tc>
          <w:tcPr>
            <w:tcW w:w="976"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6 714</w:t>
            </w:r>
          </w:p>
        </w:tc>
        <w:tc>
          <w:tcPr>
            <w:tcW w:w="962" w:type="dxa"/>
            <w:vAlign w:val="center"/>
          </w:tcPr>
          <w:p w:rsidR="001A353F" w:rsidRPr="00D821C9" w:rsidRDefault="001A353F" w:rsidP="00785CD2">
            <w:pPr>
              <w:jc w:val="center"/>
              <w:rPr>
                <w:rFonts w:ascii="Times New Roman" w:hAnsi="Times New Roman"/>
                <w:b/>
                <w:i/>
              </w:rPr>
            </w:pPr>
            <w:r w:rsidRPr="00D821C9">
              <w:rPr>
                <w:rFonts w:ascii="Times New Roman" w:hAnsi="Times New Roman"/>
                <w:b/>
                <w:i/>
              </w:rPr>
              <w:t>6 816</w:t>
            </w:r>
          </w:p>
        </w:tc>
        <w:tc>
          <w:tcPr>
            <w:tcW w:w="944" w:type="dxa"/>
            <w:vAlign w:val="center"/>
          </w:tcPr>
          <w:p w:rsidR="001A353F" w:rsidRPr="00D821C9" w:rsidRDefault="001A353F" w:rsidP="00785CD2">
            <w:pPr>
              <w:jc w:val="center"/>
              <w:rPr>
                <w:rFonts w:ascii="Times New Roman" w:eastAsia="Batang" w:hAnsi="Times New Roman"/>
                <w:b/>
                <w:bCs/>
                <w:i/>
              </w:rPr>
            </w:pPr>
            <w:r w:rsidRPr="00D821C9">
              <w:rPr>
                <w:rFonts w:ascii="Times New Roman" w:eastAsia="Batang" w:hAnsi="Times New Roman"/>
                <w:b/>
                <w:bCs/>
                <w:i/>
              </w:rPr>
              <w:t>7 448</w:t>
            </w:r>
          </w:p>
        </w:tc>
      </w:tr>
      <w:tr w:rsidR="001A353F" w:rsidRPr="00D821C9" w:rsidTr="00FE4538">
        <w:trPr>
          <w:trHeight w:val="284"/>
          <w:tblCellSpacing w:w="20" w:type="dxa"/>
        </w:trPr>
        <w:tc>
          <w:tcPr>
            <w:tcW w:w="222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Северен централен район</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5 749</w:t>
            </w:r>
          </w:p>
        </w:tc>
        <w:tc>
          <w:tcPr>
            <w:tcW w:w="965"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6 441</w:t>
            </w:r>
          </w:p>
        </w:tc>
        <w:tc>
          <w:tcPr>
            <w:tcW w:w="933"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6 284</w:t>
            </w:r>
          </w:p>
        </w:tc>
        <w:tc>
          <w:tcPr>
            <w:tcW w:w="947"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6 205</w:t>
            </w:r>
          </w:p>
        </w:tc>
        <w:tc>
          <w:tcPr>
            <w:tcW w:w="976"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7 219</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7 548</w:t>
            </w:r>
          </w:p>
        </w:tc>
        <w:tc>
          <w:tcPr>
            <w:tcW w:w="944" w:type="dxa"/>
            <w:vAlign w:val="center"/>
          </w:tcPr>
          <w:p w:rsidR="001A353F" w:rsidRPr="00D821C9" w:rsidRDefault="001A353F" w:rsidP="00785CD2">
            <w:pPr>
              <w:jc w:val="center"/>
              <w:rPr>
                <w:rFonts w:ascii="Times New Roman" w:eastAsia="Batang" w:hAnsi="Times New Roman"/>
                <w:bCs/>
              </w:rPr>
            </w:pPr>
            <w:r w:rsidRPr="00D821C9">
              <w:rPr>
                <w:rFonts w:ascii="Times New Roman" w:eastAsia="Batang" w:hAnsi="Times New Roman"/>
                <w:bCs/>
              </w:rPr>
              <w:t>7 710</w:t>
            </w:r>
          </w:p>
        </w:tc>
      </w:tr>
      <w:tr w:rsidR="001A353F" w:rsidRPr="00D821C9" w:rsidTr="00FE4538">
        <w:trPr>
          <w:trHeight w:val="284"/>
          <w:tblCellSpacing w:w="20" w:type="dxa"/>
        </w:trPr>
        <w:tc>
          <w:tcPr>
            <w:tcW w:w="222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Североизточен район</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6 977</w:t>
            </w:r>
          </w:p>
        </w:tc>
        <w:tc>
          <w:tcPr>
            <w:tcW w:w="965"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8 084</w:t>
            </w:r>
          </w:p>
        </w:tc>
        <w:tc>
          <w:tcPr>
            <w:tcW w:w="933"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7 634</w:t>
            </w:r>
          </w:p>
        </w:tc>
        <w:tc>
          <w:tcPr>
            <w:tcW w:w="947"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7 736</w:t>
            </w:r>
          </w:p>
        </w:tc>
        <w:tc>
          <w:tcPr>
            <w:tcW w:w="976"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8 660</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9 077</w:t>
            </w:r>
          </w:p>
        </w:tc>
        <w:tc>
          <w:tcPr>
            <w:tcW w:w="944" w:type="dxa"/>
            <w:vAlign w:val="center"/>
          </w:tcPr>
          <w:p w:rsidR="001A353F" w:rsidRPr="00D821C9" w:rsidRDefault="001A353F" w:rsidP="00785CD2">
            <w:pPr>
              <w:jc w:val="center"/>
              <w:rPr>
                <w:rFonts w:ascii="Times New Roman" w:eastAsia="Batang" w:hAnsi="Times New Roman"/>
                <w:bCs/>
              </w:rPr>
            </w:pPr>
            <w:r w:rsidRPr="00D821C9">
              <w:rPr>
                <w:rFonts w:ascii="Times New Roman" w:eastAsia="Batang" w:hAnsi="Times New Roman"/>
                <w:bCs/>
              </w:rPr>
              <w:t>8 784</w:t>
            </w:r>
          </w:p>
        </w:tc>
      </w:tr>
      <w:tr w:rsidR="001A353F" w:rsidRPr="00D821C9" w:rsidTr="00FE4538">
        <w:trPr>
          <w:trHeight w:val="284"/>
          <w:tblCellSpacing w:w="20" w:type="dxa"/>
        </w:trPr>
        <w:tc>
          <w:tcPr>
            <w:tcW w:w="222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Югоизточен район</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6 619</w:t>
            </w:r>
          </w:p>
        </w:tc>
        <w:tc>
          <w:tcPr>
            <w:tcW w:w="965"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7 711</w:t>
            </w:r>
          </w:p>
        </w:tc>
        <w:tc>
          <w:tcPr>
            <w:tcW w:w="933"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7 719</w:t>
            </w:r>
          </w:p>
        </w:tc>
        <w:tc>
          <w:tcPr>
            <w:tcW w:w="947"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7 869</w:t>
            </w:r>
          </w:p>
        </w:tc>
        <w:tc>
          <w:tcPr>
            <w:tcW w:w="976" w:type="dxa"/>
            <w:vAlign w:val="center"/>
          </w:tcPr>
          <w:p w:rsidR="001A353F" w:rsidRPr="00D821C9" w:rsidRDefault="001A353F" w:rsidP="00785CD2">
            <w:pPr>
              <w:jc w:val="center"/>
              <w:rPr>
                <w:rFonts w:ascii="Times New Roman" w:hAnsi="Times New Roman"/>
              </w:rPr>
            </w:pPr>
            <w:r w:rsidRPr="00D821C9">
              <w:rPr>
                <w:rFonts w:ascii="Times New Roman" w:hAnsi="Times New Roman"/>
              </w:rPr>
              <w:t>8 583</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9 140</w:t>
            </w:r>
          </w:p>
        </w:tc>
        <w:tc>
          <w:tcPr>
            <w:tcW w:w="944" w:type="dxa"/>
            <w:vAlign w:val="center"/>
          </w:tcPr>
          <w:p w:rsidR="001A353F" w:rsidRPr="00D821C9" w:rsidRDefault="001A353F" w:rsidP="00785CD2">
            <w:pPr>
              <w:jc w:val="center"/>
              <w:rPr>
                <w:rFonts w:ascii="Times New Roman" w:eastAsia="Batang" w:hAnsi="Times New Roman"/>
                <w:bCs/>
              </w:rPr>
            </w:pPr>
            <w:r w:rsidRPr="00D821C9">
              <w:rPr>
                <w:rFonts w:ascii="Times New Roman" w:eastAsia="Batang" w:hAnsi="Times New Roman"/>
                <w:bCs/>
              </w:rPr>
              <w:t>9 186</w:t>
            </w:r>
          </w:p>
        </w:tc>
      </w:tr>
      <w:tr w:rsidR="001A353F" w:rsidRPr="00D821C9" w:rsidTr="00FE4538">
        <w:trPr>
          <w:trHeight w:val="284"/>
          <w:tblCellSpacing w:w="20" w:type="dxa"/>
        </w:trPr>
        <w:tc>
          <w:tcPr>
            <w:tcW w:w="222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Югозападен район</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13 432</w:t>
            </w:r>
          </w:p>
        </w:tc>
        <w:tc>
          <w:tcPr>
            <w:tcW w:w="965" w:type="dxa"/>
            <w:vAlign w:val="center"/>
          </w:tcPr>
          <w:p w:rsidR="001A353F" w:rsidRPr="00D821C9" w:rsidRDefault="001A353F" w:rsidP="00785CD2">
            <w:pPr>
              <w:jc w:val="center"/>
              <w:rPr>
                <w:rFonts w:ascii="Times New Roman" w:hAnsi="Times New Roman"/>
              </w:rPr>
            </w:pPr>
            <w:r w:rsidRPr="00D821C9">
              <w:rPr>
                <w:rFonts w:ascii="Times New Roman" w:hAnsi="Times New Roman"/>
              </w:rPr>
              <w:t>15 591</w:t>
            </w:r>
          </w:p>
        </w:tc>
        <w:tc>
          <w:tcPr>
            <w:tcW w:w="933" w:type="dxa"/>
            <w:vAlign w:val="center"/>
          </w:tcPr>
          <w:p w:rsidR="001A353F" w:rsidRPr="00D821C9" w:rsidRDefault="001A353F" w:rsidP="00785CD2">
            <w:pPr>
              <w:jc w:val="center"/>
              <w:rPr>
                <w:rFonts w:ascii="Times New Roman" w:hAnsi="Times New Roman"/>
              </w:rPr>
            </w:pPr>
            <w:r w:rsidRPr="00D821C9">
              <w:rPr>
                <w:rFonts w:ascii="Times New Roman" w:hAnsi="Times New Roman"/>
              </w:rPr>
              <w:t>15 745</w:t>
            </w:r>
          </w:p>
        </w:tc>
        <w:tc>
          <w:tcPr>
            <w:tcW w:w="947" w:type="dxa"/>
            <w:vAlign w:val="center"/>
          </w:tcPr>
          <w:p w:rsidR="001A353F" w:rsidRPr="00D821C9" w:rsidRDefault="001A353F" w:rsidP="00785CD2">
            <w:pPr>
              <w:jc w:val="center"/>
              <w:rPr>
                <w:rFonts w:ascii="Times New Roman" w:hAnsi="Times New Roman"/>
              </w:rPr>
            </w:pPr>
            <w:r w:rsidRPr="00D821C9">
              <w:rPr>
                <w:rFonts w:ascii="Times New Roman" w:hAnsi="Times New Roman"/>
              </w:rPr>
              <w:t>16 346</w:t>
            </w:r>
          </w:p>
        </w:tc>
        <w:tc>
          <w:tcPr>
            <w:tcW w:w="976" w:type="dxa"/>
            <w:vAlign w:val="center"/>
          </w:tcPr>
          <w:p w:rsidR="001A353F" w:rsidRPr="00D821C9" w:rsidRDefault="001A353F" w:rsidP="00785CD2">
            <w:pPr>
              <w:jc w:val="center"/>
              <w:rPr>
                <w:rFonts w:ascii="Times New Roman" w:hAnsi="Times New Roman"/>
              </w:rPr>
            </w:pPr>
            <w:r w:rsidRPr="00D821C9">
              <w:rPr>
                <w:rFonts w:ascii="Times New Roman" w:hAnsi="Times New Roman"/>
              </w:rPr>
              <w:t>17 807</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17 887</w:t>
            </w:r>
          </w:p>
        </w:tc>
        <w:tc>
          <w:tcPr>
            <w:tcW w:w="944" w:type="dxa"/>
            <w:vAlign w:val="center"/>
          </w:tcPr>
          <w:p w:rsidR="001A353F" w:rsidRPr="00D821C9" w:rsidRDefault="001A353F" w:rsidP="00785CD2">
            <w:pPr>
              <w:jc w:val="center"/>
              <w:rPr>
                <w:rFonts w:ascii="Times New Roman" w:eastAsia="Batang" w:hAnsi="Times New Roman"/>
                <w:bCs/>
              </w:rPr>
            </w:pPr>
            <w:r w:rsidRPr="00D821C9">
              <w:rPr>
                <w:rFonts w:ascii="Times New Roman" w:eastAsia="Batang" w:hAnsi="Times New Roman"/>
                <w:bCs/>
              </w:rPr>
              <w:t>17 890</w:t>
            </w:r>
          </w:p>
        </w:tc>
      </w:tr>
      <w:tr w:rsidR="001A353F" w:rsidRPr="00D821C9" w:rsidTr="00FE4538">
        <w:trPr>
          <w:trHeight w:val="284"/>
          <w:tblCellSpacing w:w="20" w:type="dxa"/>
        </w:trPr>
        <w:tc>
          <w:tcPr>
            <w:tcW w:w="2226" w:type="dxa"/>
            <w:noWrap/>
          </w:tcPr>
          <w:p w:rsidR="001A353F" w:rsidRPr="00D821C9" w:rsidRDefault="001A353F" w:rsidP="00785CD2">
            <w:pPr>
              <w:spacing w:after="120" w:line="240" w:lineRule="auto"/>
              <w:rPr>
                <w:rFonts w:ascii="Times New Roman" w:eastAsia="Batang" w:hAnsi="Times New Roman"/>
                <w:lang w:eastAsia="bg-BG"/>
              </w:rPr>
            </w:pPr>
            <w:r w:rsidRPr="00D821C9">
              <w:rPr>
                <w:rFonts w:ascii="Times New Roman" w:eastAsia="Batang" w:hAnsi="Times New Roman"/>
                <w:lang w:eastAsia="bg-BG"/>
              </w:rPr>
              <w:t>Южен централен район</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5 843</w:t>
            </w:r>
          </w:p>
        </w:tc>
        <w:tc>
          <w:tcPr>
            <w:tcW w:w="965"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6 513</w:t>
            </w:r>
          </w:p>
        </w:tc>
        <w:tc>
          <w:tcPr>
            <w:tcW w:w="933"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6 511</w:t>
            </w:r>
          </w:p>
        </w:tc>
        <w:tc>
          <w:tcPr>
            <w:tcW w:w="947" w:type="dxa"/>
            <w:vAlign w:val="center"/>
          </w:tcPr>
          <w:p w:rsidR="001A353F" w:rsidRPr="00D821C9" w:rsidRDefault="001A353F" w:rsidP="00785CD2">
            <w:pPr>
              <w:jc w:val="center"/>
              <w:rPr>
                <w:rFonts w:ascii="Times New Roman" w:hAnsi="Times New Roman"/>
              </w:rPr>
            </w:pPr>
            <w:r w:rsidRPr="00D821C9">
              <w:rPr>
                <w:rFonts w:ascii="Times New Roman" w:hAnsi="Times New Roman"/>
              </w:rPr>
              <w:t>6 674</w:t>
            </w:r>
          </w:p>
        </w:tc>
        <w:tc>
          <w:tcPr>
            <w:tcW w:w="976"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7 473</w:t>
            </w:r>
          </w:p>
        </w:tc>
        <w:tc>
          <w:tcPr>
            <w:tcW w:w="962" w:type="dxa"/>
            <w:vAlign w:val="center"/>
          </w:tcPr>
          <w:p w:rsidR="001A353F" w:rsidRPr="00D821C9" w:rsidRDefault="001A353F" w:rsidP="00785CD2">
            <w:pPr>
              <w:jc w:val="center"/>
              <w:rPr>
                <w:rFonts w:ascii="Times New Roman" w:hAnsi="Times New Roman"/>
              </w:rPr>
            </w:pPr>
            <w:r w:rsidRPr="00D821C9">
              <w:rPr>
                <w:rFonts w:ascii="Times New Roman" w:hAnsi="Times New Roman"/>
              </w:rPr>
              <w:t>7 761</w:t>
            </w:r>
          </w:p>
        </w:tc>
        <w:tc>
          <w:tcPr>
            <w:tcW w:w="944" w:type="dxa"/>
            <w:vAlign w:val="center"/>
          </w:tcPr>
          <w:p w:rsidR="001A353F" w:rsidRPr="00D821C9" w:rsidRDefault="001A353F" w:rsidP="00785CD2">
            <w:pPr>
              <w:jc w:val="center"/>
              <w:rPr>
                <w:rFonts w:ascii="Times New Roman" w:eastAsia="Batang" w:hAnsi="Times New Roman"/>
                <w:bCs/>
              </w:rPr>
            </w:pPr>
            <w:r w:rsidRPr="00D821C9">
              <w:rPr>
                <w:rFonts w:ascii="Times New Roman" w:eastAsia="Batang" w:hAnsi="Times New Roman"/>
                <w:bCs/>
              </w:rPr>
              <w:t>7 858</w:t>
            </w:r>
          </w:p>
        </w:tc>
      </w:tr>
    </w:tbl>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3C779F" w:rsidRDefault="001A353F" w:rsidP="00B71390">
      <w:pPr>
        <w:spacing w:after="120" w:line="240" w:lineRule="auto"/>
        <w:ind w:left="374"/>
        <w:jc w:val="both"/>
        <w:rPr>
          <w:rFonts w:ascii="Times New Roman" w:hAnsi="Times New Roman"/>
          <w:i/>
          <w:lang w:val="en-US" w:eastAsia="bg-BG"/>
        </w:rPr>
      </w:pPr>
    </w:p>
    <w:p w:rsidR="001A353F" w:rsidRDefault="001A353F" w:rsidP="00753C1E">
      <w:pPr>
        <w:spacing w:after="0" w:line="360" w:lineRule="auto"/>
        <w:rPr>
          <w:noProof/>
          <w:lang w:eastAsia="bg-BG"/>
        </w:rPr>
      </w:pPr>
      <w:r w:rsidRPr="00D821C9">
        <w:rPr>
          <w:rFonts w:ascii="Times New Roman" w:hAnsi="Times New Roman"/>
          <w:b/>
          <w:bCs/>
          <w:i/>
          <w:iCs/>
          <w:color w:val="000000"/>
          <w:sz w:val="24"/>
          <w:szCs w:val="24"/>
          <w:lang w:eastAsia="bg-BG"/>
        </w:rPr>
        <w:tab/>
        <w:t>Фигура 3. Брутен вътрешен продукт на човек от населението по райони от ниво 2  (в лева)</w:t>
      </w:r>
      <w:r w:rsidRPr="00D821C9">
        <w:rPr>
          <w:noProof/>
          <w:lang w:eastAsia="bg-BG"/>
        </w:rPr>
        <w:t xml:space="preserve"> </w:t>
      </w:r>
      <w:r w:rsidR="00694F89">
        <w:rPr>
          <w:noProof/>
          <w:lang w:eastAsia="bg-BG"/>
        </w:rPr>
        <w:pict>
          <v:shape id="_x0000_i1027" type="#_x0000_t75" style="width:443.25pt;height:19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">
            <v:imagedata r:id="rId10" o:title=""/>
            <o:lock v:ext="edit" aspectratio="f"/>
          </v:shape>
        </w:pict>
      </w:r>
    </w:p>
    <w:p w:rsidR="001A353F" w:rsidRPr="00D821C9" w:rsidRDefault="001A353F" w:rsidP="00753C1E">
      <w:pPr>
        <w:spacing w:after="0" w:line="360" w:lineRule="auto"/>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D821C9" w:rsidRDefault="001A353F" w:rsidP="00B71390">
      <w:pPr>
        <w:spacing w:after="120" w:line="240" w:lineRule="auto"/>
        <w:ind w:left="374"/>
        <w:jc w:val="both"/>
        <w:rPr>
          <w:rFonts w:ascii="Times New Roman" w:hAnsi="Times New Roman"/>
          <w:i/>
          <w:color w:val="C00000"/>
          <w:lang w:eastAsia="bg-BG"/>
        </w:rPr>
      </w:pPr>
    </w:p>
    <w:p w:rsidR="001A353F" w:rsidRPr="00D821C9" w:rsidRDefault="001A353F" w:rsidP="00FE4538">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През 2013 г. в Северозападен район, БВП на човек от населението е 7 448 лв. и бележи увеличение с 632 лв. спрямо 2012 г.</w:t>
      </w:r>
    </w:p>
    <w:p w:rsidR="001A353F" w:rsidRPr="00D821C9" w:rsidRDefault="001A353F" w:rsidP="00FE4538">
      <w:pPr>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lastRenderedPageBreak/>
        <w:t xml:space="preserve">Във </w:t>
      </w:r>
      <w:proofErr w:type="spellStart"/>
      <w:r w:rsidRPr="00D821C9">
        <w:rPr>
          <w:rFonts w:ascii="Times New Roman" w:hAnsi="Times New Roman"/>
          <w:sz w:val="24"/>
          <w:szCs w:val="24"/>
          <w:lang w:eastAsia="bg-BG"/>
        </w:rPr>
        <w:t>вътрешнорегионален</w:t>
      </w:r>
      <w:proofErr w:type="spellEnd"/>
      <w:r w:rsidRPr="00D821C9">
        <w:rPr>
          <w:rFonts w:ascii="Times New Roman" w:hAnsi="Times New Roman"/>
          <w:sz w:val="24"/>
          <w:szCs w:val="24"/>
          <w:lang w:eastAsia="bg-BG"/>
        </w:rPr>
        <w:t xml:space="preserve"> план за 2012 г., най-висок е БВП на човек от населението в областите Враца и Ловеч, със стойности - съответно 9 105 лв. и 6 908 лв., а най-нисък в област Видин – 5 384 лв.</w:t>
      </w:r>
    </w:p>
    <w:p w:rsidR="001A353F" w:rsidRPr="00D821C9" w:rsidRDefault="001A353F" w:rsidP="00FE4538">
      <w:pPr>
        <w:spacing w:after="0" w:line="360" w:lineRule="auto"/>
        <w:ind w:firstLine="709"/>
        <w:jc w:val="both"/>
        <w:rPr>
          <w:rFonts w:ascii="Times New Roman" w:hAnsi="Times New Roman"/>
          <w:sz w:val="24"/>
          <w:szCs w:val="24"/>
          <w:lang w:eastAsia="bg-BG"/>
        </w:rPr>
      </w:pPr>
    </w:p>
    <w:p w:rsidR="001A353F" w:rsidRPr="00D821C9" w:rsidRDefault="001A353F" w:rsidP="00B71390">
      <w:pPr>
        <w:spacing w:after="120" w:line="360" w:lineRule="auto"/>
        <w:ind w:firstLine="709"/>
        <w:jc w:val="both"/>
        <w:rPr>
          <w:rFonts w:ascii="Times New Roman" w:hAnsi="Times New Roman"/>
          <w:b/>
          <w:i/>
          <w:sz w:val="24"/>
          <w:szCs w:val="24"/>
          <w:lang w:eastAsia="bg-BG"/>
        </w:rPr>
      </w:pPr>
      <w:r w:rsidRPr="00D821C9">
        <w:rPr>
          <w:rFonts w:ascii="Times New Roman" w:hAnsi="Times New Roman"/>
          <w:b/>
          <w:i/>
          <w:sz w:val="24"/>
          <w:szCs w:val="24"/>
          <w:lang w:eastAsia="bg-BG"/>
        </w:rPr>
        <w:t>Фигура 4. Брутен вътрешен продукт за 2012 г. по статистически области в млн. лв.</w:t>
      </w:r>
    </w:p>
    <w:p w:rsidR="001A353F" w:rsidRDefault="00694F89" w:rsidP="00D821C9">
      <w:pPr>
        <w:spacing w:after="120" w:line="360" w:lineRule="auto"/>
        <w:ind w:right="-288"/>
        <w:jc w:val="both"/>
        <w:rPr>
          <w:rFonts w:ascii="Times New Roman" w:hAnsi="Times New Roman"/>
          <w:sz w:val="24"/>
          <w:szCs w:val="24"/>
          <w:lang w:eastAsia="bg-BG"/>
        </w:rPr>
      </w:pPr>
      <w:r>
        <w:rPr>
          <w:rFonts w:ascii="Times New Roman" w:hAnsi="Times New Roman"/>
          <w:sz w:val="24"/>
          <w:szCs w:val="24"/>
          <w:lang w:eastAsia="bg-BG"/>
        </w:rPr>
        <w:pict>
          <v:shape id="_x0000_i1028" type="#_x0000_t75" style="width:384pt;height:207pt;mso-position-horizontal-relative:char;mso-position-vertical-relative:line">
            <v:imagedata r:id="rId11" o:title=""/>
          </v:shape>
        </w:pict>
      </w:r>
    </w:p>
    <w:p w:rsidR="001A353F" w:rsidRPr="00D821C9" w:rsidRDefault="001A353F" w:rsidP="00D821C9">
      <w:pPr>
        <w:spacing w:after="120" w:line="360" w:lineRule="auto"/>
        <w:ind w:right="-288"/>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D821C9" w:rsidRDefault="001A353F" w:rsidP="00B71390">
      <w:pPr>
        <w:spacing w:after="120" w:line="240" w:lineRule="auto"/>
        <w:ind w:left="374"/>
        <w:jc w:val="both"/>
        <w:rPr>
          <w:rFonts w:ascii="Times New Roman" w:hAnsi="Times New Roman"/>
          <w:i/>
          <w:lang w:eastAsia="bg-BG"/>
        </w:rPr>
      </w:pPr>
    </w:p>
    <w:p w:rsidR="001A353F" w:rsidRPr="00D821C9" w:rsidRDefault="001A353F" w:rsidP="00753C1E">
      <w:pPr>
        <w:spacing w:after="120" w:line="360" w:lineRule="auto"/>
        <w:ind w:left="374"/>
        <w:jc w:val="both"/>
        <w:rPr>
          <w:rFonts w:ascii="Times New Roman" w:hAnsi="Times New Roman"/>
          <w:b/>
          <w:i/>
          <w:sz w:val="24"/>
          <w:szCs w:val="24"/>
          <w:lang w:eastAsia="bg-BG"/>
        </w:rPr>
      </w:pPr>
      <w:r>
        <w:rPr>
          <w:rFonts w:ascii="Times New Roman" w:hAnsi="Times New Roman"/>
          <w:b/>
          <w:i/>
          <w:sz w:val="24"/>
          <w:szCs w:val="24"/>
          <w:lang w:eastAsia="bg-BG"/>
        </w:rPr>
        <w:tab/>
      </w:r>
      <w:r w:rsidRPr="00D821C9">
        <w:rPr>
          <w:rFonts w:ascii="Times New Roman" w:hAnsi="Times New Roman"/>
          <w:b/>
          <w:i/>
          <w:sz w:val="24"/>
          <w:szCs w:val="24"/>
          <w:lang w:eastAsia="bg-BG"/>
        </w:rPr>
        <w:t>Фигура 5. Брутен вътрешен продукт за 2012 г. по статистически области на човек</w:t>
      </w:r>
      <w:r w:rsidRPr="00D821C9">
        <w:t xml:space="preserve"> </w:t>
      </w:r>
      <w:r w:rsidRPr="00D821C9">
        <w:rPr>
          <w:rFonts w:ascii="Times New Roman" w:hAnsi="Times New Roman"/>
          <w:b/>
          <w:i/>
          <w:sz w:val="24"/>
          <w:szCs w:val="24"/>
          <w:lang w:eastAsia="bg-BG"/>
        </w:rPr>
        <w:t>в лв.</w:t>
      </w:r>
    </w:p>
    <w:p w:rsidR="001A353F" w:rsidRPr="00D821C9" w:rsidRDefault="00694F89" w:rsidP="00B71390">
      <w:pPr>
        <w:spacing w:after="120" w:line="240" w:lineRule="auto"/>
        <w:ind w:left="374"/>
        <w:jc w:val="both"/>
        <w:rPr>
          <w:noProof/>
          <w:lang w:eastAsia="bg-BG"/>
        </w:rPr>
      </w:pPr>
      <w:r>
        <w:rPr>
          <w:noProof/>
          <w:lang w:eastAsia="bg-BG"/>
        </w:rPr>
        <w:pict>
          <v:shape id="_x0000_i1029" type="#_x0000_t75" style="width:357.75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">
            <v:imagedata r:id="rId12" o:title=""/>
            <o:lock v:ext="edit" aspectratio="f"/>
          </v:shape>
        </w:pict>
      </w:r>
    </w:p>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D821C9" w:rsidRDefault="001A353F" w:rsidP="00B71390">
      <w:pPr>
        <w:tabs>
          <w:tab w:val="left" w:pos="0"/>
        </w:tabs>
        <w:spacing w:after="120" w:line="360" w:lineRule="auto"/>
        <w:jc w:val="both"/>
        <w:rPr>
          <w:rFonts w:ascii="Times New Roman" w:hAnsi="Times New Roman"/>
          <w:sz w:val="24"/>
          <w:szCs w:val="24"/>
          <w:lang w:eastAsia="bg-BG"/>
        </w:rPr>
      </w:pPr>
      <w:r w:rsidRPr="00D821C9">
        <w:rPr>
          <w:rFonts w:ascii="Times New Roman" w:hAnsi="Times New Roman"/>
          <w:sz w:val="24"/>
          <w:szCs w:val="24"/>
          <w:lang w:eastAsia="bg-BG"/>
        </w:rPr>
        <w:lastRenderedPageBreak/>
        <w:tab/>
        <w:t>В Северозападен район, областта с най-нисък БВП на глава от н</w:t>
      </w:r>
      <w:r>
        <w:rPr>
          <w:rFonts w:ascii="Times New Roman" w:hAnsi="Times New Roman"/>
          <w:sz w:val="24"/>
          <w:szCs w:val="24"/>
          <w:lang w:eastAsia="bg-BG"/>
        </w:rPr>
        <w:t>аселението през 2012 г. е</w:t>
      </w:r>
      <w:r w:rsidRPr="00D821C9">
        <w:rPr>
          <w:rFonts w:ascii="Times New Roman" w:hAnsi="Times New Roman"/>
          <w:sz w:val="24"/>
          <w:szCs w:val="24"/>
          <w:lang w:eastAsia="bg-BG"/>
        </w:rPr>
        <w:t xml:space="preserve"> Видин – 5 384 лв., при средна стойност  от  6 816 лв. за района. Спрямо средната стойност за страната - 10 956 лв., област</w:t>
      </w:r>
      <w:r w:rsidRPr="00D821C9">
        <w:rPr>
          <w:rFonts w:ascii="Times New Roman" w:hAnsi="Times New Roman"/>
          <w:sz w:val="24"/>
          <w:szCs w:val="24"/>
        </w:rPr>
        <w:t xml:space="preserve"> </w:t>
      </w:r>
      <w:r w:rsidRPr="00D821C9">
        <w:rPr>
          <w:rFonts w:ascii="Times New Roman" w:hAnsi="Times New Roman"/>
          <w:sz w:val="24"/>
          <w:szCs w:val="24"/>
          <w:lang w:eastAsia="bg-BG"/>
        </w:rPr>
        <w:t>Видин е на предпоследно място след област Силистра (5 205 лв.). През последните години ситуацията на пазара на труда в областта постепенно се подобрява, като през 2013 г. средногодишният коефициент на безработица сред населението на възраст над 15 години спада до 17.7%  при 19.8% през 2011 г., но през 2014 г. се отчита увеличение и стойността е 22.2%. През 2013 г. средногодишната заетост се увеличава до 39.6% при 35.8% през 2011 г., но през 2014 г. се отчита намаление спрямо предходната година с 0.8 процентни пункта или 38.8%. Въпреки това, стойностите и на двата индикатора остават много по-неблагоприятни от средните за страната – безработица от 11.4% и заетост от 48%. Във Видин се наблюдава увеличение на средногодишния доход на лице от домакинство  спрямо предходната година със 769 лв. или 4 383 лв. на лице от домакинството при средно 4 813 лв. за страната. Поради неблагоприятната възрастова структура на местното население, голям дял от доходите се формират от пенсии – 33% спрямо 25.8% за страната през 2014 година. Чувствително подобрение се наблюдава по отношение на привлечените преки чуждестранни инвестиции. Обемът им с натрупване към края на 2013 г. достига 59 324.3  хил. евро при 33 057.9 хил. евро към края на 2011 г., но за периода 2012-2013 г. е отчетено намаление с 1 908.3</w:t>
      </w:r>
      <w:r w:rsidRPr="00D821C9">
        <w:t xml:space="preserve"> </w:t>
      </w:r>
      <w:r w:rsidRPr="00D821C9">
        <w:rPr>
          <w:rFonts w:ascii="Times New Roman" w:hAnsi="Times New Roman"/>
          <w:sz w:val="24"/>
          <w:szCs w:val="24"/>
          <w:lang w:eastAsia="bg-BG"/>
        </w:rPr>
        <w:t>хил. евро и въпреки тези позитивни тенденции, областта остава далеч от средните за страната нива.</w:t>
      </w:r>
    </w:p>
    <w:p w:rsidR="001A353F" w:rsidRPr="00D821C9" w:rsidRDefault="001A353F" w:rsidP="00B71390">
      <w:pPr>
        <w:tabs>
          <w:tab w:val="left" w:pos="0"/>
        </w:tabs>
        <w:spacing w:after="12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БВП на глава от населението в област</w:t>
      </w:r>
      <w:r w:rsidRPr="00D821C9">
        <w:rPr>
          <w:rFonts w:ascii="Times New Roman" w:hAnsi="Times New Roman"/>
          <w:b/>
          <w:sz w:val="24"/>
          <w:szCs w:val="24"/>
          <w:lang w:eastAsia="bg-BG"/>
        </w:rPr>
        <w:t xml:space="preserve"> Монтана</w:t>
      </w:r>
      <w:r w:rsidRPr="00D821C9">
        <w:rPr>
          <w:rFonts w:ascii="Times New Roman" w:hAnsi="Times New Roman"/>
          <w:sz w:val="24"/>
          <w:szCs w:val="24"/>
          <w:lang w:eastAsia="bg-BG"/>
        </w:rPr>
        <w:t xml:space="preserve"> е 6 044 лв. през 2012 г. при средно ниво от 10 956 лв. на човек за страната. Кризата на пазара на труда продължава да се задълбочава. Средногодишният коефициент на безработица се увеличава през последните години и достига 16.7% за 2013 г., като  спрямо 2014 г. се наблюдава минимален спад с 0.4 процентни пункта или 16.3%. Коефициентът на заетост на населението над 15 години спада след 2008 г. и достига до 39.0%  за 2013 г., като през 2014 г. се наблюдава увеличение с 2 процентни пункта или 41%. В резултат на това растежът на доходите е с 841 лв. повече спрямо 2013 г. Средногодишният доход на лице от домакинството в областта през 2014 г. възлиза на 4 117 лв. при средно ниво за страната от 4 813 лв. Инвестиционната активност на предприятията е слаба. За периода 2012–2013 г., областта привлича преки чуждестранни инвестиции за близо 6 713.6 хил. евро, като към края на 2013 г. общият обем на натрупаните чуждестранни инвестиции е </w:t>
      </w:r>
      <w:r w:rsidRPr="00D821C9">
        <w:rPr>
          <w:rFonts w:ascii="Times New Roman" w:hAnsi="Times New Roman"/>
          <w:sz w:val="24"/>
          <w:szCs w:val="24"/>
          <w:lang w:eastAsia="bg-BG"/>
        </w:rPr>
        <w:lastRenderedPageBreak/>
        <w:t xml:space="preserve">38 093.7 хил. евро. Въпреки това, чуждестранният инвеститорски интерес засега остава слаб.  </w:t>
      </w:r>
    </w:p>
    <w:p w:rsidR="001A353F" w:rsidRPr="00D821C9" w:rsidRDefault="001A353F" w:rsidP="00B71390">
      <w:pPr>
        <w:tabs>
          <w:tab w:val="left" w:pos="0"/>
        </w:tabs>
        <w:spacing w:after="12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r>
      <w:r w:rsidRPr="00D821C9">
        <w:rPr>
          <w:rFonts w:ascii="Times New Roman" w:hAnsi="Times New Roman"/>
          <w:b/>
          <w:sz w:val="24"/>
          <w:szCs w:val="24"/>
          <w:lang w:eastAsia="bg-BG"/>
        </w:rPr>
        <w:t>Враца</w:t>
      </w:r>
      <w:r w:rsidRPr="00D821C9">
        <w:rPr>
          <w:rFonts w:ascii="Times New Roman" w:hAnsi="Times New Roman"/>
          <w:sz w:val="24"/>
          <w:szCs w:val="24"/>
          <w:lang w:eastAsia="bg-BG"/>
        </w:rPr>
        <w:t xml:space="preserve"> е областта с най-висок брутен вътрешен продукт на глава от населението от всички области в района за 2012 г.</w:t>
      </w:r>
      <w:r w:rsidRPr="00D821C9">
        <w:t xml:space="preserve"> - </w:t>
      </w:r>
      <w:r w:rsidRPr="00D821C9">
        <w:rPr>
          <w:rFonts w:ascii="Times New Roman" w:hAnsi="Times New Roman"/>
          <w:sz w:val="24"/>
          <w:szCs w:val="24"/>
          <w:lang w:eastAsia="bg-BG"/>
        </w:rPr>
        <w:t xml:space="preserve">9 105 лв. През 2014 г. кризата на пазара на труда в областта се задълбочава. Средногодишният коефициент на безработица се повишава с 3.2 процентни пункта, достига 18.1% и безработицата в областта е по-висока от средната за страната (11.4%), а средногодишната заетост остава ниска – 39.5% при населението на възраст над 15 години. През 2014 г. средногодишният доход на лице от домакинството във Враца е 4 234 лв., което е със 126 лв. повече от 2013 г. Към края на 2013 г. преките чуждестранни инвестиции възлизат на 157 668.4 хил. евро в областта, тази стойност е ниска в сравнение със стойностите от 2010 г., когато са достигнали 178 759.4 хил. евро, а за периода 2012-2013 г. се отчита минимално увеличение с 4 913.6 хил. евро. </w:t>
      </w:r>
    </w:p>
    <w:p w:rsidR="001A353F" w:rsidRPr="00D821C9" w:rsidRDefault="001A353F" w:rsidP="00B71390">
      <w:pPr>
        <w:tabs>
          <w:tab w:val="left" w:pos="0"/>
        </w:tabs>
        <w:spacing w:after="12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В област </w:t>
      </w:r>
      <w:r w:rsidRPr="00D821C9">
        <w:rPr>
          <w:rFonts w:ascii="Times New Roman" w:hAnsi="Times New Roman"/>
          <w:b/>
          <w:sz w:val="24"/>
          <w:szCs w:val="24"/>
          <w:lang w:eastAsia="bg-BG"/>
        </w:rPr>
        <w:t>Плевен</w:t>
      </w:r>
      <w:r w:rsidRPr="00D821C9">
        <w:rPr>
          <w:rFonts w:ascii="Times New Roman" w:hAnsi="Times New Roman"/>
          <w:sz w:val="24"/>
          <w:szCs w:val="24"/>
          <w:lang w:eastAsia="bg-BG"/>
        </w:rPr>
        <w:t xml:space="preserve"> произведеният брутен вътрешен продукт на човек от населението за 2012 г. се покачва с 334 лв. спрямо 2011 г. и областта е на трето място в Северозападен район след областите Враца и Ловеч. От 2011 г. пазарът на труда в област Плевен постепенно се стабилизира, като през 2014 г. коефициентът на заетост на населението на 15 и повече години достига 42.5%, което е само с 0.4 процентни пункта по-малко в сравнение с 2013 г. През последната година безработицата намалява – от 12.1% през 2013 г. до 9% през 2014 г. и остава по-ниска от средната за страната (11.4%). Плевен е областта с най-високи доходи на лице от домакинство от всички области в</w:t>
      </w:r>
      <w:r w:rsidRPr="00D821C9">
        <w:rPr>
          <w:rFonts w:ascii="Times New Roman" w:hAnsi="Times New Roman"/>
          <w:color w:val="C00000"/>
          <w:sz w:val="24"/>
          <w:szCs w:val="24"/>
          <w:lang w:eastAsia="bg-BG"/>
        </w:rPr>
        <w:t xml:space="preserve"> </w:t>
      </w:r>
      <w:r w:rsidRPr="00D821C9">
        <w:rPr>
          <w:rFonts w:ascii="Times New Roman" w:hAnsi="Times New Roman"/>
          <w:sz w:val="24"/>
          <w:szCs w:val="24"/>
          <w:lang w:eastAsia="bg-BG"/>
        </w:rPr>
        <w:t>СЗР, но за периода 2013 г.-2014 г. се отчита намаление с  388 лв. Въпреки, че обемът на преките чуждестранни инвестиции, остават под средните за страната нива, през 2013 г. те надминават тези преди кризата и след отлив през 2009–2010 г. отново започват да растат и достигат близо 311 089.3 хил. евро към края на 2013 година, като само за периода 2012-2013 г. са нараснали с 116 124.2 хил. евро.</w:t>
      </w:r>
    </w:p>
    <w:p w:rsidR="001A353F" w:rsidRPr="00D821C9" w:rsidRDefault="001A353F" w:rsidP="00B71390">
      <w:pPr>
        <w:tabs>
          <w:tab w:val="left" w:pos="0"/>
        </w:tabs>
        <w:spacing w:after="12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Брутният вътрешен продукт на човек от населението в област </w:t>
      </w:r>
      <w:r w:rsidRPr="00D821C9">
        <w:rPr>
          <w:rFonts w:ascii="Times New Roman" w:hAnsi="Times New Roman"/>
          <w:b/>
          <w:sz w:val="24"/>
          <w:szCs w:val="24"/>
          <w:lang w:eastAsia="bg-BG"/>
        </w:rPr>
        <w:t>Ловеч</w:t>
      </w:r>
      <w:r w:rsidRPr="00D821C9">
        <w:rPr>
          <w:rFonts w:ascii="Times New Roman" w:hAnsi="Times New Roman"/>
          <w:sz w:val="24"/>
          <w:szCs w:val="24"/>
          <w:lang w:eastAsia="bg-BG"/>
        </w:rPr>
        <w:t xml:space="preserve"> за 2012 г. е 6 908 лв. и нарастването спрямо предходната година е с 424 лв. През 2014 г. ситуацията на пазара на труда продължава да се влошава. Коефициентът на заетост на населението на 15 и повече години намалява за поредна година и достига 36.9%, като само за 2012-2013 г. намалението е с 0.9 процентни пункта. Минимално намаление се отчита и на коефициента на безработица от 10.7% за 2013 г. до 10.2% за 2014 г. Областта е с най-</w:t>
      </w:r>
      <w:r w:rsidRPr="00D821C9">
        <w:rPr>
          <w:rFonts w:ascii="Times New Roman" w:hAnsi="Times New Roman"/>
          <w:sz w:val="24"/>
          <w:szCs w:val="24"/>
          <w:lang w:eastAsia="bg-BG"/>
        </w:rPr>
        <w:lastRenderedPageBreak/>
        <w:t>нисък средногодишен доход на лице от домакинството в СЗР. Наблюдава се бавен темп на нарастване и увеличението за периода 2013-2014 г. е с 654 лв., като нивото им през 2014 г. е 3 788 лв. на човек при средно 4 813 лв. за страната. Преките чуждестранни инвестиции в нефинансовия сектор продължават да нарастват и достигат 134 793.3 хил. евро към края на 2013 г. с увеличение от 1 830.6 хил. евро спрямо предходната година.</w:t>
      </w:r>
    </w:p>
    <w:p w:rsidR="001A353F" w:rsidRPr="00D821C9" w:rsidRDefault="001A353F" w:rsidP="00B71390">
      <w:pPr>
        <w:tabs>
          <w:tab w:val="left" w:pos="0"/>
        </w:tabs>
        <w:spacing w:after="120" w:line="360" w:lineRule="auto"/>
        <w:jc w:val="both"/>
      </w:pPr>
      <w:r w:rsidRPr="00D821C9">
        <w:rPr>
          <w:rFonts w:ascii="Times New Roman" w:hAnsi="Times New Roman"/>
          <w:b/>
          <w:i/>
          <w:sz w:val="24"/>
          <w:szCs w:val="24"/>
          <w:lang w:eastAsia="bg-BG"/>
        </w:rPr>
        <w:tab/>
      </w:r>
      <w:r w:rsidRPr="00D821C9">
        <w:rPr>
          <w:rFonts w:ascii="Times New Roman" w:hAnsi="Times New Roman"/>
          <w:sz w:val="24"/>
          <w:szCs w:val="24"/>
          <w:lang w:eastAsia="bg-BG"/>
        </w:rPr>
        <w:t>Отчетената през 2012 г.</w:t>
      </w:r>
      <w:r w:rsidRPr="00D821C9">
        <w:rPr>
          <w:rFonts w:ascii="Times New Roman" w:hAnsi="Times New Roman"/>
          <w:b/>
          <w:i/>
          <w:sz w:val="24"/>
          <w:szCs w:val="24"/>
          <w:lang w:eastAsia="bg-BG"/>
        </w:rPr>
        <w:t xml:space="preserve"> брутна добавена стойност</w:t>
      </w:r>
      <w:r w:rsidRPr="00D821C9">
        <w:rPr>
          <w:rFonts w:ascii="Times New Roman" w:hAnsi="Times New Roman"/>
          <w:sz w:val="24"/>
          <w:szCs w:val="24"/>
          <w:lang w:eastAsia="bg-BG"/>
        </w:rPr>
        <w:t xml:space="preserve"> в Северозападен район е    </w:t>
      </w:r>
      <w:r w:rsidRPr="00D821C9">
        <w:rPr>
          <w:rFonts w:ascii="Times New Roman" w:hAnsi="Times New Roman"/>
          <w:bCs/>
          <w:iCs/>
          <w:sz w:val="24"/>
          <w:szCs w:val="24"/>
          <w:lang w:eastAsia="bg-BG"/>
        </w:rPr>
        <w:t>4 868 млн. лв., което представлява 7.1 % от общата БДС за страната (68 876 млн. лв.) и по този показател районът се нарежда на последно място сред шестте района от ниво 2.</w:t>
      </w:r>
      <w:r w:rsidRPr="00D821C9">
        <w:t xml:space="preserve"> </w:t>
      </w:r>
    </w:p>
    <w:p w:rsidR="001A353F" w:rsidRPr="00D821C9" w:rsidRDefault="001A353F" w:rsidP="00B71390">
      <w:pPr>
        <w:tabs>
          <w:tab w:val="left" w:pos="0"/>
        </w:tabs>
        <w:spacing w:after="120" w:line="360" w:lineRule="auto"/>
        <w:jc w:val="both"/>
        <w:rPr>
          <w:rFonts w:ascii="Times New Roman" w:hAnsi="Times New Roman"/>
          <w:bCs/>
          <w:iCs/>
          <w:sz w:val="24"/>
          <w:szCs w:val="24"/>
          <w:lang w:eastAsia="bg-BG"/>
        </w:rPr>
      </w:pPr>
      <w:r w:rsidRPr="00D821C9">
        <w:tab/>
      </w:r>
      <w:r w:rsidRPr="00D821C9">
        <w:rPr>
          <w:rFonts w:ascii="Times New Roman" w:hAnsi="Times New Roman"/>
          <w:bCs/>
          <w:iCs/>
          <w:sz w:val="24"/>
          <w:szCs w:val="24"/>
          <w:lang w:eastAsia="bg-BG"/>
        </w:rPr>
        <w:t>Структурата на</w:t>
      </w:r>
      <w:r w:rsidRPr="00D821C9">
        <w:rPr>
          <w:rFonts w:ascii="Times New Roman" w:hAnsi="Times New Roman"/>
          <w:b/>
          <w:bCs/>
          <w:i/>
          <w:iCs/>
          <w:sz w:val="24"/>
          <w:szCs w:val="24"/>
          <w:lang w:eastAsia="bg-BG"/>
        </w:rPr>
        <w:t xml:space="preserve"> </w:t>
      </w:r>
      <w:r w:rsidRPr="00D821C9">
        <w:rPr>
          <w:rFonts w:ascii="Times New Roman" w:hAnsi="Times New Roman"/>
          <w:bCs/>
          <w:iCs/>
          <w:sz w:val="24"/>
          <w:szCs w:val="24"/>
          <w:lang w:eastAsia="bg-BG"/>
        </w:rPr>
        <w:t>брутната добавена стойност в Северозападния район се характеризира със силен превес на сектора на услугите, където се формира 52% от съвкупната добавена стойност в района. В сектора на индустрията се произвеждат 35,5% от регионалната добавена стойност, а приносът на сектора на селското и горско стопанство е 12,6%. Приносът</w:t>
      </w:r>
      <w:r w:rsidRPr="00D821C9">
        <w:t xml:space="preserve"> </w:t>
      </w:r>
      <w:r w:rsidRPr="00D821C9">
        <w:rPr>
          <w:rFonts w:ascii="Times New Roman" w:hAnsi="Times New Roman"/>
          <w:bCs/>
          <w:iCs/>
          <w:sz w:val="24"/>
          <w:szCs w:val="24"/>
          <w:lang w:eastAsia="bg-BG"/>
        </w:rPr>
        <w:t>на индустрията</w:t>
      </w:r>
      <w:r w:rsidRPr="00D821C9">
        <w:t xml:space="preserve"> </w:t>
      </w:r>
      <w:r w:rsidRPr="00D821C9">
        <w:rPr>
          <w:rFonts w:ascii="Times New Roman" w:hAnsi="Times New Roman"/>
          <w:bCs/>
          <w:iCs/>
          <w:sz w:val="24"/>
          <w:szCs w:val="24"/>
          <w:lang w:eastAsia="bg-BG"/>
        </w:rPr>
        <w:t>в Северозападен район в структурата на брутната добавена стойност на страната е най-малък от останалите райони, което свидетелства за ниско ниво на индустриално развитие.</w:t>
      </w:r>
    </w:p>
    <w:p w:rsidR="001A353F" w:rsidRPr="00D821C9" w:rsidRDefault="001A353F" w:rsidP="00B71390">
      <w:pPr>
        <w:tabs>
          <w:tab w:val="left" w:pos="0"/>
        </w:tabs>
        <w:spacing w:after="120" w:line="360" w:lineRule="auto"/>
        <w:jc w:val="both"/>
        <w:rPr>
          <w:rFonts w:ascii="Times New Roman" w:hAnsi="Times New Roman"/>
          <w:b/>
          <w:bCs/>
          <w:i/>
          <w:iCs/>
          <w:sz w:val="24"/>
          <w:szCs w:val="24"/>
          <w:lang w:eastAsia="bg-BG"/>
        </w:rPr>
      </w:pPr>
      <w:r w:rsidRPr="00D821C9">
        <w:rPr>
          <w:rFonts w:ascii="Times New Roman" w:hAnsi="Times New Roman"/>
          <w:b/>
          <w:bCs/>
          <w:i/>
          <w:iCs/>
          <w:sz w:val="24"/>
          <w:szCs w:val="24"/>
          <w:lang w:eastAsia="bg-BG"/>
        </w:rPr>
        <w:tab/>
        <w:t>Фигура 6. Брутна добавена стойност по икономически сектори за Северозападен район (млн. лв.) за периода 2007-2012 г.</w:t>
      </w:r>
    </w:p>
    <w:p w:rsidR="001A353F" w:rsidRPr="00D821C9" w:rsidRDefault="00694F89" w:rsidP="00B71390">
      <w:pPr>
        <w:tabs>
          <w:tab w:val="left" w:pos="0"/>
        </w:tabs>
        <w:spacing w:after="120" w:line="240" w:lineRule="auto"/>
        <w:jc w:val="both"/>
      </w:pPr>
      <w:r>
        <w:pict>
          <v:shape id="_x0000_i1030" type="#_x0000_t75" style="width:357.75pt;height:213pt;mso-position-horizontal-relative:char;mso-position-vertical-relative:line">
            <v:imagedata r:id="rId13" o:title=""/>
          </v:shape>
        </w:pict>
      </w:r>
    </w:p>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D821C9" w:rsidRDefault="001A353F" w:rsidP="00B71390">
      <w:pPr>
        <w:tabs>
          <w:tab w:val="left" w:pos="0"/>
        </w:tabs>
        <w:spacing w:after="120" w:line="240" w:lineRule="auto"/>
        <w:jc w:val="both"/>
        <w:rPr>
          <w:rFonts w:ascii="Times New Roman" w:hAnsi="Times New Roman"/>
          <w:bCs/>
          <w:iCs/>
          <w:sz w:val="24"/>
          <w:szCs w:val="24"/>
          <w:lang w:eastAsia="bg-BG"/>
        </w:rPr>
      </w:pPr>
    </w:p>
    <w:p w:rsidR="001A353F" w:rsidRPr="00D821C9" w:rsidRDefault="001A353F" w:rsidP="00B71390">
      <w:pPr>
        <w:tabs>
          <w:tab w:val="left" w:pos="0"/>
        </w:tabs>
        <w:spacing w:after="120" w:line="360" w:lineRule="auto"/>
        <w:jc w:val="both"/>
        <w:rPr>
          <w:rFonts w:ascii="Times New Roman" w:hAnsi="Times New Roman"/>
          <w:bCs/>
          <w:iCs/>
          <w:sz w:val="24"/>
          <w:szCs w:val="24"/>
          <w:lang w:eastAsia="bg-BG"/>
        </w:rPr>
      </w:pPr>
      <w:r w:rsidRPr="00D821C9">
        <w:rPr>
          <w:rFonts w:ascii="Times New Roman" w:hAnsi="Times New Roman"/>
          <w:bCs/>
          <w:iCs/>
          <w:sz w:val="24"/>
          <w:szCs w:val="24"/>
          <w:lang w:eastAsia="bg-BG"/>
        </w:rPr>
        <w:tab/>
        <w:t xml:space="preserve">С най-висок дял в брутната добавена стойност на страната през 2012 г. е Югозападен район (47.6%), който около три пъти надвишава дела на следващия по </w:t>
      </w:r>
      <w:r w:rsidRPr="00D821C9">
        <w:rPr>
          <w:rFonts w:ascii="Times New Roman" w:hAnsi="Times New Roman"/>
          <w:bCs/>
          <w:iCs/>
          <w:sz w:val="24"/>
          <w:szCs w:val="24"/>
          <w:lang w:eastAsia="bg-BG"/>
        </w:rPr>
        <w:lastRenderedPageBreak/>
        <w:t>участие район – Южен централен (14.2%), а с най-нисък дял е Северозападен район (7.1%).</w:t>
      </w:r>
    </w:p>
    <w:p w:rsidR="001A353F" w:rsidRPr="00D821C9" w:rsidRDefault="001A353F" w:rsidP="00B71390">
      <w:pPr>
        <w:tabs>
          <w:tab w:val="left" w:pos="0"/>
        </w:tabs>
        <w:spacing w:after="120" w:line="360" w:lineRule="auto"/>
        <w:jc w:val="both"/>
        <w:rPr>
          <w:rFonts w:ascii="Times New Roman" w:hAnsi="Times New Roman"/>
          <w:bCs/>
          <w:i/>
          <w:iCs/>
          <w:sz w:val="24"/>
          <w:szCs w:val="24"/>
          <w:lang w:eastAsia="bg-BG"/>
        </w:rPr>
      </w:pPr>
      <w:r w:rsidRPr="00D821C9">
        <w:rPr>
          <w:rFonts w:ascii="Times New Roman" w:hAnsi="Times New Roman"/>
          <w:b/>
          <w:bCs/>
          <w:i/>
          <w:iCs/>
          <w:sz w:val="24"/>
          <w:szCs w:val="24"/>
          <w:lang w:eastAsia="bg-BG"/>
        </w:rPr>
        <w:tab/>
        <w:t>Фигура 7. Брутна добавена стойност по статистически райони за периода 2007-2012 г. (млн. лв.)</w:t>
      </w:r>
    </w:p>
    <w:p w:rsidR="001A353F" w:rsidRPr="00D821C9" w:rsidRDefault="00694F89" w:rsidP="00B71390">
      <w:pPr>
        <w:tabs>
          <w:tab w:val="left" w:pos="0"/>
        </w:tabs>
        <w:spacing w:after="120" w:line="360" w:lineRule="auto"/>
        <w:jc w:val="both"/>
      </w:pPr>
      <w:r>
        <w:rPr>
          <w:noProof/>
          <w:lang w:eastAsia="bg-BG"/>
        </w:rPr>
        <w:pict>
          <v:shape id="_x0000_i1031" type="#_x0000_t75" style="width:434.25pt;height:20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">
            <v:imagedata r:id="rId14" o:title=""/>
            <o:lock v:ext="edit" aspectratio="f"/>
          </v:shape>
        </w:pict>
      </w:r>
    </w:p>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D821C9" w:rsidRDefault="001A353F" w:rsidP="00B71390">
      <w:pPr>
        <w:tabs>
          <w:tab w:val="left" w:pos="0"/>
        </w:tabs>
        <w:spacing w:after="120" w:line="240" w:lineRule="auto"/>
        <w:jc w:val="both"/>
        <w:rPr>
          <w:rFonts w:ascii="Times New Roman" w:hAnsi="Times New Roman"/>
          <w:bCs/>
          <w:i/>
          <w:iCs/>
          <w:sz w:val="24"/>
          <w:szCs w:val="24"/>
          <w:lang w:eastAsia="bg-BG"/>
        </w:rPr>
      </w:pPr>
    </w:p>
    <w:p w:rsidR="001A353F" w:rsidRPr="00D821C9" w:rsidRDefault="001A353F" w:rsidP="00BB20E4">
      <w:pPr>
        <w:spacing w:after="0" w:line="360" w:lineRule="auto"/>
        <w:ind w:firstLine="720"/>
        <w:jc w:val="both"/>
        <w:rPr>
          <w:rFonts w:ascii="Times New Roman" w:hAnsi="Times New Roman"/>
          <w:bCs/>
          <w:sz w:val="24"/>
          <w:szCs w:val="24"/>
          <w:lang w:eastAsia="bg-BG"/>
        </w:rPr>
      </w:pPr>
      <w:r w:rsidRPr="00D821C9">
        <w:rPr>
          <w:rFonts w:ascii="Times New Roman" w:hAnsi="Times New Roman"/>
          <w:bCs/>
          <w:sz w:val="24"/>
          <w:szCs w:val="24"/>
          <w:lang w:eastAsia="bg-BG"/>
        </w:rPr>
        <w:t xml:space="preserve">През 2013 г. </w:t>
      </w:r>
      <w:r w:rsidRPr="00D821C9">
        <w:rPr>
          <w:rFonts w:ascii="Times New Roman" w:hAnsi="Times New Roman"/>
          <w:b/>
          <w:bCs/>
          <w:i/>
          <w:sz w:val="24"/>
          <w:szCs w:val="24"/>
          <w:lang w:eastAsia="bg-BG"/>
        </w:rPr>
        <w:t>средната годишна заплата</w:t>
      </w:r>
      <w:r w:rsidRPr="00D821C9">
        <w:rPr>
          <w:rFonts w:ascii="Times New Roman" w:hAnsi="Times New Roman"/>
          <w:b/>
          <w:bCs/>
          <w:sz w:val="24"/>
          <w:szCs w:val="24"/>
          <w:lang w:eastAsia="bg-BG"/>
        </w:rPr>
        <w:t xml:space="preserve"> </w:t>
      </w:r>
      <w:r w:rsidRPr="00D821C9">
        <w:rPr>
          <w:rFonts w:ascii="Times New Roman" w:hAnsi="Times New Roman"/>
          <w:b/>
          <w:bCs/>
          <w:i/>
          <w:sz w:val="24"/>
          <w:szCs w:val="24"/>
          <w:lang w:eastAsia="bg-BG"/>
        </w:rPr>
        <w:t xml:space="preserve">на наетите лица по трудово и служебно правоотношение в Северозападен район </w:t>
      </w:r>
      <w:r w:rsidRPr="00D821C9">
        <w:rPr>
          <w:rFonts w:ascii="Times New Roman" w:hAnsi="Times New Roman"/>
          <w:bCs/>
          <w:i/>
          <w:sz w:val="24"/>
          <w:szCs w:val="24"/>
          <w:lang w:eastAsia="bg-BG"/>
        </w:rPr>
        <w:t xml:space="preserve"> </w:t>
      </w:r>
      <w:r w:rsidRPr="00D821C9">
        <w:rPr>
          <w:rFonts w:ascii="Times New Roman" w:hAnsi="Times New Roman"/>
          <w:bCs/>
          <w:sz w:val="24"/>
          <w:szCs w:val="24"/>
          <w:lang w:eastAsia="bg-BG"/>
        </w:rPr>
        <w:t xml:space="preserve">е 7 449 лв. и отчита ръст с 343.00 лв. спрямо предходната 2012 г. Във </w:t>
      </w:r>
      <w:proofErr w:type="spellStart"/>
      <w:r w:rsidRPr="00D821C9">
        <w:rPr>
          <w:rFonts w:ascii="Times New Roman" w:hAnsi="Times New Roman"/>
          <w:bCs/>
          <w:sz w:val="24"/>
          <w:szCs w:val="24"/>
          <w:lang w:eastAsia="bg-BG"/>
        </w:rPr>
        <w:t>вътрешнорегионален</w:t>
      </w:r>
      <w:proofErr w:type="spellEnd"/>
      <w:r w:rsidRPr="00D821C9">
        <w:rPr>
          <w:rFonts w:ascii="Times New Roman" w:hAnsi="Times New Roman"/>
          <w:bCs/>
          <w:sz w:val="24"/>
          <w:szCs w:val="24"/>
          <w:lang w:eastAsia="bg-BG"/>
        </w:rPr>
        <w:t xml:space="preserve"> план най-висока е стойността в област Враца 9 383 лв., като останалите области Плевен, Ловеч, Монтана и Видин са със стойности под средната за района.</w:t>
      </w:r>
    </w:p>
    <w:p w:rsidR="001A353F" w:rsidRPr="00D821C9" w:rsidRDefault="001A353F" w:rsidP="00BB20E4">
      <w:pPr>
        <w:tabs>
          <w:tab w:val="left" w:pos="0"/>
        </w:tabs>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Броят на </w:t>
      </w:r>
      <w:r w:rsidRPr="00D821C9">
        <w:rPr>
          <w:rFonts w:ascii="Times New Roman" w:hAnsi="Times New Roman"/>
          <w:b/>
          <w:i/>
          <w:sz w:val="24"/>
          <w:szCs w:val="24"/>
          <w:lang w:eastAsia="bg-BG"/>
        </w:rPr>
        <w:t>предприятията от нефинансовия сектор</w:t>
      </w:r>
      <w:r w:rsidRPr="00D821C9">
        <w:rPr>
          <w:rFonts w:ascii="Times New Roman" w:hAnsi="Times New Roman"/>
          <w:sz w:val="24"/>
          <w:szCs w:val="24"/>
          <w:lang w:eastAsia="bg-BG"/>
        </w:rPr>
        <w:t xml:space="preserve">, които функционират на територията на Северозападен район през 2013 г. са 28 194, което представлява 7.5 % от тези за страната (377 383 бр.). По отношение на структурата на предприятия в Северозападен район, </w:t>
      </w:r>
      <w:proofErr w:type="spellStart"/>
      <w:r w:rsidRPr="00D821C9">
        <w:rPr>
          <w:rFonts w:ascii="Times New Roman" w:hAnsi="Times New Roman"/>
          <w:sz w:val="24"/>
          <w:szCs w:val="24"/>
          <w:lang w:eastAsia="bg-BG"/>
        </w:rPr>
        <w:t>микро-фирмите</w:t>
      </w:r>
      <w:proofErr w:type="spellEnd"/>
      <w:r w:rsidRPr="00D821C9">
        <w:rPr>
          <w:rFonts w:ascii="Times New Roman" w:hAnsi="Times New Roman"/>
          <w:sz w:val="24"/>
          <w:szCs w:val="24"/>
          <w:lang w:eastAsia="bg-BG"/>
        </w:rPr>
        <w:t xml:space="preserve"> възлизат на 25 968 броя, малките фирми – 1 821 броя, средните фирми – 357 броя и големите фирми възлизат на 48 броя. В сравнение с предходната 2012 г. се наблюдава намаление на броя на предприятията със 77 броя. Разпределението на приходите от дейността на нефинансовите предприятия е 4.8% от тези за страната (243 265 809 хил. лв.)</w:t>
      </w:r>
      <w:r w:rsidRPr="00D821C9">
        <w:t xml:space="preserve"> </w:t>
      </w:r>
      <w:r w:rsidRPr="00D821C9">
        <w:rPr>
          <w:rFonts w:ascii="Times New Roman" w:hAnsi="Times New Roman"/>
          <w:sz w:val="24"/>
          <w:szCs w:val="24"/>
          <w:lang w:eastAsia="bg-BG"/>
        </w:rPr>
        <w:t>и поставя Северозападен район на последно място сред другите райони в страната.</w:t>
      </w: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През 2013 г. се наблюдава увеличение на</w:t>
      </w:r>
      <w:r w:rsidRPr="00D821C9">
        <w:rPr>
          <w:rFonts w:ascii="Times New Roman" w:hAnsi="Times New Roman"/>
          <w:i/>
          <w:sz w:val="24"/>
          <w:szCs w:val="24"/>
          <w:lang w:eastAsia="bg-BG"/>
        </w:rPr>
        <w:t xml:space="preserve"> </w:t>
      </w:r>
      <w:r w:rsidRPr="00D821C9">
        <w:rPr>
          <w:rFonts w:ascii="Times New Roman" w:hAnsi="Times New Roman"/>
          <w:b/>
          <w:i/>
          <w:sz w:val="24"/>
          <w:szCs w:val="24"/>
          <w:lang w:eastAsia="bg-BG"/>
        </w:rPr>
        <w:t>преките чужди инвестиции</w:t>
      </w:r>
      <w:r w:rsidRPr="00D821C9">
        <w:rPr>
          <w:rFonts w:ascii="Times New Roman" w:hAnsi="Times New Roman"/>
          <w:sz w:val="24"/>
          <w:szCs w:val="24"/>
          <w:lang w:eastAsia="bg-BG"/>
        </w:rPr>
        <w:t xml:space="preserve"> в Северозападен район в сравнение с предходната 2012 г., които възлизат на 700 969 </w:t>
      </w:r>
      <w:r w:rsidRPr="00D821C9">
        <w:rPr>
          <w:rFonts w:ascii="Times New Roman" w:hAnsi="Times New Roman"/>
          <w:sz w:val="24"/>
          <w:szCs w:val="24"/>
          <w:lang w:eastAsia="bg-BG"/>
        </w:rPr>
        <w:lastRenderedPageBreak/>
        <w:t xml:space="preserve">хил. евро или 3% от ПЧИ за страната за същия период. Увеличението, което се наблюдава по този показател е с 127 673.7 хил. евро, спрямо предходната 2012 г. (573 295.3 хил. евро). Големи различия се наблюдават във </w:t>
      </w:r>
      <w:proofErr w:type="spellStart"/>
      <w:r w:rsidRPr="00D821C9">
        <w:rPr>
          <w:rFonts w:ascii="Times New Roman" w:hAnsi="Times New Roman"/>
          <w:sz w:val="24"/>
          <w:szCs w:val="24"/>
          <w:lang w:eastAsia="bg-BG"/>
        </w:rPr>
        <w:t>вътрешнорегионален</w:t>
      </w:r>
      <w:proofErr w:type="spellEnd"/>
      <w:r w:rsidRPr="00D821C9">
        <w:rPr>
          <w:rFonts w:ascii="Times New Roman" w:hAnsi="Times New Roman"/>
          <w:sz w:val="24"/>
          <w:szCs w:val="24"/>
          <w:lang w:eastAsia="bg-BG"/>
        </w:rPr>
        <w:t xml:space="preserve"> план. Водещи области по привличане на ПЧИ през 2013 г. са област Плевен (311 089.3 хил. евро), област Враца (157 668.4 хил.евро) и област Ловеч (134 793.3 хил. евро). На другия полюс с най-малко преки чужди инвестиции са област Видин (59 324.3 хил. евро) и област Монтана (38 093.7 хил. евро). </w:t>
      </w: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Проследявайки през 2013 г. динамиката на преките чуждестранни инвестиции по области в СЗР, най-голямо увеличение спрямо 2012 г. се констатира в област Плевен – с 347 595.8 хил. евро, следвана от област Монтана  – 6 713.6 хил. евро, област Враца -  с 4 913.6 хил. евро и област Ловеч – 1 830.6 хил. евро. В област Видин се отчита намаление на чуждестранните инвестиции – с 1 908.3 хил. евро. Най-привлекателна за чуждите инвеститори продължава да е област Плевен с 44.4% относителен дял на преките чуждестранни инвестиции от тези на района.</w:t>
      </w: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b/>
          <w:i/>
          <w:sz w:val="24"/>
          <w:szCs w:val="24"/>
          <w:lang w:eastAsia="bg-BG"/>
        </w:rPr>
      </w:pPr>
      <w:r w:rsidRPr="00D821C9">
        <w:rPr>
          <w:rFonts w:ascii="Times New Roman" w:hAnsi="Times New Roman"/>
          <w:b/>
          <w:i/>
          <w:sz w:val="24"/>
          <w:szCs w:val="24"/>
          <w:lang w:eastAsia="bg-BG"/>
        </w:rPr>
        <w:tab/>
        <w:t>Фигура 8.</w:t>
      </w:r>
      <w:r w:rsidRPr="00D821C9">
        <w:t xml:space="preserve"> </w:t>
      </w:r>
      <w:r w:rsidRPr="00D821C9">
        <w:rPr>
          <w:rFonts w:ascii="Times New Roman" w:hAnsi="Times New Roman"/>
          <w:b/>
          <w:i/>
          <w:sz w:val="24"/>
          <w:szCs w:val="24"/>
          <w:lang w:eastAsia="bg-BG"/>
        </w:rPr>
        <w:t>Чуждестранни преки инвестиции в нефинансовите предприятия в  хил. евро ( 2008 - 2013 г.)</w:t>
      </w:r>
    </w:p>
    <w:p w:rsidR="001A353F" w:rsidRPr="00D821C9" w:rsidRDefault="00694F89" w:rsidP="00B71390">
      <w:pPr>
        <w:widowControl w:val="0"/>
        <w:autoSpaceDE w:val="0"/>
        <w:autoSpaceDN w:val="0"/>
        <w:adjustRightInd w:val="0"/>
        <w:spacing w:after="120" w:line="360" w:lineRule="auto"/>
        <w:ind w:right="72"/>
        <w:jc w:val="both"/>
        <w:rPr>
          <w:rFonts w:ascii="Times New Roman" w:hAnsi="Times New Roman"/>
          <w:b/>
          <w:i/>
          <w:sz w:val="24"/>
          <w:szCs w:val="24"/>
          <w:lang w:eastAsia="bg-BG"/>
        </w:rPr>
      </w:pPr>
      <w:r>
        <w:rPr>
          <w:noProof/>
          <w:lang w:eastAsia="bg-BG"/>
        </w:rPr>
        <w:pict>
          <v:shape id="_x0000_i1032" type="#_x0000_t75" style="width:378.75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">
            <v:imagedata r:id="rId15" o:title=""/>
            <o:lock v:ext="edit" aspectratio="f"/>
          </v:shape>
        </w:pict>
      </w:r>
    </w:p>
    <w:p w:rsidR="001A353F" w:rsidRPr="00D821C9" w:rsidRDefault="001A353F" w:rsidP="00B71390">
      <w:pPr>
        <w:spacing w:after="120" w:line="240" w:lineRule="auto"/>
        <w:ind w:left="374"/>
        <w:jc w:val="both"/>
        <w:rPr>
          <w:rFonts w:ascii="Times New Roman" w:hAnsi="Times New Roman"/>
          <w:i/>
          <w:lang w:eastAsia="bg-BG"/>
        </w:rPr>
      </w:pPr>
      <w:r w:rsidRPr="00D821C9">
        <w:rPr>
          <w:rFonts w:ascii="Times New Roman" w:hAnsi="Times New Roman"/>
          <w:i/>
          <w:lang w:eastAsia="bg-BG"/>
        </w:rPr>
        <w:t>Източник: Национален статистически институт</w:t>
      </w: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sz w:val="24"/>
          <w:szCs w:val="24"/>
          <w:lang w:eastAsia="bg-BG"/>
        </w:rPr>
      </w:pP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 xml:space="preserve">Дължината на пътищата от републиканската пътна мрежа на територията на Северозападен район за 2014 г. е 3 402 км и бележи увеличение спрямо предходната година с 11 км (увеличението е от 6 км за първокласни и 5 км за третокласни пътища и </w:t>
      </w:r>
      <w:r w:rsidRPr="00D821C9">
        <w:rPr>
          <w:rFonts w:ascii="Times New Roman" w:hAnsi="Times New Roman"/>
          <w:sz w:val="24"/>
          <w:szCs w:val="24"/>
          <w:lang w:eastAsia="bg-BG"/>
        </w:rPr>
        <w:lastRenderedPageBreak/>
        <w:t xml:space="preserve">пътни връзки при кръстовища и възли).  </w:t>
      </w:r>
      <w:r w:rsidRPr="00D821C9">
        <w:rPr>
          <w:rFonts w:ascii="Times New Roman" w:hAnsi="Times New Roman"/>
          <w:b/>
          <w:i/>
          <w:sz w:val="24"/>
          <w:szCs w:val="24"/>
          <w:lang w:eastAsia="bg-BG"/>
        </w:rPr>
        <w:t>Делът на пътищата</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 xml:space="preserve">с национално и международно значение е съответно 0.2% (или 7 км) магистрали, 11.6% първокласни, 22.5% второкласни и 65.7% третокласни пътища, което е по-ниско от средните стойности за страната. Районът преобладаващо се обслужва от регионална пътна мрежа, чийто относителен дял (88.2%) е по-висок от средния за страната (81.9%) и най-висок сред всички райони. </w:t>
      </w: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За периода 2007-2014 г. дължината на РПМ в Северозападен район се е увеличила с 18 км (от 3 384 за 2007 г. до 3 402 за 2014 г.), като не се наблюдава промяна в нейната дължина през 2012 и 2013 г. За периода 2007-2011 г. се отчита увеличение с 8 км, 2010-2011 г. - нарастване с 2 км, докато 2011-2012 г. е отчетено намаление с 1 км. Липсата на изградени автомагистрали определя по-ниското качество на транспортно обслужване на населените места в района.</w:t>
      </w:r>
    </w:p>
    <w:p w:rsidR="001A353F" w:rsidRPr="00D821C9" w:rsidRDefault="001A353F" w:rsidP="00B71390">
      <w:pPr>
        <w:widowControl w:val="0"/>
        <w:autoSpaceDE w:val="0"/>
        <w:autoSpaceDN w:val="0"/>
        <w:adjustRightInd w:val="0"/>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Пътните връзки със столицата и Южна България се осъществяват главно през прохода Витиня, </w:t>
      </w:r>
      <w:proofErr w:type="spellStart"/>
      <w:r w:rsidRPr="00D821C9">
        <w:rPr>
          <w:rFonts w:ascii="Times New Roman" w:hAnsi="Times New Roman"/>
          <w:sz w:val="24"/>
          <w:szCs w:val="24"/>
          <w:lang w:eastAsia="bg-BG"/>
        </w:rPr>
        <w:t>Петроханския</w:t>
      </w:r>
      <w:proofErr w:type="spellEnd"/>
      <w:r w:rsidRPr="00D821C9">
        <w:rPr>
          <w:rFonts w:ascii="Times New Roman" w:hAnsi="Times New Roman"/>
          <w:sz w:val="24"/>
          <w:szCs w:val="24"/>
          <w:lang w:eastAsia="bg-BG"/>
        </w:rPr>
        <w:t xml:space="preserve"> проход, Искърския пролом и прохода Троян-Кърнаре. С най-голямо значение е пътят от Видин през Монтана и Враца към София, който е част от </w:t>
      </w:r>
      <w:proofErr w:type="spellStart"/>
      <w:r w:rsidRPr="00D821C9">
        <w:rPr>
          <w:rFonts w:ascii="Times New Roman" w:hAnsi="Times New Roman"/>
          <w:sz w:val="24"/>
          <w:szCs w:val="24"/>
          <w:lang w:eastAsia="bg-BG"/>
        </w:rPr>
        <w:t>еврокоридор</w:t>
      </w:r>
      <w:proofErr w:type="spellEnd"/>
      <w:r w:rsidRPr="00D821C9">
        <w:rPr>
          <w:rFonts w:ascii="Times New Roman" w:hAnsi="Times New Roman"/>
          <w:sz w:val="24"/>
          <w:szCs w:val="24"/>
          <w:lang w:eastAsia="bg-BG"/>
        </w:rPr>
        <w:t xml:space="preserve"> №ІV.</w:t>
      </w:r>
    </w:p>
    <w:p w:rsidR="001A353F" w:rsidRPr="00D821C9" w:rsidRDefault="001A353F" w:rsidP="00B71390">
      <w:pPr>
        <w:widowControl w:val="0"/>
        <w:autoSpaceDE w:val="0"/>
        <w:autoSpaceDN w:val="0"/>
        <w:adjustRightInd w:val="0"/>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rPr>
        <w:t xml:space="preserve">Развитието на </w:t>
      </w:r>
      <w:r w:rsidRPr="00D821C9">
        <w:rPr>
          <w:rFonts w:ascii="Times New Roman" w:hAnsi="Times New Roman"/>
          <w:bCs/>
          <w:sz w:val="24"/>
          <w:szCs w:val="24"/>
        </w:rPr>
        <w:t>транспортните връзки</w:t>
      </w:r>
      <w:r w:rsidRPr="00D821C9">
        <w:rPr>
          <w:rFonts w:ascii="Times New Roman" w:hAnsi="Times New Roman"/>
          <w:b/>
          <w:bCs/>
          <w:sz w:val="24"/>
          <w:szCs w:val="24"/>
        </w:rPr>
        <w:t xml:space="preserve"> </w:t>
      </w:r>
      <w:r w:rsidRPr="00D821C9">
        <w:rPr>
          <w:rFonts w:ascii="Times New Roman" w:hAnsi="Times New Roman"/>
          <w:sz w:val="24"/>
          <w:szCs w:val="24"/>
        </w:rPr>
        <w:t xml:space="preserve">в района се определя от благоприятното географско положение на СЗР спрямо плавателния път на река Дунав (общоевропейски транспортен коридор №VІІ) и преминаващото през територията му общоевропейски транспортен коридор № ІV. Река Дунав е единственият вътрешен воден път в България. Нейното значение за развитието на </w:t>
      </w:r>
      <w:proofErr w:type="spellStart"/>
      <w:r w:rsidRPr="00D821C9">
        <w:rPr>
          <w:rFonts w:ascii="Times New Roman" w:hAnsi="Times New Roman"/>
          <w:sz w:val="24"/>
          <w:szCs w:val="24"/>
        </w:rPr>
        <w:t>интермодалния</w:t>
      </w:r>
      <w:proofErr w:type="spellEnd"/>
      <w:r w:rsidRPr="00D821C9">
        <w:rPr>
          <w:rFonts w:ascii="Times New Roman" w:hAnsi="Times New Roman"/>
          <w:sz w:val="24"/>
          <w:szCs w:val="24"/>
        </w:rPr>
        <w:t xml:space="preserve"> транспорт в страната се обуславя от ролята й в „основната” ТEN-T мрежа, както и от Стратегията на ЕС за Дунавския регион. Речните пристанища за обществен транспорт от национално значение по река Дунав са пристанищата Видин, Лом и Русе, като пристанища Видин и Русе са част от „основната” ТEN-T мрежа (коридори VII и IX). </w:t>
      </w:r>
      <w:r w:rsidRPr="00D821C9">
        <w:rPr>
          <w:rFonts w:ascii="Times New Roman" w:hAnsi="Times New Roman"/>
          <w:sz w:val="24"/>
          <w:szCs w:val="24"/>
          <w:lang w:eastAsia="bg-BG"/>
        </w:rPr>
        <w:t xml:space="preserve">Пристанище Лом е второто по големина дунавско пристанище в България, като изградената инфраструктура осигурява най-късата директна сухоземна връзка Лом – Солун. Пристанище Видин експлоатира четири пристанищни терминала. </w:t>
      </w:r>
      <w:r w:rsidRPr="00D821C9">
        <w:rPr>
          <w:rFonts w:ascii="Times New Roman" w:hAnsi="Times New Roman"/>
          <w:sz w:val="24"/>
          <w:szCs w:val="24"/>
        </w:rPr>
        <w:t xml:space="preserve">Речните пристанища във Видин, Лом, Оряхово, Сомовит и Никопол, фериботния комплекс при Оряхово и новият мост на река Дунав между Видин и Калафат са транспортни обекти не само с национално и международно значение, но и със съществено регионално значение. Посредством моста и фериботния комплекс в Оряхово районът се свързва с транспортната система на Румъния, а оттам – </w:t>
      </w:r>
      <w:r w:rsidRPr="00D821C9">
        <w:rPr>
          <w:rFonts w:ascii="Times New Roman" w:hAnsi="Times New Roman"/>
          <w:sz w:val="24"/>
          <w:szCs w:val="24"/>
        </w:rPr>
        <w:lastRenderedPageBreak/>
        <w:t xml:space="preserve">с Централна и Източна Европа. По река Дунав и плавателния канал </w:t>
      </w:r>
      <w:proofErr w:type="spellStart"/>
      <w:r w:rsidRPr="00D821C9">
        <w:rPr>
          <w:rFonts w:ascii="Times New Roman" w:hAnsi="Times New Roman"/>
          <w:sz w:val="24"/>
          <w:szCs w:val="24"/>
        </w:rPr>
        <w:t>Рейн-Майн-Дунав</w:t>
      </w:r>
      <w:proofErr w:type="spellEnd"/>
      <w:r w:rsidRPr="00D821C9">
        <w:rPr>
          <w:rFonts w:ascii="Times New Roman" w:hAnsi="Times New Roman"/>
          <w:sz w:val="24"/>
          <w:szCs w:val="24"/>
        </w:rPr>
        <w:t xml:space="preserve"> районът и страната се свързват със Западна Европа. </w:t>
      </w:r>
    </w:p>
    <w:p w:rsidR="001A353F" w:rsidRPr="00D821C9" w:rsidRDefault="001A353F" w:rsidP="00B71390">
      <w:pPr>
        <w:widowControl w:val="0"/>
        <w:autoSpaceDE w:val="0"/>
        <w:autoSpaceDN w:val="0"/>
        <w:adjustRightInd w:val="0"/>
        <w:spacing w:after="120" w:line="360" w:lineRule="auto"/>
        <w:ind w:right="74"/>
        <w:jc w:val="both"/>
        <w:rPr>
          <w:rFonts w:ascii="Times New Roman" w:hAnsi="Times New Roman"/>
          <w:sz w:val="24"/>
          <w:szCs w:val="24"/>
          <w:lang w:eastAsia="bg-BG"/>
        </w:rPr>
      </w:pPr>
      <w:r w:rsidRPr="00D821C9">
        <w:rPr>
          <w:rFonts w:ascii="Times New Roman" w:hAnsi="Times New Roman"/>
          <w:b/>
          <w:i/>
          <w:sz w:val="24"/>
          <w:szCs w:val="24"/>
          <w:lang w:eastAsia="bg-BG"/>
        </w:rPr>
        <w:tab/>
        <w:t>Железопътната мрежа</w:t>
      </w:r>
      <w:r w:rsidRPr="00D821C9">
        <w:rPr>
          <w:rFonts w:ascii="Times New Roman" w:hAnsi="Times New Roman"/>
          <w:sz w:val="24"/>
          <w:szCs w:val="24"/>
          <w:lang w:eastAsia="bg-BG"/>
        </w:rPr>
        <w:t xml:space="preserve"> е втора по значение и важност за осигуряване на транспортен достъп и обслужване на населението. Общата дължина на функциониращите жп линии на територията на Северозападен район към 2014 г. е 648 км, което съставлява 16.1% от жп мрежата на страната. Дължината на жп мрежата в района се запазва спрямо предходната година, като не се наблюдава промяна. Като цяло състоянието на техническата инфраструктура, обслужваща бизнеса и населението е незадоволително, като най-съществен е проблема, свързан с осигуряване на транспортна достъпност до обслужващите центрове. </w:t>
      </w:r>
    </w:p>
    <w:p w:rsidR="001A353F" w:rsidRPr="00D821C9" w:rsidRDefault="001A353F" w:rsidP="00B71390">
      <w:pPr>
        <w:widowControl w:val="0"/>
        <w:autoSpaceDE w:val="0"/>
        <w:autoSpaceDN w:val="0"/>
        <w:adjustRightInd w:val="0"/>
        <w:spacing w:after="120" w:line="360" w:lineRule="auto"/>
        <w:ind w:right="74"/>
        <w:jc w:val="both"/>
        <w:rPr>
          <w:rFonts w:ascii="Times New Roman" w:hAnsi="Times New Roman"/>
          <w:sz w:val="24"/>
          <w:szCs w:val="24"/>
          <w:lang w:eastAsia="bg-BG"/>
        </w:rPr>
      </w:pPr>
      <w:r w:rsidRPr="00D821C9">
        <w:rPr>
          <w:rFonts w:ascii="Times New Roman" w:hAnsi="Times New Roman"/>
          <w:sz w:val="24"/>
          <w:szCs w:val="24"/>
          <w:lang w:eastAsia="bg-BG"/>
        </w:rPr>
        <w:tab/>
        <w:t xml:space="preserve">Модернизирането на жп линията Видин – Мездра – София, изграждането на скоростен път Видин–София, както и развитието на пристанищата като </w:t>
      </w:r>
      <w:proofErr w:type="spellStart"/>
      <w:r w:rsidRPr="00D821C9">
        <w:rPr>
          <w:rFonts w:ascii="Times New Roman" w:hAnsi="Times New Roman"/>
          <w:sz w:val="24"/>
          <w:szCs w:val="24"/>
          <w:lang w:eastAsia="bg-BG"/>
        </w:rPr>
        <w:t>мултимодални</w:t>
      </w:r>
      <w:proofErr w:type="spellEnd"/>
      <w:r w:rsidRPr="00D821C9">
        <w:rPr>
          <w:rFonts w:ascii="Times New Roman" w:hAnsi="Times New Roman"/>
          <w:sz w:val="24"/>
          <w:szCs w:val="24"/>
          <w:lang w:eastAsia="bg-BG"/>
        </w:rPr>
        <w:t xml:space="preserve"> логистични центрове, ще осигури провеждането на </w:t>
      </w:r>
      <w:proofErr w:type="spellStart"/>
      <w:r w:rsidRPr="00D821C9">
        <w:rPr>
          <w:rFonts w:ascii="Times New Roman" w:hAnsi="Times New Roman"/>
          <w:sz w:val="24"/>
          <w:szCs w:val="24"/>
          <w:lang w:eastAsia="bg-BG"/>
        </w:rPr>
        <w:t>мултимодални</w:t>
      </w:r>
      <w:proofErr w:type="spellEnd"/>
      <w:r w:rsidRPr="00D821C9">
        <w:rPr>
          <w:rFonts w:ascii="Times New Roman" w:hAnsi="Times New Roman"/>
          <w:sz w:val="24"/>
          <w:szCs w:val="24"/>
          <w:lang w:eastAsia="bg-BG"/>
        </w:rPr>
        <w:t xml:space="preserve"> превози с положително влияние върху бъдещото икономическо развитие на Северозападен район.</w:t>
      </w:r>
    </w:p>
    <w:p w:rsidR="001A353F" w:rsidRPr="00D821C9" w:rsidRDefault="001A353F" w:rsidP="00B71390">
      <w:pPr>
        <w:widowControl w:val="0"/>
        <w:autoSpaceDE w:val="0"/>
        <w:autoSpaceDN w:val="0"/>
        <w:adjustRightInd w:val="0"/>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 xml:space="preserve">Степента на </w:t>
      </w:r>
      <w:proofErr w:type="spellStart"/>
      <w:r w:rsidRPr="00D821C9">
        <w:rPr>
          <w:rFonts w:ascii="Times New Roman" w:hAnsi="Times New Roman"/>
          <w:sz w:val="24"/>
          <w:szCs w:val="24"/>
          <w:lang w:eastAsia="bg-BG"/>
        </w:rPr>
        <w:t>изграденост</w:t>
      </w:r>
      <w:proofErr w:type="spellEnd"/>
      <w:r w:rsidRPr="00D821C9">
        <w:rPr>
          <w:rFonts w:ascii="Times New Roman" w:hAnsi="Times New Roman"/>
          <w:sz w:val="24"/>
          <w:szCs w:val="24"/>
          <w:lang w:eastAsia="bg-BG"/>
        </w:rPr>
        <w:t xml:space="preserve"> на </w:t>
      </w:r>
      <w:r w:rsidRPr="00D821C9">
        <w:rPr>
          <w:rFonts w:ascii="Times New Roman" w:hAnsi="Times New Roman"/>
          <w:b/>
          <w:i/>
          <w:sz w:val="24"/>
          <w:szCs w:val="24"/>
          <w:lang w:eastAsia="bg-BG"/>
        </w:rPr>
        <w:t>телекомуникационните мрежи</w:t>
      </w:r>
      <w:r w:rsidRPr="00D821C9">
        <w:rPr>
          <w:rFonts w:ascii="Times New Roman" w:hAnsi="Times New Roman"/>
          <w:sz w:val="24"/>
          <w:szCs w:val="24"/>
          <w:lang w:eastAsia="bg-BG"/>
        </w:rPr>
        <w:t xml:space="preserve"> и системи</w:t>
      </w:r>
      <w:r w:rsidRPr="00D821C9">
        <w:t xml:space="preserve"> </w:t>
      </w:r>
      <w:r w:rsidRPr="00D821C9">
        <w:rPr>
          <w:rFonts w:ascii="Times New Roman" w:hAnsi="Times New Roman"/>
          <w:sz w:val="24"/>
          <w:szCs w:val="24"/>
        </w:rPr>
        <w:t xml:space="preserve">в Северозападен район е </w:t>
      </w:r>
      <w:r w:rsidRPr="00D821C9">
        <w:rPr>
          <w:rFonts w:ascii="Times New Roman" w:hAnsi="Times New Roman"/>
          <w:sz w:val="24"/>
          <w:szCs w:val="24"/>
          <w:lang w:eastAsia="bg-BG"/>
        </w:rPr>
        <w:t>ниска и районът изостава от останалите райони в страната. Разширяването на мрежите на ИКТ извън големите градове ще създаде възможности за по-широк достъп до услуги и информация за населението и бизнеса от периферните територии.</w:t>
      </w:r>
    </w:p>
    <w:p w:rsidR="001A353F" w:rsidRPr="00D821C9" w:rsidRDefault="001A353F" w:rsidP="00B71390">
      <w:pPr>
        <w:widowControl w:val="0"/>
        <w:shd w:val="clear" w:color="auto" w:fill="FFFFFF"/>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Продължава да нараства броят на домакинствата, които използват информационни и комуникационни технологии, но като цяло техният дял от 43.8% за 2014 г. остава по-нисък от средния за страната (56.7 %). По този индикатор се отчита известен напредък в развитието на Северозападен район през 2014 г., но районът остава на последно място спрямо останалите райони от ниво 2.</w:t>
      </w:r>
    </w:p>
    <w:p w:rsidR="001A353F" w:rsidRPr="00D821C9" w:rsidRDefault="001A353F" w:rsidP="00B71390">
      <w:pPr>
        <w:spacing w:after="0" w:line="360" w:lineRule="auto"/>
        <w:ind w:firstLine="708"/>
        <w:jc w:val="both"/>
        <w:rPr>
          <w:rFonts w:ascii="Times New Roman" w:hAnsi="Times New Roman"/>
          <w:sz w:val="24"/>
          <w:szCs w:val="24"/>
          <w:lang w:eastAsia="bg-BG" w:bidi="my-MM"/>
        </w:rPr>
      </w:pPr>
      <w:r w:rsidRPr="00D821C9">
        <w:rPr>
          <w:rFonts w:ascii="Times New Roman" w:hAnsi="Times New Roman"/>
          <w:sz w:val="24"/>
          <w:szCs w:val="24"/>
          <w:lang w:eastAsia="bg-BG" w:bidi="my-MM"/>
        </w:rPr>
        <w:t>През 2014 г. продължава положителната устойчива тенденция на намаляване на относителния дял на лицата, които никога не са използвали интернет с  28.6 процентни пункта (от 72.5% за 2007 г. до 43.9% за 2014 г.), но като цяло стойността на индикатора остава по-висока от средната стойност за страната – 37.1%. През 2014 г. най-малки стойности на показателя са отчетени в ЮЗР (28.3%), следван от СЦР (36.8%) и СИР (39.2%), а най-голяма стойност – в СЗР (43.9%), по данни на НСИ.</w:t>
      </w:r>
    </w:p>
    <w:p w:rsidR="001A353F" w:rsidRPr="00D821C9" w:rsidRDefault="001A353F" w:rsidP="00B71390">
      <w:pPr>
        <w:pStyle w:val="Normal12pt"/>
        <w:spacing w:after="120" w:line="360" w:lineRule="auto"/>
        <w:rPr>
          <w:b/>
          <w:bCs/>
          <w:i/>
          <w:position w:val="-1"/>
          <w:lang w:val="bg-BG"/>
        </w:rPr>
      </w:pPr>
    </w:p>
    <w:p w:rsidR="001A353F" w:rsidRPr="00D821C9" w:rsidRDefault="001A353F" w:rsidP="00B71390">
      <w:pPr>
        <w:pStyle w:val="Normal12pt"/>
        <w:spacing w:after="120" w:line="360" w:lineRule="auto"/>
        <w:rPr>
          <w:b/>
          <w:i/>
          <w:iCs/>
          <w:lang w:val="bg-BG"/>
        </w:rPr>
      </w:pPr>
      <w:r w:rsidRPr="00D821C9">
        <w:rPr>
          <w:b/>
          <w:bCs/>
          <w:i/>
          <w:position w:val="-1"/>
          <w:lang w:val="bg-BG"/>
        </w:rPr>
        <w:lastRenderedPageBreak/>
        <w:t>Таблица 5.</w:t>
      </w:r>
      <w:r w:rsidRPr="00D821C9">
        <w:rPr>
          <w:iCs/>
          <w:lang w:val="bg-BG"/>
        </w:rPr>
        <w:t xml:space="preserve"> </w:t>
      </w:r>
      <w:r w:rsidRPr="00D821C9">
        <w:rPr>
          <w:b/>
          <w:i/>
          <w:iCs/>
          <w:lang w:val="bg-BG"/>
        </w:rPr>
        <w:t>Достъп на домакинствата до интернет и на лица, които никога не са използвали интернет</w:t>
      </w:r>
    </w:p>
    <w:tbl>
      <w:tblPr>
        <w:tblW w:w="971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775"/>
        <w:gridCol w:w="911"/>
        <w:gridCol w:w="1086"/>
        <w:gridCol w:w="913"/>
        <w:gridCol w:w="1086"/>
        <w:gridCol w:w="913"/>
        <w:gridCol w:w="971"/>
        <w:gridCol w:w="916"/>
        <w:gridCol w:w="1148"/>
      </w:tblGrid>
      <w:tr w:rsidR="001A353F" w:rsidRPr="00D821C9" w:rsidTr="00785CD2">
        <w:trPr>
          <w:trHeight w:val="316"/>
          <w:tblCellSpacing w:w="20" w:type="dxa"/>
        </w:trPr>
        <w:tc>
          <w:tcPr>
            <w:tcW w:w="1715" w:type="dxa"/>
            <w:vMerge w:val="restart"/>
          </w:tcPr>
          <w:p w:rsidR="001A353F" w:rsidRPr="00D821C9" w:rsidRDefault="001A353F" w:rsidP="00785CD2">
            <w:pPr>
              <w:spacing w:after="120" w:line="240" w:lineRule="auto"/>
              <w:rPr>
                <w:rFonts w:ascii="Times New Roman" w:eastAsia="Batang" w:hAnsi="Times New Roman"/>
                <w:sz w:val="20"/>
                <w:szCs w:val="20"/>
                <w:lang w:eastAsia="ko-KR"/>
              </w:rPr>
            </w:pPr>
            <w:r w:rsidRPr="00D821C9">
              <w:rPr>
                <w:rFonts w:ascii="Times New Roman" w:eastAsia="Batang" w:hAnsi="Times New Roman"/>
                <w:sz w:val="20"/>
                <w:szCs w:val="20"/>
                <w:lang w:eastAsia="ko-KR"/>
              </w:rPr>
              <w:t>Райони</w:t>
            </w:r>
          </w:p>
        </w:tc>
        <w:tc>
          <w:tcPr>
            <w:tcW w:w="3956" w:type="dxa"/>
            <w:gridSpan w:val="4"/>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Достъп на домакинствата до интернет</w:t>
            </w:r>
          </w:p>
        </w:tc>
        <w:tc>
          <w:tcPr>
            <w:tcW w:w="3888" w:type="dxa"/>
            <w:gridSpan w:val="4"/>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Лица, които никога не са използвали интернет</w:t>
            </w:r>
          </w:p>
        </w:tc>
      </w:tr>
      <w:tr w:rsidR="001A353F" w:rsidRPr="00D821C9" w:rsidTr="00785CD2">
        <w:trPr>
          <w:trHeight w:val="167"/>
          <w:tblCellSpacing w:w="20" w:type="dxa"/>
        </w:trPr>
        <w:tc>
          <w:tcPr>
            <w:tcW w:w="1715" w:type="dxa"/>
            <w:vMerge/>
          </w:tcPr>
          <w:p w:rsidR="001A353F" w:rsidRPr="00D821C9" w:rsidRDefault="001A353F" w:rsidP="00785CD2">
            <w:pPr>
              <w:spacing w:after="120" w:line="240" w:lineRule="auto"/>
              <w:rPr>
                <w:rFonts w:ascii="Times New Roman" w:eastAsia="Batang" w:hAnsi="Times New Roman"/>
                <w:sz w:val="20"/>
                <w:szCs w:val="20"/>
                <w:lang w:eastAsia="ko-KR"/>
              </w:rPr>
            </w:pPr>
          </w:p>
        </w:tc>
        <w:tc>
          <w:tcPr>
            <w:tcW w:w="1957" w:type="dxa"/>
            <w:gridSpan w:val="2"/>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2013</w:t>
            </w:r>
          </w:p>
        </w:tc>
        <w:tc>
          <w:tcPr>
            <w:tcW w:w="1959" w:type="dxa"/>
            <w:gridSpan w:val="2"/>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2014</w:t>
            </w:r>
          </w:p>
        </w:tc>
        <w:tc>
          <w:tcPr>
            <w:tcW w:w="1844" w:type="dxa"/>
            <w:gridSpan w:val="2"/>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2007</w:t>
            </w:r>
          </w:p>
        </w:tc>
        <w:tc>
          <w:tcPr>
            <w:tcW w:w="2004" w:type="dxa"/>
            <w:gridSpan w:val="2"/>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2014</w:t>
            </w:r>
          </w:p>
        </w:tc>
      </w:tr>
      <w:tr w:rsidR="001A353F" w:rsidRPr="00D821C9" w:rsidTr="00785CD2">
        <w:trPr>
          <w:trHeight w:val="167"/>
          <w:tblCellSpacing w:w="20" w:type="dxa"/>
        </w:trPr>
        <w:tc>
          <w:tcPr>
            <w:tcW w:w="1715" w:type="dxa"/>
            <w:vMerge/>
          </w:tcPr>
          <w:p w:rsidR="001A353F" w:rsidRPr="00D821C9" w:rsidRDefault="001A353F" w:rsidP="00785CD2">
            <w:pPr>
              <w:spacing w:after="120" w:line="240" w:lineRule="auto"/>
              <w:rPr>
                <w:rFonts w:ascii="Times New Roman" w:eastAsia="Batang" w:hAnsi="Times New Roman"/>
                <w:sz w:val="20"/>
                <w:szCs w:val="20"/>
                <w:lang w:eastAsia="ko-KR"/>
              </w:rPr>
            </w:pPr>
          </w:p>
        </w:tc>
        <w:tc>
          <w:tcPr>
            <w:tcW w:w="871"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w:t>
            </w:r>
          </w:p>
        </w:tc>
        <w:tc>
          <w:tcPr>
            <w:tcW w:w="1046"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Брой</w:t>
            </w:r>
          </w:p>
        </w:tc>
        <w:tc>
          <w:tcPr>
            <w:tcW w:w="873"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w:t>
            </w:r>
          </w:p>
        </w:tc>
        <w:tc>
          <w:tcPr>
            <w:tcW w:w="1046"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Брой</w:t>
            </w:r>
          </w:p>
        </w:tc>
        <w:tc>
          <w:tcPr>
            <w:tcW w:w="873"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w:t>
            </w:r>
          </w:p>
        </w:tc>
        <w:tc>
          <w:tcPr>
            <w:tcW w:w="931"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Брой</w:t>
            </w:r>
          </w:p>
        </w:tc>
        <w:tc>
          <w:tcPr>
            <w:tcW w:w="876"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w:t>
            </w:r>
          </w:p>
        </w:tc>
        <w:tc>
          <w:tcPr>
            <w:tcW w:w="1088" w:type="dxa"/>
          </w:tcPr>
          <w:p w:rsidR="001A353F" w:rsidRPr="00D821C9" w:rsidRDefault="001A353F" w:rsidP="00785CD2">
            <w:pPr>
              <w:spacing w:after="120" w:line="240" w:lineRule="auto"/>
              <w:jc w:val="center"/>
              <w:rPr>
                <w:rFonts w:ascii="Times New Roman" w:eastAsia="Batang" w:hAnsi="Times New Roman"/>
                <w:b/>
                <w:bCs/>
                <w:sz w:val="20"/>
                <w:szCs w:val="20"/>
                <w:lang w:eastAsia="ko-KR"/>
              </w:rPr>
            </w:pPr>
            <w:r w:rsidRPr="00D821C9">
              <w:rPr>
                <w:rFonts w:ascii="Times New Roman" w:eastAsia="Batang" w:hAnsi="Times New Roman"/>
                <w:b/>
                <w:bCs/>
                <w:sz w:val="20"/>
                <w:szCs w:val="20"/>
                <w:lang w:eastAsia="bg-BG"/>
              </w:rPr>
              <w:t>Брой</w:t>
            </w:r>
          </w:p>
        </w:tc>
      </w:tr>
      <w:tr w:rsidR="001A353F" w:rsidRPr="00D821C9" w:rsidTr="00785CD2">
        <w:trPr>
          <w:trHeight w:val="752"/>
          <w:tblCellSpacing w:w="20" w:type="dxa"/>
        </w:trPr>
        <w:tc>
          <w:tcPr>
            <w:tcW w:w="1715" w:type="dxa"/>
          </w:tcPr>
          <w:p w:rsidR="001A353F" w:rsidRPr="00D821C9" w:rsidRDefault="001A353F" w:rsidP="00785CD2">
            <w:pPr>
              <w:spacing w:after="120" w:line="240" w:lineRule="auto"/>
              <w:rPr>
                <w:rFonts w:ascii="Times New Roman" w:eastAsia="Batang" w:hAnsi="Times New Roman"/>
                <w:b/>
                <w:bCs/>
                <w:sz w:val="20"/>
                <w:szCs w:val="20"/>
                <w:lang w:eastAsia="ko-KR"/>
              </w:rPr>
            </w:pPr>
            <w:r w:rsidRPr="00D821C9">
              <w:rPr>
                <w:rFonts w:ascii="Times New Roman" w:eastAsia="Batang" w:hAnsi="Times New Roman"/>
                <w:b/>
                <w:bCs/>
                <w:sz w:val="20"/>
                <w:szCs w:val="20"/>
                <w:lang w:eastAsia="ko-KR"/>
              </w:rPr>
              <w:t>За страната</w:t>
            </w:r>
          </w:p>
        </w:tc>
        <w:tc>
          <w:tcPr>
            <w:tcW w:w="871" w:type="dxa"/>
            <w:vAlign w:val="center"/>
          </w:tcPr>
          <w:p w:rsidR="001A353F" w:rsidRPr="00D821C9" w:rsidRDefault="001A353F" w:rsidP="00785CD2">
            <w:pPr>
              <w:spacing w:before="250" w:after="360"/>
              <w:jc w:val="center"/>
              <w:rPr>
                <w:rFonts w:ascii="Times New Roman" w:eastAsia="Batang" w:hAnsi="Times New Roman"/>
                <w:b/>
                <w:bCs/>
                <w:i/>
                <w:sz w:val="20"/>
                <w:szCs w:val="20"/>
              </w:rPr>
            </w:pPr>
            <w:r w:rsidRPr="00D821C9">
              <w:rPr>
                <w:rFonts w:ascii="Times New Roman" w:eastAsia="Batang" w:hAnsi="Times New Roman"/>
                <w:b/>
                <w:bCs/>
                <w:i/>
                <w:sz w:val="20"/>
                <w:szCs w:val="20"/>
              </w:rPr>
              <w:t>53.7</w:t>
            </w:r>
          </w:p>
        </w:tc>
        <w:tc>
          <w:tcPr>
            <w:tcW w:w="1046" w:type="dxa"/>
            <w:vAlign w:val="center"/>
          </w:tcPr>
          <w:p w:rsidR="001A353F" w:rsidRPr="00D821C9" w:rsidRDefault="001A353F" w:rsidP="00785CD2">
            <w:pPr>
              <w:spacing w:before="250" w:after="360"/>
              <w:jc w:val="center"/>
              <w:rPr>
                <w:rFonts w:ascii="Times New Roman" w:eastAsia="Batang" w:hAnsi="Times New Roman"/>
                <w:b/>
                <w:i/>
                <w:sz w:val="20"/>
                <w:szCs w:val="20"/>
              </w:rPr>
            </w:pPr>
            <w:r w:rsidRPr="00D821C9">
              <w:rPr>
                <w:rFonts w:ascii="Times New Roman" w:eastAsia="Batang" w:hAnsi="Times New Roman"/>
                <w:b/>
                <w:i/>
                <w:sz w:val="20"/>
                <w:szCs w:val="20"/>
              </w:rPr>
              <w:t>1 439 944</w:t>
            </w:r>
          </w:p>
        </w:tc>
        <w:tc>
          <w:tcPr>
            <w:tcW w:w="873" w:type="dxa"/>
            <w:vAlign w:val="center"/>
          </w:tcPr>
          <w:p w:rsidR="001A353F" w:rsidRPr="00D821C9" w:rsidRDefault="001A353F" w:rsidP="00785CD2">
            <w:pPr>
              <w:spacing w:before="250" w:after="360"/>
              <w:jc w:val="center"/>
              <w:rPr>
                <w:rFonts w:ascii="Times New Roman" w:eastAsia="Batang" w:hAnsi="Times New Roman"/>
                <w:b/>
                <w:bCs/>
                <w:i/>
                <w:sz w:val="20"/>
                <w:szCs w:val="20"/>
              </w:rPr>
            </w:pPr>
            <w:r w:rsidRPr="00D821C9">
              <w:rPr>
                <w:rFonts w:ascii="Times New Roman" w:eastAsia="Batang" w:hAnsi="Times New Roman"/>
                <w:b/>
                <w:bCs/>
                <w:i/>
                <w:sz w:val="20"/>
                <w:szCs w:val="20"/>
              </w:rPr>
              <w:t>56.7</w:t>
            </w:r>
          </w:p>
        </w:tc>
        <w:tc>
          <w:tcPr>
            <w:tcW w:w="1046" w:type="dxa"/>
            <w:vAlign w:val="center"/>
          </w:tcPr>
          <w:p w:rsidR="001A353F" w:rsidRPr="00D821C9" w:rsidRDefault="001A353F" w:rsidP="00785CD2">
            <w:pPr>
              <w:spacing w:before="250" w:after="360"/>
              <w:jc w:val="center"/>
              <w:rPr>
                <w:rFonts w:ascii="Times New Roman" w:eastAsia="Batang" w:hAnsi="Times New Roman"/>
                <w:b/>
                <w:i/>
                <w:sz w:val="20"/>
                <w:szCs w:val="20"/>
              </w:rPr>
            </w:pPr>
            <w:r w:rsidRPr="00D821C9">
              <w:rPr>
                <w:rFonts w:ascii="Times New Roman" w:eastAsia="Batang" w:hAnsi="Times New Roman"/>
                <w:b/>
                <w:i/>
                <w:sz w:val="20"/>
                <w:szCs w:val="20"/>
              </w:rPr>
              <w:t>1 480 722</w:t>
            </w:r>
          </w:p>
        </w:tc>
        <w:tc>
          <w:tcPr>
            <w:tcW w:w="873" w:type="dxa"/>
            <w:vAlign w:val="center"/>
          </w:tcPr>
          <w:p w:rsidR="001A353F" w:rsidRPr="00D821C9" w:rsidRDefault="001A353F" w:rsidP="00785CD2">
            <w:pPr>
              <w:spacing w:after="120" w:line="240" w:lineRule="auto"/>
              <w:jc w:val="center"/>
              <w:rPr>
                <w:rFonts w:ascii="Times New Roman" w:eastAsia="Batang" w:hAnsi="Times New Roman"/>
                <w:b/>
                <w:bCs/>
                <w:i/>
                <w:sz w:val="20"/>
                <w:szCs w:val="20"/>
                <w:lang w:eastAsia="ko-KR"/>
              </w:rPr>
            </w:pPr>
            <w:r w:rsidRPr="00D821C9">
              <w:rPr>
                <w:rFonts w:ascii="Times New Roman" w:eastAsia="Batang" w:hAnsi="Times New Roman"/>
                <w:b/>
                <w:bCs/>
                <w:i/>
                <w:sz w:val="20"/>
                <w:szCs w:val="20"/>
                <w:lang w:eastAsia="ko-KR"/>
              </w:rPr>
              <w:t>64.6</w:t>
            </w:r>
          </w:p>
        </w:tc>
        <w:tc>
          <w:tcPr>
            <w:tcW w:w="931" w:type="dxa"/>
            <w:vAlign w:val="center"/>
          </w:tcPr>
          <w:p w:rsidR="001A353F" w:rsidRPr="00D821C9" w:rsidRDefault="001A353F" w:rsidP="00785CD2">
            <w:pPr>
              <w:spacing w:after="120" w:line="240" w:lineRule="auto"/>
              <w:ind w:left="-155" w:right="-67"/>
              <w:jc w:val="center"/>
              <w:rPr>
                <w:rFonts w:ascii="Times New Roman" w:eastAsia="Batang" w:hAnsi="Times New Roman"/>
                <w:b/>
                <w:bCs/>
                <w:i/>
                <w:sz w:val="20"/>
                <w:szCs w:val="20"/>
                <w:lang w:eastAsia="ko-KR"/>
              </w:rPr>
            </w:pPr>
            <w:r w:rsidRPr="00D821C9">
              <w:rPr>
                <w:rFonts w:ascii="Times New Roman" w:eastAsia="Batang" w:hAnsi="Times New Roman"/>
                <w:b/>
                <w:bCs/>
                <w:i/>
                <w:sz w:val="20"/>
                <w:szCs w:val="20"/>
                <w:lang w:eastAsia="ko-KR"/>
              </w:rPr>
              <w:t>3 876 765</w:t>
            </w:r>
          </w:p>
        </w:tc>
        <w:tc>
          <w:tcPr>
            <w:tcW w:w="876" w:type="dxa"/>
            <w:vAlign w:val="center"/>
          </w:tcPr>
          <w:p w:rsidR="001A353F" w:rsidRPr="00D821C9" w:rsidRDefault="001A353F" w:rsidP="00785CD2">
            <w:pPr>
              <w:spacing w:after="120" w:line="240" w:lineRule="auto"/>
              <w:jc w:val="center"/>
              <w:rPr>
                <w:rFonts w:ascii="Times New Roman" w:eastAsia="Batang" w:hAnsi="Times New Roman"/>
                <w:b/>
                <w:bCs/>
                <w:i/>
                <w:sz w:val="20"/>
                <w:szCs w:val="20"/>
                <w:lang w:eastAsia="ko-KR"/>
              </w:rPr>
            </w:pPr>
            <w:r w:rsidRPr="00D821C9">
              <w:rPr>
                <w:rFonts w:ascii="Times New Roman" w:eastAsia="Batang" w:hAnsi="Times New Roman"/>
                <w:b/>
                <w:bCs/>
                <w:i/>
                <w:sz w:val="20"/>
                <w:szCs w:val="20"/>
                <w:lang w:eastAsia="ko-KR"/>
              </w:rPr>
              <w:t>37.1</w:t>
            </w:r>
          </w:p>
        </w:tc>
        <w:tc>
          <w:tcPr>
            <w:tcW w:w="1088" w:type="dxa"/>
            <w:vAlign w:val="center"/>
          </w:tcPr>
          <w:p w:rsidR="001A353F" w:rsidRPr="00D821C9" w:rsidRDefault="001A353F" w:rsidP="00785CD2">
            <w:pPr>
              <w:spacing w:after="120" w:line="240" w:lineRule="auto"/>
              <w:jc w:val="center"/>
              <w:rPr>
                <w:rFonts w:ascii="Times New Roman" w:eastAsia="Batang" w:hAnsi="Times New Roman"/>
                <w:b/>
                <w:i/>
                <w:sz w:val="20"/>
                <w:szCs w:val="20"/>
                <w:lang w:eastAsia="ko-KR"/>
              </w:rPr>
            </w:pPr>
            <w:r w:rsidRPr="00D821C9">
              <w:rPr>
                <w:rFonts w:ascii="Times New Roman" w:eastAsia="Batang" w:hAnsi="Times New Roman"/>
                <w:b/>
                <w:i/>
                <w:sz w:val="20"/>
                <w:szCs w:val="20"/>
                <w:lang w:eastAsia="ko-KR"/>
              </w:rPr>
              <w:t>2 068 506</w:t>
            </w:r>
          </w:p>
        </w:tc>
      </w:tr>
      <w:tr w:rsidR="001A353F" w:rsidRPr="00D821C9" w:rsidTr="00785CD2">
        <w:trPr>
          <w:trHeight w:val="344"/>
          <w:tblCellSpacing w:w="20" w:type="dxa"/>
        </w:trPr>
        <w:tc>
          <w:tcPr>
            <w:tcW w:w="1715" w:type="dxa"/>
          </w:tcPr>
          <w:p w:rsidR="001A353F" w:rsidRPr="00D821C9" w:rsidRDefault="001A353F" w:rsidP="00785CD2">
            <w:pPr>
              <w:spacing w:after="120" w:line="240" w:lineRule="auto"/>
              <w:rPr>
                <w:rFonts w:ascii="Times New Roman" w:eastAsia="Batang" w:hAnsi="Times New Roman"/>
                <w:b/>
                <w:bCs/>
                <w:i/>
                <w:iCs/>
                <w:sz w:val="20"/>
                <w:szCs w:val="20"/>
                <w:lang w:eastAsia="ko-KR"/>
              </w:rPr>
            </w:pPr>
            <w:r w:rsidRPr="00D821C9">
              <w:rPr>
                <w:rFonts w:ascii="Times New Roman" w:eastAsia="Batang" w:hAnsi="Times New Roman"/>
                <w:b/>
                <w:bCs/>
                <w:i/>
                <w:iCs/>
                <w:sz w:val="20"/>
                <w:szCs w:val="20"/>
                <w:lang w:eastAsia="bg-BG"/>
              </w:rPr>
              <w:t>Северозападен</w:t>
            </w:r>
          </w:p>
        </w:tc>
        <w:tc>
          <w:tcPr>
            <w:tcW w:w="871" w:type="dxa"/>
            <w:vAlign w:val="center"/>
          </w:tcPr>
          <w:p w:rsidR="001A353F" w:rsidRPr="00D821C9" w:rsidRDefault="001A353F" w:rsidP="00785CD2">
            <w:pPr>
              <w:jc w:val="center"/>
              <w:rPr>
                <w:rFonts w:ascii="Times New Roman" w:eastAsia="Batang" w:hAnsi="Times New Roman"/>
                <w:b/>
                <w:bCs/>
                <w:i/>
                <w:sz w:val="20"/>
                <w:szCs w:val="20"/>
              </w:rPr>
            </w:pPr>
            <w:r w:rsidRPr="00D821C9">
              <w:rPr>
                <w:rFonts w:ascii="Times New Roman" w:eastAsia="Batang" w:hAnsi="Times New Roman"/>
                <w:b/>
                <w:bCs/>
                <w:i/>
                <w:sz w:val="20"/>
                <w:szCs w:val="20"/>
              </w:rPr>
              <w:t>42.8</w:t>
            </w:r>
          </w:p>
        </w:tc>
        <w:tc>
          <w:tcPr>
            <w:tcW w:w="1046" w:type="dxa"/>
            <w:vAlign w:val="center"/>
          </w:tcPr>
          <w:p w:rsidR="001A353F" w:rsidRPr="00D821C9" w:rsidRDefault="001A353F" w:rsidP="00785CD2">
            <w:pPr>
              <w:jc w:val="center"/>
              <w:rPr>
                <w:rFonts w:ascii="Times New Roman" w:eastAsia="Batang" w:hAnsi="Times New Roman"/>
                <w:b/>
                <w:i/>
                <w:sz w:val="20"/>
                <w:szCs w:val="20"/>
              </w:rPr>
            </w:pPr>
            <w:r w:rsidRPr="00D821C9">
              <w:rPr>
                <w:rFonts w:ascii="Times New Roman" w:eastAsia="Batang" w:hAnsi="Times New Roman"/>
                <w:b/>
                <w:i/>
                <w:sz w:val="20"/>
                <w:szCs w:val="20"/>
              </w:rPr>
              <w:t>130 087</w:t>
            </w:r>
          </w:p>
        </w:tc>
        <w:tc>
          <w:tcPr>
            <w:tcW w:w="873" w:type="dxa"/>
            <w:vAlign w:val="center"/>
          </w:tcPr>
          <w:p w:rsidR="001A353F" w:rsidRPr="00D821C9" w:rsidRDefault="001A353F" w:rsidP="00785CD2">
            <w:pPr>
              <w:jc w:val="center"/>
              <w:rPr>
                <w:rFonts w:ascii="Times New Roman" w:hAnsi="Times New Roman"/>
                <w:b/>
                <w:bCs/>
                <w:i/>
                <w:sz w:val="20"/>
                <w:szCs w:val="20"/>
              </w:rPr>
            </w:pPr>
            <w:r w:rsidRPr="00D821C9">
              <w:rPr>
                <w:rFonts w:ascii="Times New Roman" w:hAnsi="Times New Roman"/>
                <w:b/>
                <w:bCs/>
                <w:i/>
                <w:sz w:val="20"/>
                <w:szCs w:val="20"/>
              </w:rPr>
              <w:t>43.8</w:t>
            </w:r>
          </w:p>
        </w:tc>
        <w:tc>
          <w:tcPr>
            <w:tcW w:w="1046" w:type="dxa"/>
            <w:vAlign w:val="center"/>
          </w:tcPr>
          <w:p w:rsidR="001A353F" w:rsidRPr="00D821C9" w:rsidRDefault="001A353F" w:rsidP="00785CD2">
            <w:pPr>
              <w:jc w:val="center"/>
              <w:rPr>
                <w:rFonts w:ascii="Times New Roman" w:hAnsi="Times New Roman"/>
                <w:b/>
                <w:i/>
                <w:sz w:val="20"/>
                <w:szCs w:val="20"/>
              </w:rPr>
            </w:pPr>
            <w:r w:rsidRPr="00D821C9">
              <w:rPr>
                <w:rFonts w:ascii="Times New Roman" w:hAnsi="Times New Roman"/>
                <w:b/>
                <w:i/>
                <w:sz w:val="20"/>
                <w:szCs w:val="20"/>
              </w:rPr>
              <w:t>108 356</w:t>
            </w:r>
          </w:p>
        </w:tc>
        <w:tc>
          <w:tcPr>
            <w:tcW w:w="873" w:type="dxa"/>
            <w:vAlign w:val="center"/>
          </w:tcPr>
          <w:p w:rsidR="001A353F" w:rsidRPr="00D821C9" w:rsidRDefault="001A353F" w:rsidP="00785CD2">
            <w:pPr>
              <w:spacing w:after="120" w:line="240" w:lineRule="auto"/>
              <w:jc w:val="center"/>
              <w:rPr>
                <w:rFonts w:ascii="Times New Roman" w:eastAsia="Batang" w:hAnsi="Times New Roman"/>
                <w:b/>
                <w:bCs/>
                <w:i/>
                <w:iCs/>
                <w:sz w:val="20"/>
                <w:szCs w:val="20"/>
                <w:lang w:eastAsia="ko-KR"/>
              </w:rPr>
            </w:pPr>
            <w:r w:rsidRPr="00D821C9">
              <w:rPr>
                <w:rFonts w:ascii="Times New Roman" w:eastAsia="Batang" w:hAnsi="Times New Roman"/>
                <w:b/>
                <w:bCs/>
                <w:i/>
                <w:iCs/>
                <w:sz w:val="20"/>
                <w:szCs w:val="20"/>
                <w:lang w:eastAsia="bg-BG"/>
              </w:rPr>
              <w:t>72.5</w:t>
            </w:r>
          </w:p>
        </w:tc>
        <w:tc>
          <w:tcPr>
            <w:tcW w:w="931" w:type="dxa"/>
            <w:vAlign w:val="center"/>
          </w:tcPr>
          <w:p w:rsidR="001A353F" w:rsidRPr="00D821C9" w:rsidRDefault="001A353F" w:rsidP="00785CD2">
            <w:pPr>
              <w:spacing w:after="120" w:line="240" w:lineRule="auto"/>
              <w:jc w:val="center"/>
              <w:rPr>
                <w:rFonts w:ascii="Times New Roman" w:eastAsia="Batang" w:hAnsi="Times New Roman"/>
                <w:b/>
                <w:bCs/>
                <w:i/>
                <w:iCs/>
                <w:sz w:val="20"/>
                <w:szCs w:val="20"/>
                <w:lang w:eastAsia="ko-KR"/>
              </w:rPr>
            </w:pPr>
            <w:r w:rsidRPr="00D821C9">
              <w:rPr>
                <w:rFonts w:ascii="Times New Roman" w:eastAsia="Batang" w:hAnsi="Times New Roman"/>
                <w:b/>
                <w:bCs/>
                <w:i/>
                <w:iCs/>
                <w:sz w:val="20"/>
                <w:szCs w:val="20"/>
                <w:lang w:eastAsia="bg-BG"/>
              </w:rPr>
              <w:t>523 499</w:t>
            </w:r>
          </w:p>
        </w:tc>
        <w:tc>
          <w:tcPr>
            <w:tcW w:w="876" w:type="dxa"/>
            <w:vAlign w:val="center"/>
          </w:tcPr>
          <w:p w:rsidR="001A353F" w:rsidRPr="00D821C9" w:rsidRDefault="001A353F" w:rsidP="00785CD2">
            <w:pPr>
              <w:jc w:val="center"/>
              <w:rPr>
                <w:rFonts w:ascii="Times New Roman" w:hAnsi="Times New Roman"/>
                <w:b/>
                <w:i/>
                <w:sz w:val="20"/>
                <w:szCs w:val="20"/>
              </w:rPr>
            </w:pPr>
            <w:r w:rsidRPr="00D821C9">
              <w:rPr>
                <w:rFonts w:ascii="Times New Roman" w:hAnsi="Times New Roman"/>
                <w:b/>
                <w:i/>
                <w:sz w:val="20"/>
                <w:szCs w:val="20"/>
              </w:rPr>
              <w:t>43.9</w:t>
            </w:r>
          </w:p>
        </w:tc>
        <w:tc>
          <w:tcPr>
            <w:tcW w:w="1088" w:type="dxa"/>
            <w:vAlign w:val="center"/>
          </w:tcPr>
          <w:p w:rsidR="001A353F" w:rsidRPr="00D821C9" w:rsidRDefault="001A353F" w:rsidP="00785CD2">
            <w:pPr>
              <w:jc w:val="center"/>
              <w:rPr>
                <w:rFonts w:ascii="Times New Roman" w:hAnsi="Times New Roman"/>
                <w:b/>
                <w:i/>
                <w:sz w:val="20"/>
                <w:szCs w:val="20"/>
              </w:rPr>
            </w:pPr>
            <w:r w:rsidRPr="00D821C9">
              <w:rPr>
                <w:rFonts w:ascii="Times New Roman" w:hAnsi="Times New Roman"/>
                <w:b/>
                <w:i/>
                <w:sz w:val="20"/>
                <w:szCs w:val="20"/>
              </w:rPr>
              <w:t>268 097</w:t>
            </w:r>
          </w:p>
        </w:tc>
      </w:tr>
      <w:tr w:rsidR="001A353F" w:rsidRPr="00D821C9" w:rsidTr="00785CD2">
        <w:trPr>
          <w:trHeight w:val="325"/>
          <w:tblCellSpacing w:w="20" w:type="dxa"/>
        </w:trPr>
        <w:tc>
          <w:tcPr>
            <w:tcW w:w="1715" w:type="dxa"/>
          </w:tcPr>
          <w:p w:rsidR="001A353F" w:rsidRPr="00D821C9" w:rsidRDefault="001A353F" w:rsidP="00785CD2">
            <w:pPr>
              <w:spacing w:after="120" w:line="240" w:lineRule="auto"/>
              <w:rPr>
                <w:rFonts w:ascii="Times New Roman" w:eastAsia="Batang" w:hAnsi="Times New Roman"/>
                <w:sz w:val="20"/>
                <w:szCs w:val="20"/>
                <w:lang w:eastAsia="ko-KR"/>
              </w:rPr>
            </w:pPr>
            <w:r w:rsidRPr="00D821C9">
              <w:rPr>
                <w:rFonts w:ascii="Times New Roman" w:eastAsia="Batang" w:hAnsi="Times New Roman"/>
                <w:sz w:val="20"/>
                <w:szCs w:val="20"/>
                <w:lang w:eastAsia="ko-KR"/>
              </w:rPr>
              <w:t>Северен централен</w:t>
            </w:r>
          </w:p>
        </w:tc>
        <w:tc>
          <w:tcPr>
            <w:tcW w:w="871" w:type="dxa"/>
            <w:vAlign w:val="center"/>
          </w:tcPr>
          <w:p w:rsidR="001A353F" w:rsidRPr="00D821C9" w:rsidRDefault="001A353F" w:rsidP="00785CD2">
            <w:pPr>
              <w:jc w:val="center"/>
              <w:rPr>
                <w:rFonts w:ascii="Times New Roman" w:eastAsia="Batang" w:hAnsi="Times New Roman"/>
                <w:bCs/>
                <w:sz w:val="20"/>
                <w:szCs w:val="20"/>
              </w:rPr>
            </w:pPr>
            <w:r w:rsidRPr="00D821C9">
              <w:rPr>
                <w:rFonts w:ascii="Times New Roman" w:eastAsia="Batang" w:hAnsi="Times New Roman"/>
                <w:bCs/>
                <w:sz w:val="20"/>
                <w:szCs w:val="20"/>
              </w:rPr>
              <w:t>49.6</w:t>
            </w:r>
          </w:p>
        </w:tc>
        <w:tc>
          <w:tcPr>
            <w:tcW w:w="1046" w:type="dxa"/>
            <w:vAlign w:val="center"/>
          </w:tcPr>
          <w:p w:rsidR="001A353F" w:rsidRPr="00D821C9" w:rsidRDefault="001A353F" w:rsidP="00785CD2">
            <w:pPr>
              <w:jc w:val="center"/>
              <w:rPr>
                <w:rFonts w:ascii="Times New Roman" w:eastAsia="Batang" w:hAnsi="Times New Roman"/>
                <w:sz w:val="20"/>
                <w:szCs w:val="20"/>
              </w:rPr>
            </w:pPr>
            <w:r w:rsidRPr="00D821C9">
              <w:rPr>
                <w:rFonts w:ascii="Times New Roman" w:eastAsia="Batang" w:hAnsi="Times New Roman"/>
                <w:sz w:val="20"/>
                <w:szCs w:val="20"/>
              </w:rPr>
              <w:t>158 690</w:t>
            </w:r>
          </w:p>
        </w:tc>
        <w:tc>
          <w:tcPr>
            <w:tcW w:w="873" w:type="dxa"/>
            <w:vAlign w:val="center"/>
          </w:tcPr>
          <w:p w:rsidR="001A353F" w:rsidRPr="00D821C9" w:rsidRDefault="001A353F" w:rsidP="00785CD2">
            <w:pPr>
              <w:jc w:val="center"/>
              <w:rPr>
                <w:rFonts w:ascii="Times New Roman" w:hAnsi="Times New Roman"/>
                <w:bCs/>
                <w:sz w:val="20"/>
                <w:szCs w:val="20"/>
              </w:rPr>
            </w:pPr>
            <w:r w:rsidRPr="00D821C9">
              <w:rPr>
                <w:rFonts w:ascii="Times New Roman" w:hAnsi="Times New Roman"/>
                <w:bCs/>
                <w:sz w:val="20"/>
                <w:szCs w:val="20"/>
              </w:rPr>
              <w:t>59.6</w:t>
            </w:r>
          </w:p>
        </w:tc>
        <w:tc>
          <w:tcPr>
            <w:tcW w:w="104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299 827</w:t>
            </w:r>
          </w:p>
        </w:tc>
        <w:tc>
          <w:tcPr>
            <w:tcW w:w="873"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72.3</w:t>
            </w:r>
          </w:p>
        </w:tc>
        <w:tc>
          <w:tcPr>
            <w:tcW w:w="931"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537 753</w:t>
            </w:r>
          </w:p>
        </w:tc>
        <w:tc>
          <w:tcPr>
            <w:tcW w:w="87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36.8</w:t>
            </w:r>
          </w:p>
        </w:tc>
        <w:tc>
          <w:tcPr>
            <w:tcW w:w="1088"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239 366</w:t>
            </w:r>
          </w:p>
        </w:tc>
      </w:tr>
      <w:tr w:rsidR="001A353F" w:rsidRPr="00D821C9" w:rsidTr="00785CD2">
        <w:trPr>
          <w:trHeight w:val="325"/>
          <w:tblCellSpacing w:w="20" w:type="dxa"/>
        </w:trPr>
        <w:tc>
          <w:tcPr>
            <w:tcW w:w="1715" w:type="dxa"/>
          </w:tcPr>
          <w:p w:rsidR="001A353F" w:rsidRPr="00D821C9" w:rsidRDefault="001A353F" w:rsidP="00785CD2">
            <w:pPr>
              <w:spacing w:after="120" w:line="240" w:lineRule="auto"/>
              <w:rPr>
                <w:rFonts w:ascii="Times New Roman" w:eastAsia="Batang" w:hAnsi="Times New Roman"/>
                <w:sz w:val="20"/>
                <w:szCs w:val="20"/>
                <w:lang w:eastAsia="ko-KR"/>
              </w:rPr>
            </w:pPr>
            <w:r w:rsidRPr="00D821C9">
              <w:rPr>
                <w:rFonts w:ascii="Times New Roman" w:eastAsia="Batang" w:hAnsi="Times New Roman"/>
                <w:sz w:val="20"/>
                <w:szCs w:val="20"/>
                <w:lang w:eastAsia="ko-KR"/>
              </w:rPr>
              <w:t>Североизточен</w:t>
            </w:r>
          </w:p>
        </w:tc>
        <w:tc>
          <w:tcPr>
            <w:tcW w:w="871" w:type="dxa"/>
            <w:vAlign w:val="center"/>
          </w:tcPr>
          <w:p w:rsidR="001A353F" w:rsidRPr="00D821C9" w:rsidRDefault="001A353F" w:rsidP="00785CD2">
            <w:pPr>
              <w:jc w:val="center"/>
              <w:rPr>
                <w:rFonts w:ascii="Times New Roman" w:eastAsia="Batang" w:hAnsi="Times New Roman"/>
                <w:bCs/>
                <w:sz w:val="20"/>
                <w:szCs w:val="20"/>
              </w:rPr>
            </w:pPr>
            <w:r w:rsidRPr="00D821C9">
              <w:rPr>
                <w:rFonts w:ascii="Times New Roman" w:eastAsia="Batang" w:hAnsi="Times New Roman"/>
                <w:bCs/>
                <w:sz w:val="20"/>
                <w:szCs w:val="20"/>
              </w:rPr>
              <w:t>51.5</w:t>
            </w:r>
          </w:p>
        </w:tc>
        <w:tc>
          <w:tcPr>
            <w:tcW w:w="1046" w:type="dxa"/>
            <w:vAlign w:val="center"/>
          </w:tcPr>
          <w:p w:rsidR="001A353F" w:rsidRPr="00D821C9" w:rsidRDefault="001A353F" w:rsidP="00785CD2">
            <w:pPr>
              <w:jc w:val="center"/>
              <w:rPr>
                <w:rFonts w:ascii="Times New Roman" w:eastAsia="Batang" w:hAnsi="Times New Roman"/>
                <w:sz w:val="20"/>
                <w:szCs w:val="20"/>
              </w:rPr>
            </w:pPr>
            <w:r w:rsidRPr="00D821C9">
              <w:rPr>
                <w:rFonts w:ascii="Times New Roman" w:eastAsia="Batang" w:hAnsi="Times New Roman"/>
                <w:sz w:val="20"/>
                <w:szCs w:val="20"/>
              </w:rPr>
              <w:t>180 470</w:t>
            </w:r>
          </w:p>
        </w:tc>
        <w:tc>
          <w:tcPr>
            <w:tcW w:w="873" w:type="dxa"/>
            <w:vAlign w:val="center"/>
          </w:tcPr>
          <w:p w:rsidR="001A353F" w:rsidRPr="00D821C9" w:rsidRDefault="001A353F" w:rsidP="00785CD2">
            <w:pPr>
              <w:jc w:val="center"/>
              <w:rPr>
                <w:rFonts w:ascii="Times New Roman" w:hAnsi="Times New Roman"/>
                <w:bCs/>
                <w:sz w:val="20"/>
                <w:szCs w:val="20"/>
              </w:rPr>
            </w:pPr>
            <w:r w:rsidRPr="00D821C9">
              <w:rPr>
                <w:rFonts w:ascii="Times New Roman" w:hAnsi="Times New Roman"/>
                <w:bCs/>
                <w:sz w:val="20"/>
                <w:szCs w:val="20"/>
              </w:rPr>
              <w:t>52.6</w:t>
            </w:r>
          </w:p>
        </w:tc>
        <w:tc>
          <w:tcPr>
            <w:tcW w:w="104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207 911</w:t>
            </w:r>
          </w:p>
        </w:tc>
        <w:tc>
          <w:tcPr>
            <w:tcW w:w="873"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63.4</w:t>
            </w:r>
          </w:p>
        </w:tc>
        <w:tc>
          <w:tcPr>
            <w:tcW w:w="931"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488 002</w:t>
            </w:r>
          </w:p>
        </w:tc>
        <w:tc>
          <w:tcPr>
            <w:tcW w:w="87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39.2</w:t>
            </w:r>
          </w:p>
        </w:tc>
        <w:tc>
          <w:tcPr>
            <w:tcW w:w="1088"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288 865</w:t>
            </w:r>
          </w:p>
        </w:tc>
      </w:tr>
      <w:tr w:rsidR="001A353F" w:rsidRPr="00D821C9" w:rsidTr="00785CD2">
        <w:trPr>
          <w:trHeight w:val="325"/>
          <w:tblCellSpacing w:w="20" w:type="dxa"/>
        </w:trPr>
        <w:tc>
          <w:tcPr>
            <w:tcW w:w="1715" w:type="dxa"/>
          </w:tcPr>
          <w:p w:rsidR="001A353F" w:rsidRPr="00D821C9" w:rsidRDefault="001A353F" w:rsidP="00785CD2">
            <w:pPr>
              <w:spacing w:after="120" w:line="240" w:lineRule="auto"/>
              <w:rPr>
                <w:rFonts w:ascii="Times New Roman" w:eastAsia="Batang" w:hAnsi="Times New Roman"/>
                <w:sz w:val="20"/>
                <w:szCs w:val="20"/>
                <w:lang w:eastAsia="ko-KR"/>
              </w:rPr>
            </w:pPr>
            <w:r w:rsidRPr="00D821C9">
              <w:rPr>
                <w:rFonts w:ascii="Times New Roman" w:eastAsia="Batang" w:hAnsi="Times New Roman"/>
                <w:sz w:val="20"/>
                <w:szCs w:val="20"/>
                <w:lang w:eastAsia="ko-KR"/>
              </w:rPr>
              <w:t>Югоизточен</w:t>
            </w:r>
          </w:p>
        </w:tc>
        <w:tc>
          <w:tcPr>
            <w:tcW w:w="871" w:type="dxa"/>
            <w:vAlign w:val="center"/>
          </w:tcPr>
          <w:p w:rsidR="001A353F" w:rsidRPr="00D821C9" w:rsidRDefault="001A353F" w:rsidP="00785CD2">
            <w:pPr>
              <w:jc w:val="center"/>
              <w:rPr>
                <w:rFonts w:ascii="Times New Roman" w:eastAsia="Batang" w:hAnsi="Times New Roman"/>
                <w:bCs/>
                <w:sz w:val="20"/>
                <w:szCs w:val="20"/>
              </w:rPr>
            </w:pPr>
            <w:r w:rsidRPr="00D821C9">
              <w:rPr>
                <w:rFonts w:ascii="Times New Roman" w:eastAsia="Batang" w:hAnsi="Times New Roman"/>
                <w:bCs/>
                <w:sz w:val="20"/>
                <w:szCs w:val="20"/>
              </w:rPr>
              <w:t>46.5</w:t>
            </w:r>
          </w:p>
        </w:tc>
        <w:tc>
          <w:tcPr>
            <w:tcW w:w="1046" w:type="dxa"/>
            <w:vAlign w:val="center"/>
          </w:tcPr>
          <w:p w:rsidR="001A353F" w:rsidRPr="00D821C9" w:rsidRDefault="001A353F" w:rsidP="00785CD2">
            <w:pPr>
              <w:jc w:val="center"/>
              <w:rPr>
                <w:rFonts w:ascii="Times New Roman" w:eastAsia="Batang" w:hAnsi="Times New Roman"/>
                <w:sz w:val="20"/>
                <w:szCs w:val="20"/>
              </w:rPr>
            </w:pPr>
            <w:r w:rsidRPr="00D821C9">
              <w:rPr>
                <w:rFonts w:ascii="Times New Roman" w:eastAsia="Batang" w:hAnsi="Times New Roman"/>
                <w:sz w:val="20"/>
                <w:szCs w:val="20"/>
              </w:rPr>
              <w:t>177 702</w:t>
            </w:r>
          </w:p>
        </w:tc>
        <w:tc>
          <w:tcPr>
            <w:tcW w:w="873" w:type="dxa"/>
            <w:vAlign w:val="center"/>
          </w:tcPr>
          <w:p w:rsidR="001A353F" w:rsidRPr="00D821C9" w:rsidRDefault="001A353F" w:rsidP="00785CD2">
            <w:pPr>
              <w:jc w:val="center"/>
              <w:rPr>
                <w:rFonts w:ascii="Times New Roman" w:hAnsi="Times New Roman"/>
                <w:bCs/>
                <w:sz w:val="20"/>
                <w:szCs w:val="20"/>
              </w:rPr>
            </w:pPr>
            <w:r w:rsidRPr="00D821C9">
              <w:rPr>
                <w:rFonts w:ascii="Times New Roman" w:hAnsi="Times New Roman"/>
                <w:bCs/>
                <w:sz w:val="20"/>
                <w:szCs w:val="20"/>
              </w:rPr>
              <w:t>52.7</w:t>
            </w:r>
          </w:p>
        </w:tc>
        <w:tc>
          <w:tcPr>
            <w:tcW w:w="104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166 246</w:t>
            </w:r>
          </w:p>
        </w:tc>
        <w:tc>
          <w:tcPr>
            <w:tcW w:w="873"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68.4</w:t>
            </w:r>
          </w:p>
        </w:tc>
        <w:tc>
          <w:tcPr>
            <w:tcW w:w="931"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588 248</w:t>
            </w:r>
          </w:p>
        </w:tc>
        <w:tc>
          <w:tcPr>
            <w:tcW w:w="87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43.5</w:t>
            </w:r>
          </w:p>
        </w:tc>
        <w:tc>
          <w:tcPr>
            <w:tcW w:w="1088"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349 560</w:t>
            </w:r>
          </w:p>
        </w:tc>
      </w:tr>
      <w:tr w:rsidR="001A353F" w:rsidRPr="00D821C9" w:rsidTr="00785CD2">
        <w:trPr>
          <w:trHeight w:val="325"/>
          <w:tblCellSpacing w:w="20" w:type="dxa"/>
        </w:trPr>
        <w:tc>
          <w:tcPr>
            <w:tcW w:w="1715" w:type="dxa"/>
          </w:tcPr>
          <w:p w:rsidR="001A353F" w:rsidRPr="00D821C9" w:rsidRDefault="001A353F" w:rsidP="00785CD2">
            <w:pPr>
              <w:spacing w:after="120" w:line="240" w:lineRule="auto"/>
              <w:rPr>
                <w:rFonts w:ascii="Times New Roman" w:eastAsia="Batang" w:hAnsi="Times New Roman"/>
                <w:sz w:val="20"/>
                <w:szCs w:val="20"/>
                <w:lang w:eastAsia="ko-KR"/>
              </w:rPr>
            </w:pPr>
            <w:r w:rsidRPr="00D821C9">
              <w:rPr>
                <w:rFonts w:ascii="Times New Roman" w:eastAsia="Batang" w:hAnsi="Times New Roman"/>
                <w:sz w:val="20"/>
                <w:szCs w:val="20"/>
                <w:lang w:eastAsia="ko-KR"/>
              </w:rPr>
              <w:t>Югозападен</w:t>
            </w:r>
          </w:p>
        </w:tc>
        <w:tc>
          <w:tcPr>
            <w:tcW w:w="871" w:type="dxa"/>
            <w:vAlign w:val="center"/>
          </w:tcPr>
          <w:p w:rsidR="001A353F" w:rsidRPr="00D821C9" w:rsidRDefault="001A353F" w:rsidP="00785CD2">
            <w:pPr>
              <w:jc w:val="center"/>
              <w:rPr>
                <w:rFonts w:ascii="Times New Roman" w:eastAsia="Batang" w:hAnsi="Times New Roman"/>
                <w:bCs/>
                <w:sz w:val="20"/>
                <w:szCs w:val="20"/>
              </w:rPr>
            </w:pPr>
            <w:r w:rsidRPr="00D821C9">
              <w:rPr>
                <w:rFonts w:ascii="Times New Roman" w:eastAsia="Batang" w:hAnsi="Times New Roman"/>
                <w:bCs/>
                <w:sz w:val="20"/>
                <w:szCs w:val="20"/>
              </w:rPr>
              <w:t>64.3</w:t>
            </w:r>
          </w:p>
        </w:tc>
        <w:tc>
          <w:tcPr>
            <w:tcW w:w="1046" w:type="dxa"/>
            <w:vAlign w:val="center"/>
          </w:tcPr>
          <w:p w:rsidR="001A353F" w:rsidRPr="00D821C9" w:rsidRDefault="001A353F" w:rsidP="00785CD2">
            <w:pPr>
              <w:jc w:val="center"/>
              <w:rPr>
                <w:rFonts w:ascii="Times New Roman" w:eastAsia="Batang" w:hAnsi="Times New Roman"/>
                <w:sz w:val="20"/>
                <w:szCs w:val="20"/>
              </w:rPr>
            </w:pPr>
            <w:r w:rsidRPr="00D821C9">
              <w:rPr>
                <w:rFonts w:ascii="Times New Roman" w:eastAsia="Batang" w:hAnsi="Times New Roman"/>
                <w:sz w:val="20"/>
                <w:szCs w:val="20"/>
              </w:rPr>
              <w:t>526 340</w:t>
            </w:r>
          </w:p>
        </w:tc>
        <w:tc>
          <w:tcPr>
            <w:tcW w:w="873" w:type="dxa"/>
            <w:vAlign w:val="center"/>
          </w:tcPr>
          <w:p w:rsidR="001A353F" w:rsidRPr="00D821C9" w:rsidRDefault="001A353F" w:rsidP="00785CD2">
            <w:pPr>
              <w:jc w:val="center"/>
              <w:rPr>
                <w:rFonts w:ascii="Times New Roman" w:hAnsi="Times New Roman"/>
                <w:bCs/>
                <w:sz w:val="20"/>
                <w:szCs w:val="20"/>
              </w:rPr>
            </w:pPr>
            <w:r w:rsidRPr="00D821C9">
              <w:rPr>
                <w:rFonts w:ascii="Times New Roman" w:hAnsi="Times New Roman"/>
                <w:bCs/>
                <w:sz w:val="20"/>
                <w:szCs w:val="20"/>
              </w:rPr>
              <w:t>63.4</w:t>
            </w:r>
          </w:p>
        </w:tc>
        <w:tc>
          <w:tcPr>
            <w:tcW w:w="104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505 798</w:t>
            </w:r>
          </w:p>
        </w:tc>
        <w:tc>
          <w:tcPr>
            <w:tcW w:w="873"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50.9</w:t>
            </w:r>
          </w:p>
        </w:tc>
        <w:tc>
          <w:tcPr>
            <w:tcW w:w="931"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854 447</w:t>
            </w:r>
          </w:p>
        </w:tc>
        <w:tc>
          <w:tcPr>
            <w:tcW w:w="87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28.3</w:t>
            </w:r>
          </w:p>
        </w:tc>
        <w:tc>
          <w:tcPr>
            <w:tcW w:w="1088"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470 832</w:t>
            </w:r>
          </w:p>
        </w:tc>
      </w:tr>
      <w:tr w:rsidR="001A353F" w:rsidRPr="00D821C9" w:rsidTr="00785CD2">
        <w:trPr>
          <w:trHeight w:val="325"/>
          <w:tblCellSpacing w:w="20" w:type="dxa"/>
        </w:trPr>
        <w:tc>
          <w:tcPr>
            <w:tcW w:w="1715" w:type="dxa"/>
          </w:tcPr>
          <w:p w:rsidR="001A353F" w:rsidRPr="00D821C9" w:rsidRDefault="001A353F" w:rsidP="00785CD2">
            <w:pPr>
              <w:spacing w:after="120" w:line="240" w:lineRule="auto"/>
              <w:rPr>
                <w:rFonts w:ascii="Times New Roman" w:eastAsia="Batang" w:hAnsi="Times New Roman"/>
                <w:sz w:val="20"/>
                <w:szCs w:val="20"/>
                <w:lang w:eastAsia="ko-KR"/>
              </w:rPr>
            </w:pPr>
            <w:r w:rsidRPr="00D821C9">
              <w:rPr>
                <w:rFonts w:ascii="Times New Roman" w:eastAsia="Batang" w:hAnsi="Times New Roman"/>
                <w:sz w:val="20"/>
                <w:szCs w:val="20"/>
                <w:lang w:eastAsia="ko-KR"/>
              </w:rPr>
              <w:t>Южен централен</w:t>
            </w:r>
          </w:p>
        </w:tc>
        <w:tc>
          <w:tcPr>
            <w:tcW w:w="871" w:type="dxa"/>
            <w:vAlign w:val="center"/>
          </w:tcPr>
          <w:p w:rsidR="001A353F" w:rsidRPr="00D821C9" w:rsidRDefault="001A353F" w:rsidP="00785CD2">
            <w:pPr>
              <w:jc w:val="center"/>
              <w:rPr>
                <w:rFonts w:ascii="Times New Roman" w:eastAsia="Batang" w:hAnsi="Times New Roman"/>
                <w:bCs/>
                <w:sz w:val="20"/>
                <w:szCs w:val="20"/>
              </w:rPr>
            </w:pPr>
            <w:r w:rsidRPr="00D821C9">
              <w:rPr>
                <w:rFonts w:ascii="Times New Roman" w:eastAsia="Batang" w:hAnsi="Times New Roman"/>
                <w:bCs/>
                <w:sz w:val="20"/>
                <w:szCs w:val="20"/>
              </w:rPr>
              <w:t>52.7</w:t>
            </w:r>
          </w:p>
        </w:tc>
        <w:tc>
          <w:tcPr>
            <w:tcW w:w="1046" w:type="dxa"/>
            <w:vAlign w:val="center"/>
          </w:tcPr>
          <w:p w:rsidR="001A353F" w:rsidRPr="00D821C9" w:rsidRDefault="001A353F" w:rsidP="00785CD2">
            <w:pPr>
              <w:jc w:val="center"/>
              <w:rPr>
                <w:rFonts w:ascii="Times New Roman" w:eastAsia="Batang" w:hAnsi="Times New Roman"/>
                <w:sz w:val="20"/>
                <w:szCs w:val="20"/>
              </w:rPr>
            </w:pPr>
            <w:r w:rsidRPr="00D821C9">
              <w:rPr>
                <w:rFonts w:ascii="Times New Roman" w:eastAsia="Batang" w:hAnsi="Times New Roman"/>
                <w:sz w:val="20"/>
                <w:szCs w:val="20"/>
              </w:rPr>
              <w:t>266 655</w:t>
            </w:r>
          </w:p>
        </w:tc>
        <w:tc>
          <w:tcPr>
            <w:tcW w:w="873" w:type="dxa"/>
            <w:vAlign w:val="center"/>
          </w:tcPr>
          <w:p w:rsidR="001A353F" w:rsidRPr="00D821C9" w:rsidRDefault="001A353F" w:rsidP="00785CD2">
            <w:pPr>
              <w:jc w:val="center"/>
              <w:rPr>
                <w:rFonts w:ascii="Times New Roman" w:hAnsi="Times New Roman"/>
                <w:bCs/>
                <w:sz w:val="20"/>
                <w:szCs w:val="20"/>
              </w:rPr>
            </w:pPr>
            <w:r w:rsidRPr="00D821C9">
              <w:rPr>
                <w:rFonts w:ascii="Times New Roman" w:hAnsi="Times New Roman"/>
                <w:bCs/>
                <w:sz w:val="20"/>
                <w:szCs w:val="20"/>
              </w:rPr>
              <w:t>54.2</w:t>
            </w:r>
          </w:p>
        </w:tc>
        <w:tc>
          <w:tcPr>
            <w:tcW w:w="104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192 584</w:t>
            </w:r>
          </w:p>
        </w:tc>
        <w:tc>
          <w:tcPr>
            <w:tcW w:w="873"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72</w:t>
            </w:r>
          </w:p>
        </w:tc>
        <w:tc>
          <w:tcPr>
            <w:tcW w:w="931" w:type="dxa"/>
            <w:vAlign w:val="center"/>
          </w:tcPr>
          <w:p w:rsidR="001A353F" w:rsidRPr="00D821C9" w:rsidRDefault="001A353F" w:rsidP="00785CD2">
            <w:pPr>
              <w:spacing w:after="120" w:line="240" w:lineRule="auto"/>
              <w:jc w:val="center"/>
              <w:rPr>
                <w:rFonts w:ascii="Times New Roman" w:eastAsia="Batang" w:hAnsi="Times New Roman"/>
                <w:sz w:val="20"/>
                <w:szCs w:val="20"/>
                <w:lang w:eastAsia="ko-KR"/>
              </w:rPr>
            </w:pPr>
            <w:r w:rsidRPr="00D821C9">
              <w:rPr>
                <w:rFonts w:ascii="Times New Roman" w:eastAsia="Batang" w:hAnsi="Times New Roman"/>
                <w:sz w:val="20"/>
                <w:szCs w:val="20"/>
                <w:lang w:eastAsia="ko-KR"/>
              </w:rPr>
              <w:t>884 816</w:t>
            </w:r>
          </w:p>
        </w:tc>
        <w:tc>
          <w:tcPr>
            <w:tcW w:w="876"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40.5</w:t>
            </w:r>
          </w:p>
        </w:tc>
        <w:tc>
          <w:tcPr>
            <w:tcW w:w="1088" w:type="dxa"/>
            <w:vAlign w:val="center"/>
          </w:tcPr>
          <w:p w:rsidR="001A353F" w:rsidRPr="00D821C9" w:rsidRDefault="001A353F" w:rsidP="00785CD2">
            <w:pPr>
              <w:jc w:val="center"/>
              <w:rPr>
                <w:rFonts w:ascii="Times New Roman" w:hAnsi="Times New Roman"/>
                <w:sz w:val="20"/>
                <w:szCs w:val="20"/>
              </w:rPr>
            </w:pPr>
            <w:r w:rsidRPr="00D821C9">
              <w:rPr>
                <w:rFonts w:ascii="Times New Roman" w:hAnsi="Times New Roman"/>
                <w:sz w:val="20"/>
                <w:szCs w:val="20"/>
              </w:rPr>
              <w:t>451 787</w:t>
            </w:r>
          </w:p>
        </w:tc>
      </w:tr>
    </w:tbl>
    <w:p w:rsidR="001A353F" w:rsidRPr="00D821C9" w:rsidRDefault="001A353F" w:rsidP="00B71390">
      <w:pPr>
        <w:pStyle w:val="Normal12pt"/>
        <w:spacing w:after="120" w:line="360" w:lineRule="auto"/>
        <w:ind w:firstLine="0"/>
        <w:rPr>
          <w:i/>
          <w:iCs/>
          <w:sz w:val="22"/>
          <w:szCs w:val="22"/>
          <w:lang w:val="bg-BG"/>
        </w:rPr>
      </w:pPr>
      <w:r w:rsidRPr="00D821C9">
        <w:rPr>
          <w:i/>
          <w:iCs/>
          <w:sz w:val="22"/>
          <w:szCs w:val="22"/>
          <w:lang w:val="bg-BG"/>
        </w:rPr>
        <w:tab/>
        <w:t>Източник:</w:t>
      </w:r>
      <w:r w:rsidRPr="00D821C9">
        <w:rPr>
          <w:i/>
          <w:iCs/>
          <w:spacing w:val="1"/>
          <w:sz w:val="22"/>
          <w:szCs w:val="22"/>
          <w:lang w:val="bg-BG"/>
        </w:rPr>
        <w:t xml:space="preserve"> </w:t>
      </w:r>
      <w:r w:rsidRPr="00D821C9">
        <w:rPr>
          <w:i/>
          <w:iCs/>
          <w:sz w:val="22"/>
          <w:szCs w:val="22"/>
          <w:lang w:val="bg-BG"/>
        </w:rPr>
        <w:t>Национал</w:t>
      </w:r>
      <w:r w:rsidRPr="00D821C9">
        <w:rPr>
          <w:i/>
          <w:iCs/>
          <w:spacing w:val="2"/>
          <w:sz w:val="22"/>
          <w:szCs w:val="22"/>
          <w:lang w:val="bg-BG"/>
        </w:rPr>
        <w:t>е</w:t>
      </w:r>
      <w:r w:rsidRPr="00D821C9">
        <w:rPr>
          <w:i/>
          <w:iCs/>
          <w:sz w:val="22"/>
          <w:szCs w:val="22"/>
          <w:lang w:val="bg-BG"/>
        </w:rPr>
        <w:t>н статистически институт</w:t>
      </w:r>
    </w:p>
    <w:p w:rsidR="001A353F" w:rsidRDefault="001A353F" w:rsidP="00B71390">
      <w:pPr>
        <w:spacing w:after="0" w:line="360" w:lineRule="auto"/>
        <w:ind w:firstLine="708"/>
        <w:jc w:val="both"/>
        <w:rPr>
          <w:rFonts w:ascii="Times New Roman" w:hAnsi="Times New Roman"/>
          <w:sz w:val="24"/>
          <w:szCs w:val="24"/>
          <w:lang w:val="en-US" w:eastAsia="bg-BG" w:bidi="my-MM"/>
        </w:rPr>
      </w:pPr>
    </w:p>
    <w:p w:rsidR="001A353F" w:rsidRPr="00D821C9" w:rsidRDefault="001A353F" w:rsidP="003C779F">
      <w:pPr>
        <w:spacing w:after="120" w:line="360" w:lineRule="auto"/>
        <w:ind w:firstLine="708"/>
        <w:jc w:val="both"/>
        <w:rPr>
          <w:rFonts w:ascii="Times New Roman" w:hAnsi="Times New Roman"/>
          <w:sz w:val="24"/>
          <w:szCs w:val="24"/>
          <w:lang w:eastAsia="bg-BG" w:bidi="my-MM"/>
        </w:rPr>
      </w:pPr>
      <w:r w:rsidRPr="00D821C9">
        <w:rPr>
          <w:rFonts w:ascii="Times New Roman" w:hAnsi="Times New Roman"/>
          <w:sz w:val="24"/>
          <w:szCs w:val="24"/>
          <w:lang w:eastAsia="bg-BG" w:bidi="my-MM"/>
        </w:rPr>
        <w:t xml:space="preserve">По отношение на реализирането на политиката за опазване и възстановяване на околната среда следва да се отбележи, че </w:t>
      </w:r>
      <w:r w:rsidRPr="00D821C9">
        <w:rPr>
          <w:rFonts w:ascii="Times New Roman" w:hAnsi="Times New Roman"/>
          <w:b/>
          <w:sz w:val="24"/>
          <w:szCs w:val="24"/>
          <w:lang w:eastAsia="bg-BG" w:bidi="my-MM"/>
        </w:rPr>
        <w:t xml:space="preserve">разходите за опазване на околната среда </w:t>
      </w:r>
      <w:r w:rsidRPr="00D821C9">
        <w:rPr>
          <w:rFonts w:ascii="Times New Roman" w:hAnsi="Times New Roman"/>
          <w:sz w:val="24"/>
          <w:szCs w:val="24"/>
          <w:lang w:eastAsia="bg-BG" w:bidi="my-MM"/>
        </w:rPr>
        <w:t>в СЗР през 2013 г. се увеличават със 106 712 хил. лв. спрямо предходната 2012 г. и възлизат на 261 751 хил.лв. или 12.5% от тези за страната (2 098 906 хил. лв.).</w:t>
      </w:r>
    </w:p>
    <w:p w:rsidR="001A353F" w:rsidRPr="00D821C9" w:rsidRDefault="001A353F" w:rsidP="003C779F">
      <w:pPr>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bidi="my-MM"/>
        </w:rPr>
        <w:t xml:space="preserve">По този показател, Северозападният район от предпоследно място спрямо останалите райони от ниво 2 през 2012 г., през 2013 г. се нарежда на трето място след Югозападен и Югоизточен район. </w:t>
      </w:r>
      <w:r w:rsidRPr="00D821C9">
        <w:rPr>
          <w:rFonts w:ascii="Times New Roman" w:hAnsi="Times New Roman"/>
          <w:sz w:val="24"/>
        </w:rPr>
        <w:t xml:space="preserve">Най-значителни разходи за опазване на околната среда в района </w:t>
      </w:r>
      <w:r w:rsidRPr="00D821C9">
        <w:rPr>
          <w:rFonts w:ascii="Times New Roman" w:hAnsi="Times New Roman"/>
          <w:sz w:val="24"/>
          <w:szCs w:val="24"/>
          <w:lang w:eastAsia="bg-BG"/>
        </w:rPr>
        <w:t>през 2013 г. са направени в област Враца (153 462 хил.лв.), като увеличението спрямо предходната година е с 88 031</w:t>
      </w:r>
      <w:r w:rsidRPr="00D821C9">
        <w:t xml:space="preserve"> </w:t>
      </w:r>
      <w:r w:rsidRPr="00D821C9">
        <w:rPr>
          <w:rFonts w:ascii="Times New Roman" w:hAnsi="Times New Roman"/>
          <w:sz w:val="24"/>
          <w:szCs w:val="24"/>
          <w:lang w:eastAsia="bg-BG"/>
        </w:rPr>
        <w:t xml:space="preserve">хил.лв. Разходите за опазване на околната среда в област Монтана са 37 483 хил.лв., следвана от областите Ловеч (33 553 хил.лв.) и Плевен (24 099 хил.лв.). Най-малки разходи са направени в област Видин (13 154 хил. лв.), като увеличението спрямо предходната година е почти двойно. </w:t>
      </w:r>
    </w:p>
    <w:p w:rsidR="001A353F" w:rsidRPr="00D821C9" w:rsidRDefault="001A353F" w:rsidP="003C779F">
      <w:pPr>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lastRenderedPageBreak/>
        <w:t xml:space="preserve">По степен на </w:t>
      </w:r>
      <w:proofErr w:type="spellStart"/>
      <w:r w:rsidRPr="00D821C9">
        <w:rPr>
          <w:rFonts w:ascii="Times New Roman" w:hAnsi="Times New Roman"/>
          <w:sz w:val="24"/>
          <w:szCs w:val="24"/>
          <w:lang w:eastAsia="bg-BG"/>
        </w:rPr>
        <w:t>изграденост</w:t>
      </w:r>
      <w:proofErr w:type="spellEnd"/>
      <w:r w:rsidRPr="00D821C9">
        <w:rPr>
          <w:rFonts w:ascii="Times New Roman" w:hAnsi="Times New Roman"/>
          <w:sz w:val="24"/>
          <w:szCs w:val="24"/>
          <w:lang w:eastAsia="bg-BG"/>
        </w:rPr>
        <w:t xml:space="preserve"> на водоснабдителната мрежа СЗР е на четвърто място в страната, а по отношение на канализационните мрежи и обслужване от ПСОВ, районът продължава да изостава. През 2013 г. делът от населението с обществено водоснабдяване остава същият, като предходната година - 99,5%, при среден показател за страната – 99.3%.</w:t>
      </w:r>
    </w:p>
    <w:p w:rsidR="001A353F" w:rsidRPr="00D821C9" w:rsidRDefault="001A353F" w:rsidP="003C779F">
      <w:pPr>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В края на 2013 г. районът има най-нисък дял на населението, обхванато от </w:t>
      </w:r>
      <w:r w:rsidRPr="00D821C9">
        <w:rPr>
          <w:rFonts w:ascii="Times New Roman" w:hAnsi="Times New Roman"/>
          <w:b/>
          <w:i/>
          <w:sz w:val="24"/>
          <w:szCs w:val="24"/>
          <w:lang w:eastAsia="bg-BG"/>
        </w:rPr>
        <w:t>канализационни мрежи</w:t>
      </w:r>
      <w:r w:rsidRPr="00D821C9">
        <w:rPr>
          <w:rFonts w:ascii="Times New Roman" w:hAnsi="Times New Roman"/>
          <w:sz w:val="24"/>
          <w:szCs w:val="24"/>
          <w:lang w:eastAsia="bg-BG"/>
        </w:rPr>
        <w:t xml:space="preserve"> -58% при средна стойност за страната – 74.7%.</w:t>
      </w:r>
    </w:p>
    <w:p w:rsidR="001A353F" w:rsidRPr="00D821C9" w:rsidRDefault="001A353F" w:rsidP="003C779F">
      <w:pPr>
        <w:pStyle w:val="Normal12pt"/>
        <w:spacing w:after="120" w:line="360" w:lineRule="auto"/>
        <w:rPr>
          <w:szCs w:val="24"/>
          <w:lang w:val="bg-BG"/>
        </w:rPr>
      </w:pPr>
      <w:r w:rsidRPr="00D821C9">
        <w:rPr>
          <w:lang w:val="bg-BG"/>
        </w:rPr>
        <w:t>На територията на Северозападен район през 2013 г. функционират 26 депа за битови отпадъци. В периода 2007-2013 г. се наблюдава тенденция на намаляване на депата за битови отпадъци (от 97 бр. през 2007 г. до 26 бр. през 2013 г.), като най -драстично  е намалението в област Видин, където депата от 49 бр. се свеждат до 6 бр.</w:t>
      </w:r>
    </w:p>
    <w:p w:rsidR="001A353F" w:rsidRPr="00D821C9" w:rsidRDefault="001A353F" w:rsidP="003C779F">
      <w:pPr>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Делът на населението обслужено от системи за организирано сметосъбиране в Северозападен район през 2013 г. е 99.5%, като е достигнал стойностите на средния показател за страната 99.5%. Намаляването по този индикатор спрямо 2012 г. е с 0.5 процентни пункта. </w:t>
      </w:r>
    </w:p>
    <w:p w:rsidR="001A353F" w:rsidRPr="00D821C9" w:rsidRDefault="001A353F" w:rsidP="003C779F">
      <w:pPr>
        <w:widowControl w:val="0"/>
        <w:autoSpaceDE w:val="0"/>
        <w:autoSpaceDN w:val="0"/>
        <w:adjustRightInd w:val="0"/>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Като цяло районът продължава да се нуждае от подобряване на системата за събиране на отпадъците и въвеждане на по-ефективна система за управление на отпадъците в ограничен брой регионални депа.</w:t>
      </w:r>
    </w:p>
    <w:p w:rsidR="001A353F" w:rsidRPr="00BA4A0E" w:rsidRDefault="001A353F" w:rsidP="003C779F">
      <w:pPr>
        <w:spacing w:after="120"/>
        <w:rPr>
          <w:rFonts w:ascii="Times New Roman" w:hAnsi="Times New Roman"/>
          <w:lang w:val="ru-RU"/>
        </w:rPr>
      </w:pPr>
    </w:p>
    <w:p w:rsidR="001A353F" w:rsidRDefault="001A353F" w:rsidP="003C779F">
      <w:pPr>
        <w:widowControl w:val="0"/>
        <w:autoSpaceDE w:val="0"/>
        <w:autoSpaceDN w:val="0"/>
        <w:adjustRightInd w:val="0"/>
        <w:spacing w:after="120" w:line="360" w:lineRule="auto"/>
        <w:ind w:right="74"/>
        <w:jc w:val="both"/>
        <w:outlineLvl w:val="0"/>
        <w:rPr>
          <w:rFonts w:ascii="Times New Roman" w:hAnsi="Times New Roman"/>
          <w:b/>
          <w:bCs/>
          <w:iCs/>
          <w:sz w:val="24"/>
          <w:szCs w:val="24"/>
          <w:lang w:eastAsia="bg-BG"/>
        </w:rPr>
      </w:pPr>
      <w:r w:rsidRPr="00513224">
        <w:rPr>
          <w:rFonts w:ascii="Times New Roman" w:hAnsi="Times New Roman"/>
          <w:b/>
          <w:bCs/>
          <w:iCs/>
          <w:sz w:val="24"/>
          <w:szCs w:val="24"/>
          <w:lang w:eastAsia="bg-BG"/>
        </w:rPr>
        <w:t>Политики за развитие на национално, регионално и местно ниво</w:t>
      </w:r>
    </w:p>
    <w:p w:rsidR="001A353F" w:rsidRPr="00513224"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513224">
        <w:rPr>
          <w:rFonts w:ascii="Times New Roman" w:hAnsi="Times New Roman"/>
          <w:sz w:val="24"/>
          <w:szCs w:val="24"/>
          <w:lang w:eastAsia="bg-BG"/>
        </w:rPr>
        <w:t xml:space="preserve">По отношение </w:t>
      </w:r>
      <w:r>
        <w:rPr>
          <w:rFonts w:ascii="Times New Roman" w:hAnsi="Times New Roman"/>
          <w:sz w:val="24"/>
          <w:szCs w:val="24"/>
          <w:lang w:eastAsia="bg-BG"/>
        </w:rPr>
        <w:t xml:space="preserve">на </w:t>
      </w:r>
      <w:r w:rsidRPr="00513224">
        <w:rPr>
          <w:rFonts w:ascii="Times New Roman" w:hAnsi="Times New Roman"/>
          <w:sz w:val="24"/>
          <w:szCs w:val="24"/>
          <w:lang w:eastAsia="bg-BG"/>
        </w:rPr>
        <w:t>политиките за развитие трябва</w:t>
      </w:r>
      <w:r>
        <w:rPr>
          <w:rFonts w:ascii="Times New Roman" w:hAnsi="Times New Roman"/>
          <w:sz w:val="24"/>
          <w:szCs w:val="24"/>
          <w:lang w:eastAsia="bg-BG"/>
        </w:rPr>
        <w:t xml:space="preserve"> да се отбележи, че и през 2014 </w:t>
      </w:r>
      <w:r w:rsidRPr="00513224">
        <w:rPr>
          <w:rFonts w:ascii="Times New Roman" w:hAnsi="Times New Roman"/>
          <w:sz w:val="24"/>
          <w:szCs w:val="24"/>
          <w:lang w:eastAsia="bg-BG"/>
        </w:rPr>
        <w:t>г. са разработени</w:t>
      </w:r>
      <w:r>
        <w:rPr>
          <w:rFonts w:ascii="Times New Roman" w:hAnsi="Times New Roman"/>
          <w:sz w:val="24"/>
          <w:szCs w:val="24"/>
          <w:lang w:eastAsia="bg-BG"/>
        </w:rPr>
        <w:t>, актуализирани</w:t>
      </w:r>
      <w:r w:rsidRPr="00513224">
        <w:rPr>
          <w:rFonts w:ascii="Times New Roman" w:hAnsi="Times New Roman"/>
          <w:sz w:val="24"/>
          <w:szCs w:val="24"/>
          <w:lang w:eastAsia="bg-BG"/>
        </w:rPr>
        <w:t xml:space="preserve"> и приети редица важни стратегически документи, имащи отношение към формирането на политиката за развитие на районите от ниво 2.</w:t>
      </w:r>
    </w:p>
    <w:p w:rsidR="001A353F" w:rsidRPr="0064021B" w:rsidRDefault="001A353F" w:rsidP="003C779F">
      <w:pPr>
        <w:autoSpaceDE w:val="0"/>
        <w:autoSpaceDN w:val="0"/>
        <w:adjustRightInd w:val="0"/>
        <w:spacing w:after="120" w:line="360" w:lineRule="auto"/>
        <w:jc w:val="both"/>
        <w:rPr>
          <w:lang w:val="ru-RU"/>
        </w:rPr>
      </w:pPr>
      <w:r>
        <w:rPr>
          <w:rFonts w:ascii="Times New Roman" w:hAnsi="Times New Roman"/>
          <w:b/>
          <w:sz w:val="24"/>
          <w:szCs w:val="24"/>
          <w:lang w:eastAsia="bg-BG"/>
        </w:rPr>
        <w:tab/>
      </w:r>
      <w:r w:rsidRPr="00513224">
        <w:rPr>
          <w:rFonts w:ascii="Times New Roman" w:hAnsi="Times New Roman"/>
          <w:b/>
          <w:sz w:val="24"/>
          <w:szCs w:val="24"/>
          <w:lang w:eastAsia="bg-BG"/>
        </w:rPr>
        <w:t>Стратегия „Европа 2020</w:t>
      </w:r>
      <w:r>
        <w:rPr>
          <w:rFonts w:ascii="Times New Roman" w:hAnsi="Times New Roman"/>
          <w:b/>
          <w:sz w:val="24"/>
          <w:szCs w:val="24"/>
          <w:lang w:eastAsia="bg-BG"/>
        </w:rPr>
        <w:t>”</w:t>
      </w:r>
      <w:r w:rsidRPr="00513224">
        <w:rPr>
          <w:rFonts w:ascii="Times New Roman" w:hAnsi="Times New Roman"/>
          <w:b/>
          <w:sz w:val="24"/>
          <w:szCs w:val="24"/>
          <w:lang w:eastAsia="bg-BG"/>
        </w:rPr>
        <w:t xml:space="preserve"> за интелигентен, устойчив и приобщаващ растеж </w:t>
      </w:r>
      <w:r w:rsidRPr="00513224">
        <w:rPr>
          <w:rFonts w:ascii="Times New Roman" w:hAnsi="Times New Roman"/>
          <w:sz w:val="24"/>
          <w:szCs w:val="24"/>
          <w:lang w:eastAsia="bg-BG"/>
        </w:rPr>
        <w:t xml:space="preserve"> цели повишаване на конкурентоспособността на ЕС, постигане на икономически растеж, висока заетост и социално сближаване, развитие на </w:t>
      </w:r>
      <w:proofErr w:type="spellStart"/>
      <w:r w:rsidRPr="00513224">
        <w:rPr>
          <w:rFonts w:ascii="Times New Roman" w:hAnsi="Times New Roman"/>
          <w:sz w:val="24"/>
          <w:szCs w:val="24"/>
          <w:lang w:eastAsia="bg-BG"/>
        </w:rPr>
        <w:t>нисковъглеродна</w:t>
      </w:r>
      <w:proofErr w:type="spellEnd"/>
      <w:r w:rsidRPr="00513224">
        <w:rPr>
          <w:rFonts w:ascii="Times New Roman" w:hAnsi="Times New Roman"/>
          <w:sz w:val="24"/>
          <w:szCs w:val="24"/>
          <w:lang w:eastAsia="bg-BG"/>
        </w:rPr>
        <w:t xml:space="preserve"> икономика и иновации. Стратегията на ЕС за растеж и заетост „Европа 2020” предлага дългосрочна визия за развитието на социално-ориентирана пазарна икономика в ЕС до 2020 г. и определя в голяма степен рамката на бъдещото икономическо развитие на България и районите от ниво 2. </w:t>
      </w:r>
      <w:r>
        <w:rPr>
          <w:rFonts w:ascii="Times New Roman" w:hAnsi="Times New Roman"/>
          <w:sz w:val="24"/>
          <w:szCs w:val="24"/>
          <w:lang w:eastAsia="bg-BG"/>
        </w:rPr>
        <w:t>През 2014 г. Европейската комисия</w:t>
      </w:r>
      <w:r w:rsidRPr="00911071">
        <w:rPr>
          <w:rFonts w:ascii="Times New Roman" w:hAnsi="Times New Roman"/>
          <w:sz w:val="24"/>
          <w:szCs w:val="24"/>
          <w:lang w:eastAsia="bg-BG"/>
        </w:rPr>
        <w:t xml:space="preserve"> стартира консултации за извършване на междинна оценка на изпълнението, управлението и </w:t>
      </w:r>
      <w:r w:rsidRPr="00911071">
        <w:rPr>
          <w:rFonts w:ascii="Times New Roman" w:hAnsi="Times New Roman"/>
          <w:sz w:val="24"/>
          <w:szCs w:val="24"/>
          <w:lang w:eastAsia="bg-BG"/>
        </w:rPr>
        <w:lastRenderedPageBreak/>
        <w:t>въздействието на Стратегията, на основата на която през 2015 г. ще се изготвят предложения за бъдещото й развитие.</w:t>
      </w:r>
      <w:r>
        <w:rPr>
          <w:rFonts w:ascii="Times New Roman" w:hAnsi="Times New Roman"/>
          <w:sz w:val="24"/>
          <w:szCs w:val="24"/>
          <w:lang w:eastAsia="bg-BG"/>
        </w:rPr>
        <w:t xml:space="preserve"> </w:t>
      </w:r>
      <w:r w:rsidRPr="00513224">
        <w:rPr>
          <w:rFonts w:ascii="Times New Roman" w:hAnsi="Times New Roman"/>
          <w:sz w:val="24"/>
          <w:szCs w:val="24"/>
          <w:lang w:eastAsia="bg-BG"/>
        </w:rPr>
        <w:t xml:space="preserve">При формулиране на визията и стратегическите цели на </w:t>
      </w:r>
      <w:r>
        <w:rPr>
          <w:rFonts w:ascii="Times New Roman" w:hAnsi="Times New Roman"/>
          <w:sz w:val="24"/>
          <w:szCs w:val="24"/>
          <w:lang w:eastAsia="bg-BG"/>
        </w:rPr>
        <w:t>Регионалния</w:t>
      </w:r>
      <w:r w:rsidRPr="00513224">
        <w:rPr>
          <w:rFonts w:ascii="Times New Roman" w:hAnsi="Times New Roman"/>
          <w:sz w:val="24"/>
          <w:szCs w:val="24"/>
          <w:lang w:eastAsia="bg-BG"/>
        </w:rPr>
        <w:t xml:space="preserve"> план за развитие на Северозападен район </w:t>
      </w:r>
      <w:r>
        <w:rPr>
          <w:rFonts w:ascii="Times New Roman" w:hAnsi="Times New Roman"/>
          <w:sz w:val="24"/>
          <w:szCs w:val="24"/>
          <w:lang w:eastAsia="bg-BG"/>
        </w:rPr>
        <w:t xml:space="preserve">за периода </w:t>
      </w:r>
      <w:r w:rsidRPr="00513224">
        <w:rPr>
          <w:rFonts w:ascii="Times New Roman" w:hAnsi="Times New Roman"/>
          <w:sz w:val="24"/>
          <w:szCs w:val="24"/>
          <w:lang w:eastAsia="bg-BG"/>
        </w:rPr>
        <w:t xml:space="preserve">2014-2020 г. са отчетени целите на Стратегия „Европа 2020“, които ще се изпълнят чрез помощта от Европейските структурни и инвестиционни фондове </w:t>
      </w:r>
      <w:r>
        <w:rPr>
          <w:rFonts w:ascii="Times New Roman" w:hAnsi="Times New Roman"/>
          <w:sz w:val="24"/>
          <w:szCs w:val="24"/>
          <w:lang w:eastAsia="bg-BG"/>
        </w:rPr>
        <w:t>на ЕС.</w:t>
      </w:r>
      <w:r w:rsidRPr="0064021B">
        <w:rPr>
          <w:lang w:val="ru-RU"/>
        </w:rPr>
        <w:t xml:space="preserve"> </w:t>
      </w:r>
    </w:p>
    <w:p w:rsidR="001A353F" w:rsidRPr="00513224"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513224">
        <w:rPr>
          <w:rFonts w:ascii="Times New Roman" w:hAnsi="Times New Roman"/>
          <w:sz w:val="24"/>
          <w:szCs w:val="24"/>
          <w:lang w:eastAsia="bg-BG"/>
        </w:rPr>
        <w:t xml:space="preserve">В отговор на изискванията на </w:t>
      </w:r>
      <w:r w:rsidRPr="005853BE">
        <w:rPr>
          <w:rFonts w:ascii="Times New Roman" w:hAnsi="Times New Roman"/>
          <w:sz w:val="24"/>
          <w:szCs w:val="24"/>
          <w:lang w:eastAsia="bg-BG"/>
        </w:rPr>
        <w:t xml:space="preserve">Стратегия „Европа 2020” България разработи </w:t>
      </w:r>
      <w:r w:rsidRPr="005853BE">
        <w:rPr>
          <w:rFonts w:ascii="Times New Roman" w:hAnsi="Times New Roman"/>
          <w:b/>
          <w:sz w:val="24"/>
          <w:szCs w:val="24"/>
          <w:lang w:eastAsia="bg-BG"/>
        </w:rPr>
        <w:t xml:space="preserve">Национална програма за реформи (НПР). </w:t>
      </w:r>
      <w:r w:rsidRPr="005853BE">
        <w:rPr>
          <w:rFonts w:ascii="Times New Roman" w:hAnsi="Times New Roman"/>
          <w:sz w:val="24"/>
          <w:szCs w:val="24"/>
        </w:rPr>
        <w:t>Актуализацията на Националната програма за реформи за 2015 г.</w:t>
      </w:r>
      <w:r w:rsidRPr="005853BE">
        <w:rPr>
          <w:rFonts w:ascii="Times New Roman" w:hAnsi="Times New Roman"/>
          <w:sz w:val="24"/>
          <w:szCs w:val="24"/>
          <w:lang w:eastAsia="bg-BG"/>
        </w:rPr>
        <w:t>(приета с</w:t>
      </w:r>
      <w:r w:rsidRPr="005853BE">
        <w:rPr>
          <w:rFonts w:ascii="Times New Roman" w:hAnsi="Times New Roman"/>
          <w:color w:val="FF0000"/>
          <w:sz w:val="24"/>
          <w:szCs w:val="24"/>
          <w:lang w:eastAsia="bg-BG"/>
        </w:rPr>
        <w:t xml:space="preserve"> </w:t>
      </w:r>
      <w:r w:rsidRPr="005853BE">
        <w:rPr>
          <w:rFonts w:ascii="Times New Roman" w:hAnsi="Times New Roman"/>
          <w:sz w:val="24"/>
          <w:szCs w:val="24"/>
          <w:lang w:eastAsia="bg-BG"/>
        </w:rPr>
        <w:t>Р</w:t>
      </w:r>
      <w:r w:rsidRPr="005853BE">
        <w:rPr>
          <w:rFonts w:ascii="Times New Roman" w:hAnsi="Times New Roman"/>
          <w:sz w:val="24"/>
          <w:szCs w:val="24"/>
        </w:rPr>
        <w:t>ешение № 298 от 05 май 2015 г.),</w:t>
      </w:r>
      <w:r w:rsidRPr="005853BE">
        <w:rPr>
          <w:rFonts w:ascii="Times New Roman" w:hAnsi="Times New Roman"/>
          <w:color w:val="333333"/>
          <w:sz w:val="24"/>
          <w:szCs w:val="24"/>
        </w:rPr>
        <w:t xml:space="preserve"> </w:t>
      </w:r>
      <w:r w:rsidRPr="005853BE">
        <w:rPr>
          <w:rFonts w:ascii="Times New Roman" w:hAnsi="Times New Roman"/>
          <w:sz w:val="24"/>
          <w:szCs w:val="24"/>
        </w:rPr>
        <w:t xml:space="preserve"> се изготвя в рамките на засиленото наблюдение на икономическите политики в Европейския съюз – Европейския семестър за 2015 г. Той е първият от мандата на новата Европейска комисия, чието встъпване в длъжност стартира с амбициозна програма, насочена към подпомагане създаването на работни места и спешно съживяване на икономическия растеж в ЕС. В годишния обзор на растежа за 2015 г. Комисията препоръчва три стълба за фундамент на икономическата и социална политика: инвестиции, структурни реформи и фискална отговорност. Те са обединени от благоприятстващ растежа подход, който позволява едновременно въздействие върху търсенето и предлагането. Държавите членки следва да мобилизират финансов ресурс за инвестиции, да осигурят възможности за достигането им до реалната икономика и да подобрят инвестиционната среда, вкл. и чрез усъвършенстване управлението на публичните си финанси. </w:t>
      </w:r>
      <w:r w:rsidRPr="005853BE">
        <w:rPr>
          <w:rFonts w:ascii="Times New Roman" w:hAnsi="Times New Roman"/>
          <w:sz w:val="24"/>
          <w:szCs w:val="24"/>
          <w:lang w:eastAsia="bg-BG"/>
        </w:rPr>
        <w:t xml:space="preserve">НПР се изготвя в съответствие и с актуализираната </w:t>
      </w:r>
      <w:proofErr w:type="spellStart"/>
      <w:r w:rsidRPr="005853BE">
        <w:rPr>
          <w:rFonts w:ascii="Times New Roman" w:hAnsi="Times New Roman"/>
          <w:b/>
          <w:sz w:val="24"/>
          <w:szCs w:val="24"/>
          <w:lang w:eastAsia="bg-BG"/>
        </w:rPr>
        <w:t>Конвергентната</w:t>
      </w:r>
      <w:proofErr w:type="spellEnd"/>
      <w:r w:rsidRPr="005853BE">
        <w:rPr>
          <w:rFonts w:ascii="Times New Roman" w:hAnsi="Times New Roman"/>
          <w:b/>
          <w:sz w:val="24"/>
          <w:szCs w:val="24"/>
          <w:lang w:eastAsia="bg-BG"/>
        </w:rPr>
        <w:t xml:space="preserve"> програма на Република България (2014–2017 г.), </w:t>
      </w:r>
      <w:r w:rsidRPr="005853BE">
        <w:rPr>
          <w:rFonts w:ascii="Times New Roman" w:hAnsi="Times New Roman"/>
          <w:sz w:val="24"/>
          <w:szCs w:val="24"/>
          <w:lang w:eastAsia="bg-BG"/>
        </w:rPr>
        <w:t>приета с РМС № 297/30.04.2015 г. Програмата</w:t>
      </w:r>
      <w:r w:rsidRPr="00513224">
        <w:rPr>
          <w:rFonts w:ascii="Times New Roman" w:hAnsi="Times New Roman"/>
          <w:sz w:val="24"/>
          <w:szCs w:val="24"/>
          <w:lang w:eastAsia="bg-BG"/>
        </w:rPr>
        <w:t xml:space="preserve"> е елемент от процеса на координиране и наблюдение на икономическите политики на държавите-членки на ЕС</w:t>
      </w:r>
      <w:r w:rsidRPr="00513224">
        <w:rPr>
          <w:rFonts w:ascii="Times New Roman" w:hAnsi="Times New Roman"/>
          <w:sz w:val="24"/>
          <w:szCs w:val="24"/>
        </w:rPr>
        <w:t xml:space="preserve"> и </w:t>
      </w:r>
      <w:r w:rsidRPr="00513224">
        <w:rPr>
          <w:rFonts w:ascii="Times New Roman" w:hAnsi="Times New Roman"/>
          <w:sz w:val="24"/>
          <w:szCs w:val="24"/>
          <w:lang w:eastAsia="bg-BG"/>
        </w:rPr>
        <w:t>очертава основните политики за поддържане на икономическа и финансова стабилност, с цел създаване на условия за икономически растеж.</w:t>
      </w:r>
      <w:r w:rsidRPr="00513224">
        <w:t xml:space="preserve">  </w:t>
      </w:r>
    </w:p>
    <w:p w:rsidR="001A353F" w:rsidRPr="00677EA9" w:rsidRDefault="001A353F" w:rsidP="003C779F">
      <w:pPr>
        <w:autoSpaceDE w:val="0"/>
        <w:autoSpaceDN w:val="0"/>
        <w:adjustRightInd w:val="0"/>
        <w:spacing w:after="120" w:line="360" w:lineRule="auto"/>
        <w:ind w:firstLine="708"/>
        <w:jc w:val="both"/>
        <w:rPr>
          <w:rFonts w:ascii="Times New Roman" w:hAnsi="Times New Roman"/>
          <w:bCs/>
          <w:sz w:val="24"/>
          <w:szCs w:val="24"/>
          <w:lang w:eastAsia="bg-BG"/>
        </w:rPr>
      </w:pPr>
      <w:r w:rsidRPr="00513224">
        <w:rPr>
          <w:rFonts w:ascii="Times New Roman" w:hAnsi="Times New Roman"/>
          <w:b/>
          <w:bCs/>
          <w:sz w:val="24"/>
          <w:szCs w:val="24"/>
          <w:lang w:eastAsia="bg-BG"/>
        </w:rPr>
        <w:t xml:space="preserve">Националната програма за развитие: </w:t>
      </w:r>
      <w:r w:rsidRPr="00513224">
        <w:rPr>
          <w:rFonts w:ascii="Times New Roman" w:hAnsi="Times New Roman"/>
          <w:b/>
          <w:sz w:val="24"/>
          <w:szCs w:val="24"/>
          <w:lang w:eastAsia="bg-BG"/>
        </w:rPr>
        <w:t>„</w:t>
      </w:r>
      <w:r w:rsidRPr="00513224">
        <w:rPr>
          <w:rFonts w:ascii="Times New Roman" w:hAnsi="Times New Roman"/>
          <w:b/>
          <w:bCs/>
          <w:sz w:val="24"/>
          <w:szCs w:val="24"/>
          <w:lang w:eastAsia="bg-BG"/>
        </w:rPr>
        <w:t>България 2020”</w:t>
      </w:r>
      <w:r>
        <w:rPr>
          <w:rFonts w:ascii="Times New Roman" w:hAnsi="Times New Roman"/>
          <w:bCs/>
          <w:sz w:val="24"/>
          <w:szCs w:val="24"/>
          <w:lang w:eastAsia="bg-BG"/>
        </w:rPr>
        <w:t xml:space="preserve"> </w:t>
      </w:r>
      <w:r w:rsidRPr="00DB1926">
        <w:rPr>
          <w:rFonts w:ascii="Times New Roman" w:hAnsi="Times New Roman"/>
          <w:bCs/>
          <w:sz w:val="24"/>
          <w:szCs w:val="24"/>
          <w:lang w:eastAsia="bg-BG"/>
        </w:rPr>
        <w:t>(НПР БГ</w:t>
      </w:r>
      <w:r>
        <w:rPr>
          <w:rFonts w:ascii="Times New Roman" w:hAnsi="Times New Roman"/>
          <w:bCs/>
          <w:sz w:val="24"/>
          <w:szCs w:val="24"/>
          <w:lang w:eastAsia="bg-BG"/>
        </w:rPr>
        <w:t xml:space="preserve"> </w:t>
      </w:r>
      <w:r w:rsidRPr="00DB1926">
        <w:rPr>
          <w:rFonts w:ascii="Times New Roman" w:hAnsi="Times New Roman"/>
          <w:bCs/>
          <w:sz w:val="24"/>
          <w:szCs w:val="24"/>
          <w:lang w:eastAsia="bg-BG"/>
        </w:rPr>
        <w:t>2020) е водещият стратегически и програмен документ, който конкретизира целите на политиките за развитие на страната до 2020 г. Визията, целите и приоритетите на НПР БГ</w:t>
      </w:r>
      <w:r>
        <w:rPr>
          <w:rFonts w:ascii="Times New Roman" w:hAnsi="Times New Roman"/>
          <w:bCs/>
          <w:sz w:val="24"/>
          <w:szCs w:val="24"/>
          <w:lang w:eastAsia="bg-BG"/>
        </w:rPr>
        <w:t xml:space="preserve"> </w:t>
      </w:r>
      <w:r w:rsidRPr="00DB1926">
        <w:rPr>
          <w:rFonts w:ascii="Times New Roman" w:hAnsi="Times New Roman"/>
          <w:bCs/>
          <w:sz w:val="24"/>
          <w:szCs w:val="24"/>
          <w:lang w:eastAsia="bg-BG"/>
        </w:rPr>
        <w:t>2020 са дефинирани на базата на изготвен за целта социално-икономически анализ, както и на получените становища в рамките на публичните дискусии на всеки един етап от изработването на документа. Формулираните цели на правителствените политики ще осигурят постигането на ускорен икономически растеж и повишаване на жизнения стандарт на българските граждани в средносрочен и дългосрочен план.</w:t>
      </w:r>
      <w:r>
        <w:rPr>
          <w:rFonts w:ascii="Times New Roman" w:hAnsi="Times New Roman"/>
          <w:bCs/>
          <w:sz w:val="24"/>
          <w:szCs w:val="24"/>
          <w:lang w:eastAsia="bg-BG"/>
        </w:rPr>
        <w:t xml:space="preserve"> </w:t>
      </w:r>
      <w:r w:rsidRPr="00DB1926">
        <w:rPr>
          <w:rFonts w:ascii="Times New Roman" w:hAnsi="Times New Roman"/>
          <w:bCs/>
          <w:sz w:val="24"/>
          <w:szCs w:val="24"/>
          <w:lang w:eastAsia="bg-BG"/>
        </w:rPr>
        <w:t xml:space="preserve">НПР </w:t>
      </w:r>
      <w:r w:rsidRPr="00DB1926">
        <w:rPr>
          <w:rFonts w:ascii="Times New Roman" w:hAnsi="Times New Roman"/>
          <w:bCs/>
          <w:sz w:val="24"/>
          <w:szCs w:val="24"/>
          <w:lang w:eastAsia="bg-BG"/>
        </w:rPr>
        <w:lastRenderedPageBreak/>
        <w:t>БГ</w:t>
      </w:r>
      <w:r>
        <w:rPr>
          <w:rFonts w:ascii="Times New Roman" w:hAnsi="Times New Roman"/>
          <w:bCs/>
          <w:sz w:val="24"/>
          <w:szCs w:val="24"/>
          <w:lang w:eastAsia="bg-BG"/>
        </w:rPr>
        <w:t xml:space="preserve"> </w:t>
      </w:r>
      <w:r w:rsidRPr="00DB1926">
        <w:rPr>
          <w:rFonts w:ascii="Times New Roman" w:hAnsi="Times New Roman"/>
          <w:bCs/>
          <w:sz w:val="24"/>
          <w:szCs w:val="24"/>
          <w:lang w:eastAsia="bg-BG"/>
        </w:rPr>
        <w:t>2020 е документ за националните решения за растеж. Той е в съответствие с ангажиментите на България на европейско и международ</w:t>
      </w:r>
      <w:r>
        <w:rPr>
          <w:rFonts w:ascii="Times New Roman" w:hAnsi="Times New Roman"/>
          <w:bCs/>
          <w:sz w:val="24"/>
          <w:szCs w:val="24"/>
          <w:lang w:eastAsia="bg-BG"/>
        </w:rPr>
        <w:t>но ниво, но въплъ</w:t>
      </w:r>
      <w:r w:rsidRPr="00DB1926">
        <w:rPr>
          <w:rFonts w:ascii="Times New Roman" w:hAnsi="Times New Roman"/>
          <w:bCs/>
          <w:sz w:val="24"/>
          <w:szCs w:val="24"/>
          <w:lang w:eastAsia="bg-BG"/>
        </w:rPr>
        <w:t>щава стремежа на държавата за избор на национален път за напредък.</w:t>
      </w:r>
      <w:r>
        <w:rPr>
          <w:rFonts w:ascii="Times New Roman" w:hAnsi="Times New Roman"/>
          <w:bCs/>
          <w:sz w:val="24"/>
          <w:szCs w:val="24"/>
          <w:lang w:eastAsia="bg-BG"/>
        </w:rPr>
        <w:t xml:space="preserve"> С</w:t>
      </w:r>
      <w:r w:rsidRPr="00DB1926">
        <w:rPr>
          <w:rFonts w:ascii="Times New Roman" w:hAnsi="Times New Roman"/>
          <w:bCs/>
          <w:sz w:val="24"/>
          <w:szCs w:val="24"/>
          <w:lang w:eastAsia="bg-BG"/>
        </w:rPr>
        <w:t xml:space="preserve"> Решение № 794 на Министерския съвет от 02 декември 2014 г.</w:t>
      </w:r>
      <w:r>
        <w:rPr>
          <w:rFonts w:ascii="Times New Roman" w:hAnsi="Times New Roman"/>
          <w:bCs/>
          <w:sz w:val="24"/>
          <w:szCs w:val="24"/>
          <w:lang w:eastAsia="bg-BG"/>
        </w:rPr>
        <w:t xml:space="preserve"> е приет Тригодишен</w:t>
      </w:r>
      <w:r w:rsidRPr="00DB1926">
        <w:rPr>
          <w:rFonts w:ascii="Times New Roman" w:hAnsi="Times New Roman"/>
          <w:bCs/>
          <w:sz w:val="24"/>
          <w:szCs w:val="24"/>
          <w:lang w:eastAsia="bg-BG"/>
        </w:rPr>
        <w:t xml:space="preserve"> план за действие за </w:t>
      </w:r>
      <w:r w:rsidRPr="00032D31">
        <w:rPr>
          <w:rFonts w:ascii="Times New Roman" w:hAnsi="Times New Roman"/>
          <w:bCs/>
          <w:sz w:val="24"/>
          <w:szCs w:val="24"/>
          <w:lang w:eastAsia="bg-BG"/>
        </w:rPr>
        <w:t xml:space="preserve">изпълнението на Националната програма за развитие: България 2020 в периода 2015-2017 г. </w:t>
      </w:r>
      <w:r w:rsidRPr="00032D31">
        <w:rPr>
          <w:rFonts w:ascii="Times New Roman" w:hAnsi="Times New Roman"/>
          <w:sz w:val="24"/>
          <w:szCs w:val="24"/>
          <w:lang w:eastAsia="bg-BG"/>
        </w:rPr>
        <w:t>Чрез инструментите на политиката за регионално развитие и в изпълнение на приоритет 3 „Постигане на устойчиво интегрирано регионално развитие и използване на местния потенциал” са разработени документите за регионално и местно развитие за периода 2014-2020 г. (Регионални планове за развитие на районите от ниво 2, Областни стратегии за развитие и др.) През 2014 г. в Северозападен район се реализират проекти за разработване на Интегрирани планове за градско възстановяване и развитие, изготвена е последваща оценка за изпълнението на Регионалния план за развитие на Северозападен район 2007-2013 г.</w:t>
      </w:r>
    </w:p>
    <w:p w:rsidR="001A353F" w:rsidRPr="005853BE" w:rsidRDefault="001A353F" w:rsidP="003C779F">
      <w:pPr>
        <w:autoSpaceDE w:val="0"/>
        <w:autoSpaceDN w:val="0"/>
        <w:adjustRightInd w:val="0"/>
        <w:spacing w:after="120" w:line="360" w:lineRule="auto"/>
        <w:ind w:firstLine="709"/>
        <w:jc w:val="both"/>
        <w:rPr>
          <w:rFonts w:ascii="Times New Roman" w:hAnsi="Times New Roman"/>
          <w:sz w:val="24"/>
          <w:szCs w:val="24"/>
        </w:rPr>
      </w:pPr>
      <w:r w:rsidRPr="00513224">
        <w:rPr>
          <w:rFonts w:ascii="Times New Roman" w:hAnsi="Times New Roman"/>
          <w:b/>
          <w:sz w:val="24"/>
          <w:szCs w:val="24"/>
          <w:lang w:eastAsia="bg-BG"/>
        </w:rPr>
        <w:t xml:space="preserve">Стратегията на ЕС за </w:t>
      </w:r>
      <w:r w:rsidRPr="005853BE">
        <w:rPr>
          <w:rFonts w:ascii="Times New Roman" w:hAnsi="Times New Roman"/>
          <w:b/>
          <w:sz w:val="24"/>
          <w:szCs w:val="24"/>
          <w:lang w:eastAsia="bg-BG"/>
        </w:rPr>
        <w:t>развитие на региона на река Дунав</w:t>
      </w:r>
      <w:r w:rsidRPr="005853BE">
        <w:rPr>
          <w:rFonts w:ascii="Times New Roman" w:hAnsi="Times New Roman"/>
          <w:sz w:val="24"/>
          <w:szCs w:val="24"/>
          <w:lang w:eastAsia="bg-BG"/>
        </w:rPr>
        <w:t xml:space="preserve"> допринася за постигане на целите на ЕС и за подпомагане на основните инициативи на политиката за сближаване на ЕС през периода 2014-2020 г.</w:t>
      </w:r>
      <w:r w:rsidRPr="005853BE">
        <w:rPr>
          <w:rFonts w:ascii="Times New Roman" w:hAnsi="Times New Roman"/>
          <w:color w:val="808000"/>
          <w:sz w:val="24"/>
          <w:szCs w:val="24"/>
          <w:lang w:eastAsia="bg-BG"/>
        </w:rPr>
        <w:t xml:space="preserve"> </w:t>
      </w:r>
      <w:r w:rsidRPr="005853BE">
        <w:rPr>
          <w:rFonts w:ascii="Times New Roman" w:hAnsi="Times New Roman"/>
          <w:sz w:val="24"/>
          <w:szCs w:val="24"/>
        </w:rPr>
        <w:t>На Третия Годишен форум за Дунавската стратегия във Виена през м. юни 2014 г., Европейската комисия поставя акцент върху конкурентоспособността, социалното приобщаване и доброто управление в Дунавския регион. Заключенията от форума са насочени към опазване на околната среда; подобряване на потенциала и плавателността на р. Дунав; преодоляване на административните бариери и др.</w:t>
      </w:r>
      <w:r w:rsidRPr="005853BE">
        <w:t xml:space="preserve"> </w:t>
      </w:r>
      <w:r w:rsidRPr="005853BE">
        <w:rPr>
          <w:rFonts w:ascii="Times New Roman" w:hAnsi="Times New Roman"/>
          <w:sz w:val="24"/>
          <w:szCs w:val="24"/>
          <w:lang w:eastAsia="bg-BG"/>
        </w:rPr>
        <w:t xml:space="preserve">Европейската комисия насърчава държавите-членки да използват комбинирано наличните ресурси за по-ефективно финансиране на различните регионални проекти и включване по подходящ начин на приоритетите на Стратегията в националните и регионалните стратегии и планове за периода 2014-2020 г. </w:t>
      </w:r>
      <w:r w:rsidRPr="005853BE">
        <w:rPr>
          <w:rFonts w:ascii="Times New Roman" w:hAnsi="Times New Roman"/>
          <w:sz w:val="24"/>
          <w:szCs w:val="24"/>
        </w:rPr>
        <w:t>В Регионалния план за развитие на Северозападен район за периода 2014-2020 г. са взети под внимание стратегическите аспекти на  Дунавската стратегия на ЕС.</w:t>
      </w:r>
    </w:p>
    <w:p w:rsidR="001A353F" w:rsidRPr="00513224"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5853BE">
        <w:rPr>
          <w:rFonts w:ascii="Times New Roman" w:hAnsi="Times New Roman"/>
          <w:sz w:val="24"/>
          <w:szCs w:val="24"/>
          <w:lang w:eastAsia="bg-BG"/>
        </w:rPr>
        <w:t>Приетата през 2012 г.</w:t>
      </w:r>
      <w:r w:rsidRPr="005853BE">
        <w:rPr>
          <w:rFonts w:ascii="Times New Roman" w:hAnsi="Times New Roman"/>
          <w:b/>
          <w:sz w:val="24"/>
          <w:szCs w:val="24"/>
          <w:lang w:eastAsia="bg-BG"/>
        </w:rPr>
        <w:t xml:space="preserve"> Национална стратегия за регионално развитие за периода 2012-2022 г. (НСРР) </w:t>
      </w:r>
      <w:r w:rsidRPr="005853BE">
        <w:rPr>
          <w:rFonts w:ascii="Times New Roman" w:hAnsi="Times New Roman"/>
          <w:sz w:val="24"/>
          <w:szCs w:val="24"/>
          <w:lang w:eastAsia="bg-BG"/>
        </w:rPr>
        <w:t xml:space="preserve">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w:t>
      </w:r>
      <w:proofErr w:type="spellStart"/>
      <w:r w:rsidRPr="005853BE">
        <w:rPr>
          <w:rFonts w:ascii="Times New Roman" w:hAnsi="Times New Roman"/>
          <w:sz w:val="24"/>
          <w:szCs w:val="24"/>
          <w:lang w:eastAsia="bg-BG"/>
        </w:rPr>
        <w:t>вътрешнорегионалните</w:t>
      </w:r>
      <w:proofErr w:type="spellEnd"/>
      <w:r w:rsidRPr="005853BE">
        <w:rPr>
          <w:rFonts w:ascii="Times New Roman" w:hAnsi="Times New Roman"/>
          <w:sz w:val="24"/>
          <w:szCs w:val="24"/>
          <w:lang w:eastAsia="bg-BG"/>
        </w:rPr>
        <w:t xml:space="preserve"> и </w:t>
      </w:r>
      <w:proofErr w:type="spellStart"/>
      <w:r w:rsidRPr="005853BE">
        <w:rPr>
          <w:rFonts w:ascii="Times New Roman" w:hAnsi="Times New Roman"/>
          <w:sz w:val="24"/>
          <w:szCs w:val="24"/>
          <w:lang w:eastAsia="bg-BG"/>
        </w:rPr>
        <w:t>междурегионалните</w:t>
      </w:r>
      <w:proofErr w:type="spellEnd"/>
      <w:r w:rsidRPr="005853BE">
        <w:rPr>
          <w:rFonts w:ascii="Times New Roman" w:hAnsi="Times New Roman"/>
          <w:sz w:val="24"/>
          <w:szCs w:val="24"/>
          <w:lang w:eastAsia="bg-BG"/>
        </w:rPr>
        <w:t xml:space="preserve"> различия в контекста на общоевропейската политика</w:t>
      </w:r>
      <w:r>
        <w:rPr>
          <w:rFonts w:ascii="Times New Roman" w:hAnsi="Times New Roman"/>
          <w:sz w:val="24"/>
          <w:szCs w:val="24"/>
          <w:lang w:eastAsia="bg-BG"/>
        </w:rPr>
        <w:t xml:space="preserve"> за сближаване. С</w:t>
      </w:r>
      <w:r w:rsidRPr="00513224">
        <w:rPr>
          <w:rFonts w:ascii="Times New Roman" w:hAnsi="Times New Roman"/>
          <w:sz w:val="24"/>
          <w:szCs w:val="24"/>
          <w:lang w:eastAsia="bg-BG"/>
        </w:rPr>
        <w:t>тратегия</w:t>
      </w:r>
      <w:r>
        <w:rPr>
          <w:rFonts w:ascii="Times New Roman" w:hAnsi="Times New Roman"/>
          <w:sz w:val="24"/>
          <w:szCs w:val="24"/>
          <w:lang w:eastAsia="bg-BG"/>
        </w:rPr>
        <w:t>та</w:t>
      </w:r>
      <w:r w:rsidRPr="00513224">
        <w:rPr>
          <w:rFonts w:ascii="Times New Roman" w:hAnsi="Times New Roman"/>
          <w:sz w:val="24"/>
          <w:szCs w:val="24"/>
          <w:lang w:eastAsia="bg-BG"/>
        </w:rPr>
        <w:t xml:space="preserve"> очертава националните измерения за постигане на </w:t>
      </w:r>
      <w:r w:rsidRPr="00513224">
        <w:rPr>
          <w:rFonts w:ascii="Times New Roman" w:hAnsi="Times New Roman"/>
          <w:sz w:val="24"/>
          <w:szCs w:val="24"/>
          <w:lang w:eastAsia="bg-BG"/>
        </w:rPr>
        <w:lastRenderedPageBreak/>
        <w:t xml:space="preserve">европейските приоритети за интелигентен, устойчив и приобщаващ растеж. Тя определя дългосрочните цели и приоритети на политиката за регионално развитие, която от своя страна осигурява териториалното измерение на секторните политики и съдейства за тяхното синхронизиране. НСРР очертава рамката и дава насоки за разработването на документите за регионално развитие на регионално, областно и общинско ниво. </w:t>
      </w:r>
    </w:p>
    <w:p w:rsidR="001A353F" w:rsidRPr="00513224"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513224">
        <w:rPr>
          <w:rFonts w:ascii="Times New Roman" w:hAnsi="Times New Roman"/>
          <w:sz w:val="24"/>
          <w:szCs w:val="24"/>
          <w:lang w:eastAsia="bg-BG"/>
        </w:rPr>
        <w:t xml:space="preserve">През 2012 г. е приета и </w:t>
      </w:r>
      <w:r w:rsidRPr="00513224">
        <w:rPr>
          <w:rFonts w:ascii="Times New Roman" w:hAnsi="Times New Roman"/>
          <w:b/>
          <w:sz w:val="24"/>
          <w:szCs w:val="24"/>
          <w:lang w:eastAsia="bg-BG"/>
        </w:rPr>
        <w:t xml:space="preserve">Национална концепция за пространствено развитие 2013-2025 г., </w:t>
      </w:r>
      <w:r w:rsidRPr="00513224">
        <w:rPr>
          <w:rFonts w:ascii="Times New Roman" w:hAnsi="Times New Roman"/>
          <w:sz w:val="24"/>
          <w:szCs w:val="24"/>
          <w:lang w:eastAsia="bg-BG"/>
        </w:rPr>
        <w:t>която</w:t>
      </w:r>
      <w:r w:rsidRPr="00513224">
        <w:rPr>
          <w:rFonts w:ascii="Times New Roman" w:hAnsi="Times New Roman"/>
          <w:b/>
          <w:sz w:val="24"/>
          <w:szCs w:val="24"/>
          <w:lang w:eastAsia="bg-BG"/>
        </w:rPr>
        <w:t xml:space="preserve"> </w:t>
      </w:r>
      <w:r w:rsidRPr="00513224">
        <w:rPr>
          <w:rFonts w:ascii="Times New Roman" w:hAnsi="Times New Roman"/>
          <w:sz w:val="24"/>
          <w:szCs w:val="24"/>
          <w:lang w:eastAsia="bg-BG"/>
        </w:rPr>
        <w:t>дава насоките за устройство, управление и опазване на националната територия и акватория и създава предпоставки за пространствено ориентиране и координиране на секторните политики. Заедно с НСРР 2012- 2022 г., тя е основен документ за интегрирано планиране и устойчиво пространствено развитие. НКПР е основа и регулатор за постигане на комплексно, интегрирано планиране на регионалното ниво в контекста на националното и общоевропейското пространствено развитие.</w:t>
      </w:r>
    </w:p>
    <w:p w:rsidR="001A353F" w:rsidRPr="005853BE"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513224">
        <w:rPr>
          <w:rFonts w:ascii="Times New Roman" w:hAnsi="Times New Roman"/>
          <w:b/>
          <w:sz w:val="24"/>
          <w:szCs w:val="24"/>
          <w:lang w:eastAsia="bg-BG"/>
        </w:rPr>
        <w:t xml:space="preserve">Съвместеният документ за пространствено развитие на държавите от </w:t>
      </w:r>
      <w:proofErr w:type="spellStart"/>
      <w:r w:rsidRPr="00513224">
        <w:rPr>
          <w:rFonts w:ascii="Times New Roman" w:hAnsi="Times New Roman"/>
          <w:b/>
          <w:sz w:val="24"/>
          <w:szCs w:val="24"/>
          <w:lang w:eastAsia="bg-BG"/>
        </w:rPr>
        <w:t>Вишеградската</w:t>
      </w:r>
      <w:proofErr w:type="spellEnd"/>
      <w:r w:rsidRPr="00513224">
        <w:rPr>
          <w:rFonts w:ascii="Times New Roman" w:hAnsi="Times New Roman"/>
          <w:b/>
          <w:sz w:val="24"/>
          <w:szCs w:val="24"/>
          <w:lang w:eastAsia="bg-BG"/>
        </w:rPr>
        <w:t xml:space="preserve"> четворка, България и Румъния“</w:t>
      </w:r>
      <w:r w:rsidRPr="00513224">
        <w:rPr>
          <w:rFonts w:ascii="Times New Roman" w:hAnsi="Times New Roman"/>
          <w:sz w:val="24"/>
          <w:szCs w:val="24"/>
          <w:lang w:eastAsia="bg-BG"/>
        </w:rPr>
        <w:t xml:space="preserve"> </w:t>
      </w:r>
      <w:r w:rsidRPr="00513224">
        <w:rPr>
          <w:rFonts w:ascii="Times New Roman" w:hAnsi="Times New Roman"/>
          <w:b/>
          <w:sz w:val="24"/>
          <w:szCs w:val="24"/>
          <w:lang w:eastAsia="bg-BG"/>
        </w:rPr>
        <w:t>(</w:t>
      </w:r>
      <w:r w:rsidRPr="00513224">
        <w:rPr>
          <w:rFonts w:ascii="Times New Roman" w:hAnsi="Times New Roman"/>
          <w:b/>
          <w:bCs/>
          <w:sz w:val="24"/>
          <w:szCs w:val="24"/>
          <w:lang w:eastAsia="bg-BG"/>
        </w:rPr>
        <w:t>V4+2</w:t>
      </w:r>
      <w:r w:rsidRPr="00513224">
        <w:rPr>
          <w:rFonts w:ascii="Times New Roman" w:hAnsi="Times New Roman"/>
          <w:b/>
          <w:sz w:val="24"/>
          <w:szCs w:val="24"/>
          <w:lang w:eastAsia="bg-BG"/>
        </w:rPr>
        <w:t xml:space="preserve">) </w:t>
      </w:r>
      <w:r w:rsidRPr="00513224">
        <w:rPr>
          <w:rFonts w:ascii="Times New Roman" w:hAnsi="Times New Roman"/>
          <w:sz w:val="24"/>
          <w:szCs w:val="24"/>
          <w:lang w:eastAsia="bg-BG"/>
        </w:rPr>
        <w:t>е</w:t>
      </w:r>
      <w:r w:rsidRPr="00513224">
        <w:rPr>
          <w:rFonts w:ascii="Times New Roman" w:hAnsi="Times New Roman"/>
          <w:b/>
          <w:sz w:val="24"/>
          <w:szCs w:val="24"/>
          <w:lang w:eastAsia="bg-BG"/>
        </w:rPr>
        <w:t xml:space="preserve"> </w:t>
      </w:r>
      <w:r w:rsidRPr="00513224">
        <w:rPr>
          <w:rFonts w:ascii="Times New Roman" w:hAnsi="Times New Roman"/>
          <w:sz w:val="24"/>
          <w:szCs w:val="24"/>
          <w:lang w:eastAsia="bg-BG"/>
        </w:rPr>
        <w:t xml:space="preserve">резултат на сътрудничеството в областта на териториалното развитие между България, Полша, Румъния, Словакия, Чехия и Унгария. Целта на документа е постигане на координация на </w:t>
      </w:r>
      <w:r w:rsidRPr="005853BE">
        <w:rPr>
          <w:rFonts w:ascii="Times New Roman" w:hAnsi="Times New Roman"/>
          <w:sz w:val="24"/>
          <w:szCs w:val="24"/>
          <w:lang w:eastAsia="bg-BG"/>
        </w:rPr>
        <w:t xml:space="preserve">пространственото развитие по отношение на т.нар. „полюси на развитие”, прекъсванията на „осите на развитие” и свързаността на транспортната мрежа. През април 2014 г. в гр. Будапеща на неформална среща на министрите, отговорни за регионалното развитие и пространственото планиране на държавите от V4+2 е представен актуализиран проект на Съвместния документ за пространствено развитие на държавите от </w:t>
      </w:r>
      <w:proofErr w:type="spellStart"/>
      <w:r w:rsidRPr="005853BE">
        <w:rPr>
          <w:rFonts w:ascii="Times New Roman" w:hAnsi="Times New Roman"/>
          <w:sz w:val="24"/>
          <w:szCs w:val="24"/>
          <w:lang w:eastAsia="bg-BG"/>
        </w:rPr>
        <w:t>Вишеградската</w:t>
      </w:r>
      <w:proofErr w:type="spellEnd"/>
      <w:r w:rsidRPr="005853BE">
        <w:rPr>
          <w:rFonts w:ascii="Times New Roman" w:hAnsi="Times New Roman"/>
          <w:sz w:val="24"/>
          <w:szCs w:val="24"/>
          <w:lang w:eastAsia="bg-BG"/>
        </w:rPr>
        <w:t xml:space="preserve"> четворка, България и Румъния“. </w:t>
      </w:r>
    </w:p>
    <w:p w:rsidR="001A353F" w:rsidRPr="005853BE" w:rsidRDefault="001A353F" w:rsidP="003C779F">
      <w:pPr>
        <w:autoSpaceDE w:val="0"/>
        <w:autoSpaceDN w:val="0"/>
        <w:adjustRightInd w:val="0"/>
        <w:spacing w:after="120" w:line="360" w:lineRule="auto"/>
        <w:jc w:val="both"/>
        <w:rPr>
          <w:rFonts w:ascii="Times New Roman" w:hAnsi="Times New Roman"/>
          <w:i/>
          <w:sz w:val="24"/>
          <w:szCs w:val="24"/>
        </w:rPr>
      </w:pPr>
      <w:r w:rsidRPr="005853BE">
        <w:rPr>
          <w:rFonts w:ascii="Times New Roman" w:hAnsi="Times New Roman"/>
          <w:sz w:val="24"/>
          <w:szCs w:val="24"/>
        </w:rPr>
        <w:tab/>
        <w:t xml:space="preserve">На 20.12.2013 г. в бр. L 347 на Официалния вестник на ЕС са публикувани </w:t>
      </w:r>
      <w:r w:rsidRPr="005853BE">
        <w:rPr>
          <w:rFonts w:ascii="Times New Roman" w:hAnsi="Times New Roman"/>
          <w:b/>
          <w:sz w:val="24"/>
          <w:szCs w:val="24"/>
        </w:rPr>
        <w:t>Регламентите за новия програмен период 2014-2020 г.</w:t>
      </w:r>
      <w:r w:rsidRPr="005853BE">
        <w:rPr>
          <w:rFonts w:ascii="Times New Roman" w:hAnsi="Times New Roman"/>
          <w:bCs/>
          <w:sz w:val="24"/>
          <w:szCs w:val="24"/>
        </w:rPr>
        <w:t xml:space="preserve"> </w:t>
      </w:r>
      <w:r w:rsidRPr="005853BE">
        <w:rPr>
          <w:rFonts w:ascii="Times New Roman" w:hAnsi="Times New Roman"/>
          <w:sz w:val="24"/>
          <w:szCs w:val="24"/>
        </w:rPr>
        <w:t xml:space="preserve">Новите правила и разпоредби в тях регламентират инвестициите по линия на политиката на сближаване и </w:t>
      </w:r>
      <w:r w:rsidRPr="005853BE">
        <w:rPr>
          <w:rFonts w:ascii="Times New Roman" w:hAnsi="Times New Roman"/>
          <w:color w:val="333333"/>
          <w:sz w:val="24"/>
          <w:szCs w:val="24"/>
          <w:lang w:eastAsia="bg-BG"/>
        </w:rPr>
        <w:t>Европейските структурни и инвестиционни фондове</w:t>
      </w:r>
      <w:r w:rsidRPr="005853BE">
        <w:rPr>
          <w:rFonts w:ascii="Times New Roman" w:hAnsi="Times New Roman"/>
          <w:sz w:val="24"/>
          <w:szCs w:val="24"/>
        </w:rPr>
        <w:t xml:space="preserve">. Целта на политиката на сближаване е да насърчи хармоничното развитие на ЕС, чрез целенасочени действия за засилване на социално-икономическото и териториално сближаване, за намаляване на различията между равнищата на развитие на отделните региони и за преодоляване на изостаналостта на регионите в най-неблагоприятно положение. За гарантиране </w:t>
      </w:r>
      <w:r w:rsidRPr="005853BE">
        <w:rPr>
          <w:rFonts w:ascii="Times New Roman" w:hAnsi="Times New Roman"/>
          <w:sz w:val="24"/>
          <w:szCs w:val="24"/>
        </w:rPr>
        <w:lastRenderedPageBreak/>
        <w:t xml:space="preserve">интегрираното и целенасочено използване на средствата от </w:t>
      </w:r>
      <w:r w:rsidRPr="005853BE">
        <w:rPr>
          <w:rFonts w:ascii="Times New Roman" w:hAnsi="Times New Roman"/>
          <w:color w:val="333333"/>
          <w:sz w:val="24"/>
          <w:szCs w:val="24"/>
          <w:lang w:eastAsia="bg-BG"/>
        </w:rPr>
        <w:t>Европейските структурни и инвестиционни фондове</w:t>
      </w:r>
      <w:r w:rsidRPr="005853BE">
        <w:rPr>
          <w:rFonts w:ascii="Times New Roman" w:hAnsi="Times New Roman"/>
          <w:sz w:val="24"/>
          <w:szCs w:val="24"/>
        </w:rPr>
        <w:t>, всяка държава-членка трябва да подпише Споразумение за партньорство</w:t>
      </w:r>
      <w:r w:rsidRPr="005853BE">
        <w:rPr>
          <w:rFonts w:ascii="Times New Roman" w:eastAsia="SimSun" w:hAnsi="Times New Roman"/>
          <w:sz w:val="24"/>
          <w:szCs w:val="24"/>
          <w:lang w:eastAsia="zh-CN"/>
        </w:rPr>
        <w:t xml:space="preserve">. </w:t>
      </w:r>
    </w:p>
    <w:p w:rsidR="001A353F" w:rsidRPr="008B150C" w:rsidRDefault="001A353F" w:rsidP="003C779F">
      <w:pPr>
        <w:autoSpaceDE w:val="0"/>
        <w:autoSpaceDN w:val="0"/>
        <w:adjustRightInd w:val="0"/>
        <w:spacing w:after="120" w:line="360" w:lineRule="auto"/>
        <w:jc w:val="both"/>
        <w:rPr>
          <w:rFonts w:ascii="Times New Roman" w:hAnsi="Times New Roman"/>
          <w:sz w:val="24"/>
          <w:szCs w:val="24"/>
        </w:rPr>
      </w:pPr>
      <w:r w:rsidRPr="005853BE">
        <w:rPr>
          <w:rFonts w:ascii="Times New Roman" w:hAnsi="Times New Roman"/>
          <w:bCs/>
          <w:iCs/>
          <w:sz w:val="24"/>
          <w:szCs w:val="24"/>
        </w:rPr>
        <w:tab/>
      </w:r>
      <w:r w:rsidRPr="005853BE">
        <w:rPr>
          <w:rFonts w:ascii="Times New Roman" w:hAnsi="Times New Roman"/>
          <w:b/>
          <w:bCs/>
          <w:iCs/>
          <w:sz w:val="24"/>
          <w:szCs w:val="24"/>
        </w:rPr>
        <w:t>Споразумението за партньорство на Република България 2014-2020 г.</w:t>
      </w:r>
      <w:r w:rsidRPr="005853BE">
        <w:rPr>
          <w:rFonts w:ascii="Times New Roman" w:hAnsi="Times New Roman"/>
          <w:bCs/>
          <w:iCs/>
          <w:sz w:val="24"/>
          <w:szCs w:val="24"/>
        </w:rPr>
        <w:t xml:space="preserve"> </w:t>
      </w:r>
      <w:r w:rsidRPr="005853BE">
        <w:rPr>
          <w:rFonts w:ascii="Times New Roman" w:hAnsi="Times New Roman"/>
          <w:color w:val="333333"/>
          <w:sz w:val="24"/>
          <w:szCs w:val="24"/>
          <w:lang w:eastAsia="bg-BG"/>
        </w:rPr>
        <w:t>е документът, който 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е разработено при спазване на принципите на партньорство и прозрачност, осигуряващи участие на социално-икономическите партньори, местните власти, неправителствените организации, академичната общност и гражданите. Споразумението за партньорство е ясен план за инвестиции и реформи, които ще допринесат за устойчив икономически растеж и повишаване качеството</w:t>
      </w:r>
      <w:r w:rsidRPr="00B94C13">
        <w:rPr>
          <w:rFonts w:ascii="Times New Roman" w:hAnsi="Times New Roman"/>
          <w:color w:val="333333"/>
          <w:sz w:val="24"/>
          <w:szCs w:val="24"/>
          <w:lang w:eastAsia="bg-BG"/>
        </w:rPr>
        <w:t xml:space="preserve"> на живот на българските граждани. Споразумението за парт</w:t>
      </w:r>
      <w:r>
        <w:rPr>
          <w:rFonts w:ascii="Times New Roman" w:hAnsi="Times New Roman"/>
          <w:color w:val="333333"/>
          <w:sz w:val="24"/>
          <w:szCs w:val="24"/>
          <w:lang w:eastAsia="bg-BG"/>
        </w:rPr>
        <w:t xml:space="preserve">ньорство на Република България, </w:t>
      </w:r>
      <w:r w:rsidRPr="00B94C13">
        <w:rPr>
          <w:rFonts w:ascii="Times New Roman" w:hAnsi="Times New Roman"/>
          <w:color w:val="333333"/>
          <w:sz w:val="24"/>
          <w:szCs w:val="24"/>
          <w:lang w:eastAsia="bg-BG"/>
        </w:rPr>
        <w:t>очертаващо помощта от Европейските структурни и инвестиционни фондове за периода 2014-2020 г. е одобрено от Европейската комисия на 07.08.2014 г. </w:t>
      </w:r>
      <w:r>
        <w:rPr>
          <w:rFonts w:ascii="Times New Roman" w:hAnsi="Times New Roman"/>
          <w:color w:val="333333"/>
          <w:sz w:val="24"/>
          <w:szCs w:val="24"/>
          <w:lang w:eastAsia="bg-BG"/>
        </w:rPr>
        <w:t xml:space="preserve"> </w:t>
      </w:r>
      <w:r w:rsidRPr="008B150C">
        <w:rPr>
          <w:rFonts w:ascii="Times New Roman" w:hAnsi="Times New Roman"/>
          <w:sz w:val="24"/>
          <w:szCs w:val="24"/>
        </w:rPr>
        <w:t>Представители на Регионалния съвет за развитие на Северозападен район участват в тематичните работни групи за разработване на Споразумението за партньорство и оперативните програми</w:t>
      </w:r>
      <w:r w:rsidRPr="00B576BC">
        <w:rPr>
          <w:rFonts w:ascii="Times New Roman" w:hAnsi="Times New Roman"/>
          <w:sz w:val="24"/>
          <w:szCs w:val="24"/>
        </w:rPr>
        <w:t xml:space="preserve"> </w:t>
      </w:r>
      <w:r>
        <w:rPr>
          <w:rFonts w:ascii="Times New Roman" w:hAnsi="Times New Roman"/>
          <w:sz w:val="24"/>
          <w:szCs w:val="24"/>
        </w:rPr>
        <w:t>за периода  2014-2020 г, както и в техните Комитети за наблюдение</w:t>
      </w:r>
      <w:r w:rsidRPr="000110F7">
        <w:rPr>
          <w:rFonts w:ascii="Times New Roman" w:hAnsi="Times New Roman"/>
          <w:sz w:val="24"/>
          <w:szCs w:val="24"/>
        </w:rPr>
        <w:t xml:space="preserve"> </w:t>
      </w:r>
    </w:p>
    <w:p w:rsidR="001A353F" w:rsidRPr="00BA4A0E" w:rsidRDefault="001A353F" w:rsidP="003C779F">
      <w:pPr>
        <w:autoSpaceDE w:val="0"/>
        <w:autoSpaceDN w:val="0"/>
        <w:adjustRightInd w:val="0"/>
        <w:spacing w:after="120" w:line="360" w:lineRule="auto"/>
        <w:ind w:firstLine="708"/>
        <w:jc w:val="both"/>
        <w:rPr>
          <w:rFonts w:ascii="Times New Roman" w:hAnsi="Times New Roman"/>
          <w:sz w:val="24"/>
          <w:szCs w:val="24"/>
          <w:lang w:val="ru-RU" w:eastAsia="bg-BG"/>
        </w:rPr>
      </w:pPr>
    </w:p>
    <w:p w:rsidR="001A353F" w:rsidRPr="008B150C" w:rsidRDefault="001A353F" w:rsidP="003C779F">
      <w:pPr>
        <w:autoSpaceDE w:val="0"/>
        <w:autoSpaceDN w:val="0"/>
        <w:adjustRightInd w:val="0"/>
        <w:spacing w:after="120" w:line="360" w:lineRule="auto"/>
        <w:ind w:firstLine="708"/>
        <w:jc w:val="both"/>
        <w:rPr>
          <w:rFonts w:ascii="Times New Roman" w:hAnsi="Times New Roman"/>
          <w:sz w:val="24"/>
          <w:szCs w:val="24"/>
          <w:lang w:eastAsia="bg-BG"/>
        </w:rPr>
      </w:pPr>
      <w:r w:rsidRPr="008B150C">
        <w:rPr>
          <w:rFonts w:ascii="Times New Roman" w:hAnsi="Times New Roman"/>
          <w:sz w:val="24"/>
          <w:szCs w:val="24"/>
          <w:lang w:eastAsia="bg-BG"/>
        </w:rPr>
        <w:t>Други по-важни документи, които също имат съществено значение за регионалната политика и за развитието на районите от ниво 2 в България са:</w:t>
      </w:r>
    </w:p>
    <w:p w:rsidR="001A353F" w:rsidRPr="008B150C"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8B150C">
        <w:rPr>
          <w:rFonts w:ascii="Times New Roman" w:hAnsi="Times New Roman"/>
          <w:sz w:val="24"/>
          <w:szCs w:val="24"/>
          <w:lang w:eastAsia="bg-BG"/>
        </w:rPr>
        <w:t>Териториален дневен ред на ЕС 2020;</w:t>
      </w:r>
    </w:p>
    <w:p w:rsidR="001A353F" w:rsidRPr="008B150C"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bidi="my-MM"/>
        </w:rPr>
      </w:pPr>
      <w:r w:rsidRPr="008B150C">
        <w:rPr>
          <w:rFonts w:ascii="Times New Roman" w:hAnsi="Times New Roman"/>
          <w:sz w:val="24"/>
          <w:szCs w:val="24"/>
          <w:lang w:eastAsia="bg-BG"/>
        </w:rPr>
        <w:t>Стратегия за развитие на транспортната система на България до 2020 г.;</w:t>
      </w:r>
    </w:p>
    <w:p w:rsidR="001A353F" w:rsidRPr="008B150C"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8B150C">
        <w:rPr>
          <w:rFonts w:ascii="Times New Roman" w:hAnsi="Times New Roman"/>
          <w:sz w:val="24"/>
          <w:szCs w:val="24"/>
          <w:lang w:eastAsia="bg-BG"/>
        </w:rPr>
        <w:t>Шести доклад за икономическото, социалното и териториалното сближаване;</w:t>
      </w:r>
    </w:p>
    <w:p w:rsidR="001A353F" w:rsidRPr="008B150C"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8B150C">
        <w:rPr>
          <w:rFonts w:ascii="Times New Roman" w:hAnsi="Times New Roman"/>
          <w:sz w:val="24"/>
          <w:szCs w:val="24"/>
          <w:lang w:eastAsia="bg-BG"/>
        </w:rPr>
        <w:t>Зелената книга за териториално сближаване;</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8B150C">
        <w:rPr>
          <w:rFonts w:ascii="Times New Roman" w:hAnsi="Times New Roman"/>
          <w:sz w:val="24"/>
          <w:szCs w:val="24"/>
          <w:lang w:eastAsia="bg-BG"/>
        </w:rPr>
        <w:t xml:space="preserve">Лайпцигската харта за устойчиви </w:t>
      </w:r>
      <w:r w:rsidRPr="005853BE">
        <w:rPr>
          <w:rFonts w:ascii="Times New Roman" w:hAnsi="Times New Roman"/>
          <w:sz w:val="24"/>
          <w:szCs w:val="24"/>
          <w:lang w:eastAsia="bg-BG"/>
        </w:rPr>
        <w:t>европейски градове;</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5853BE">
        <w:rPr>
          <w:rFonts w:ascii="Times New Roman" w:hAnsi="Times New Roman"/>
          <w:sz w:val="24"/>
          <w:szCs w:val="24"/>
          <w:lang w:eastAsia="bg-BG"/>
        </w:rPr>
        <w:t>Актуализираната Национална стратегия за развитие на широколентов достъп в Република България 2012-2015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5853BE">
        <w:rPr>
          <w:rFonts w:ascii="Times New Roman" w:hAnsi="Times New Roman"/>
          <w:sz w:val="24"/>
          <w:szCs w:val="24"/>
        </w:rPr>
        <w:lastRenderedPageBreak/>
        <w:t xml:space="preserve">Национален план за действие за енергията от </w:t>
      </w:r>
      <w:proofErr w:type="spellStart"/>
      <w:r w:rsidRPr="005853BE">
        <w:rPr>
          <w:rFonts w:ascii="Times New Roman" w:hAnsi="Times New Roman"/>
          <w:sz w:val="24"/>
          <w:szCs w:val="24"/>
        </w:rPr>
        <w:t>възобновяеми</w:t>
      </w:r>
      <w:proofErr w:type="spellEnd"/>
      <w:r w:rsidRPr="005853BE">
        <w:rPr>
          <w:rFonts w:ascii="Times New Roman" w:hAnsi="Times New Roman"/>
          <w:sz w:val="24"/>
          <w:szCs w:val="24"/>
        </w:rPr>
        <w:t xml:space="preserve"> източници;</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sz w:val="24"/>
          <w:szCs w:val="24"/>
          <w:lang w:eastAsia="bg-BG"/>
        </w:rPr>
      </w:pPr>
      <w:r w:rsidRPr="005853BE">
        <w:rPr>
          <w:rFonts w:ascii="Times New Roman" w:hAnsi="Times New Roman"/>
          <w:sz w:val="24"/>
          <w:szCs w:val="24"/>
        </w:rPr>
        <w:t>Иновационна стратегия за интелигентна специализация на Република България 2014-2020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color w:val="FF0000"/>
          <w:sz w:val="24"/>
          <w:szCs w:val="24"/>
          <w:lang w:eastAsia="bg-BG"/>
        </w:rPr>
      </w:pPr>
      <w:r w:rsidRPr="005853BE">
        <w:rPr>
          <w:rFonts w:ascii="Times New Roman" w:eastAsia="SimSun" w:hAnsi="Times New Roman"/>
          <w:sz w:val="24"/>
          <w:szCs w:val="24"/>
          <w:lang w:eastAsia="zh-CN"/>
        </w:rPr>
        <w:t>Стратегията за устойчиво развитие на туризма в Република</w:t>
      </w:r>
      <w:r w:rsidRPr="005853BE">
        <w:rPr>
          <w:rFonts w:ascii="Times New Roman" w:eastAsia="SimSun" w:hAnsi="Times New Roman"/>
          <w:color w:val="000000"/>
          <w:sz w:val="24"/>
          <w:szCs w:val="24"/>
          <w:lang w:eastAsia="zh-CN"/>
        </w:rPr>
        <w:t xml:space="preserve"> България 2014-2030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color w:val="FF0000"/>
          <w:sz w:val="24"/>
          <w:szCs w:val="24"/>
          <w:lang w:eastAsia="bg-BG"/>
        </w:rPr>
      </w:pPr>
      <w:r w:rsidRPr="005853BE">
        <w:rPr>
          <w:rFonts w:ascii="Times New Roman" w:hAnsi="Times New Roman"/>
          <w:bCs/>
          <w:color w:val="000000"/>
          <w:sz w:val="24"/>
          <w:szCs w:val="24"/>
        </w:rPr>
        <w:t>Националната стратегия за насърчаване на малките и средни предприятия 2014-2020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color w:val="FF0000"/>
          <w:sz w:val="24"/>
          <w:szCs w:val="24"/>
          <w:lang w:eastAsia="bg-BG"/>
        </w:rPr>
      </w:pPr>
      <w:r w:rsidRPr="005853BE">
        <w:rPr>
          <w:rFonts w:ascii="Times New Roman" w:eastAsia="SimSun" w:hAnsi="Times New Roman"/>
          <w:color w:val="000000"/>
          <w:sz w:val="24"/>
          <w:szCs w:val="24"/>
          <w:lang w:eastAsia="zh-CN"/>
        </w:rPr>
        <w:t>Стратегия за развитие и управление на водоснабдяването и канализацията в Република България 2014-2023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color w:val="FF0000"/>
          <w:sz w:val="24"/>
          <w:szCs w:val="24"/>
          <w:lang w:eastAsia="bg-BG"/>
        </w:rPr>
      </w:pPr>
      <w:r w:rsidRPr="005853BE">
        <w:rPr>
          <w:rFonts w:ascii="Times New Roman" w:eastAsia="SimSun" w:hAnsi="Times New Roman"/>
          <w:bCs/>
          <w:color w:val="000000"/>
          <w:sz w:val="24"/>
          <w:szCs w:val="24"/>
          <w:lang w:eastAsia="zh-CN"/>
        </w:rPr>
        <w:t>Национален план за управление на отпадъците 2014-2020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color w:val="FF0000"/>
          <w:sz w:val="24"/>
          <w:szCs w:val="24"/>
          <w:lang w:eastAsia="bg-BG"/>
        </w:rPr>
      </w:pPr>
      <w:r w:rsidRPr="005853BE">
        <w:rPr>
          <w:rFonts w:ascii="Times New Roman" w:hAnsi="Times New Roman"/>
          <w:bCs/>
          <w:color w:val="000000"/>
          <w:sz w:val="24"/>
          <w:szCs w:val="24"/>
        </w:rPr>
        <w:t>Стратегия за намаляване на риска от бедствия 2014-2020 г.;</w:t>
      </w:r>
    </w:p>
    <w:p w:rsidR="001A353F" w:rsidRPr="005853BE" w:rsidRDefault="001A353F" w:rsidP="003C779F">
      <w:pPr>
        <w:numPr>
          <w:ilvl w:val="0"/>
          <w:numId w:val="58"/>
        </w:numPr>
        <w:tabs>
          <w:tab w:val="clear" w:pos="1080"/>
          <w:tab w:val="num" w:pos="0"/>
        </w:tabs>
        <w:spacing w:after="120" w:line="360" w:lineRule="auto"/>
        <w:ind w:left="0" w:firstLine="0"/>
        <w:jc w:val="both"/>
        <w:rPr>
          <w:rFonts w:ascii="Times New Roman" w:hAnsi="Times New Roman"/>
          <w:color w:val="FF0000"/>
          <w:sz w:val="24"/>
          <w:szCs w:val="24"/>
          <w:lang w:eastAsia="bg-BG"/>
        </w:rPr>
      </w:pPr>
      <w:r w:rsidRPr="005853BE">
        <w:rPr>
          <w:rFonts w:ascii="Times New Roman" w:hAnsi="Times New Roman"/>
          <w:bCs/>
          <w:color w:val="000000"/>
          <w:sz w:val="24"/>
          <w:szCs w:val="24"/>
        </w:rPr>
        <w:t>Национална програма за защита при бедствия 2014-2018 г.</w:t>
      </w:r>
    </w:p>
    <w:p w:rsidR="001A353F" w:rsidRPr="0064021B" w:rsidRDefault="001A353F" w:rsidP="00EF3332">
      <w:pPr>
        <w:rPr>
          <w:lang w:val="ru-RU"/>
        </w:rPr>
      </w:pPr>
    </w:p>
    <w:p w:rsidR="001A353F" w:rsidRPr="00EF3332" w:rsidRDefault="001A353F" w:rsidP="000E1329">
      <w:pPr>
        <w:rPr>
          <w:rFonts w:ascii="Times New Roman" w:hAnsi="Times New Roman"/>
          <w:lang w:val="ru-RU"/>
        </w:rPr>
      </w:pPr>
    </w:p>
    <w:p w:rsidR="001A353F" w:rsidRPr="00EF3332" w:rsidRDefault="001A353F" w:rsidP="000E1329">
      <w:pPr>
        <w:rPr>
          <w:rFonts w:ascii="Times New Roman" w:hAnsi="Times New Roman"/>
          <w:lang w:val="ru-RU"/>
        </w:rPr>
      </w:pPr>
      <w:r w:rsidRPr="00D821C9">
        <w:rPr>
          <w:rFonts w:ascii="Times New Roman" w:hAnsi="Times New Roman"/>
        </w:rPr>
        <w:br w:type="page"/>
      </w: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r w:rsidRPr="00D821C9">
        <w:rPr>
          <w:rFonts w:ascii="Times New Roman" w:hAnsi="Times New Roman"/>
          <w:b/>
          <w:sz w:val="24"/>
          <w:szCs w:val="24"/>
          <w:lang w:eastAsia="bg-BG"/>
        </w:rPr>
        <w:t>2. ПОСТИГНАТ НАПРЕДЪК ПО ИЗПЪЛНЕНИЕТО НА ЦЕЛИТЕ И ПРИОРИТЕТИТЕ НА РЕГИОНАЛНИЯ ПЛАН ЗА РАЗВИТИЕ ВЪЗ ОСНОВА НА ИНДИКАТОРИТЕ ЗА НАБЛЮДЕНИЕ</w:t>
      </w: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r w:rsidRPr="00D821C9">
        <w:rPr>
          <w:rFonts w:ascii="Times New Roman" w:hAnsi="Times New Roman"/>
          <w:b/>
          <w:sz w:val="24"/>
          <w:szCs w:val="24"/>
          <w:u w:val="single"/>
          <w:lang w:eastAsia="bg-BG"/>
        </w:rPr>
        <w:t>Стратегическа цел 1</w:t>
      </w:r>
      <w:r w:rsidRPr="00D821C9">
        <w:rPr>
          <w:rFonts w:ascii="Times New Roman" w:hAnsi="Times New Roman"/>
          <w:b/>
          <w:sz w:val="24"/>
          <w:szCs w:val="24"/>
          <w:lang w:eastAsia="bg-BG"/>
        </w:rPr>
        <w:t>: Развитие на конкурентноспособна икономика чрез насърчаване на собствения потенциал на СЗР</w:t>
      </w: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r w:rsidRPr="00D821C9">
        <w:rPr>
          <w:rFonts w:ascii="Times New Roman" w:hAnsi="Times New Roman"/>
          <w:b/>
          <w:sz w:val="24"/>
          <w:szCs w:val="24"/>
          <w:u w:val="single"/>
          <w:lang w:eastAsia="bg-BG"/>
        </w:rPr>
        <w:t>Стратегическа цел 2</w:t>
      </w:r>
      <w:r w:rsidRPr="00D821C9">
        <w:rPr>
          <w:rFonts w:ascii="Times New Roman" w:hAnsi="Times New Roman"/>
          <w:b/>
          <w:sz w:val="24"/>
          <w:szCs w:val="24"/>
          <w:lang w:eastAsia="bg-BG"/>
        </w:rPr>
        <w:t>: Съхранение и развитие на човешкия капитал</w:t>
      </w: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lang w:eastAsia="bg-BG"/>
        </w:rPr>
      </w:pPr>
      <w:r w:rsidRPr="00D821C9">
        <w:rPr>
          <w:rFonts w:ascii="Times New Roman" w:hAnsi="Times New Roman"/>
          <w:b/>
          <w:sz w:val="24"/>
          <w:szCs w:val="24"/>
          <w:u w:val="single"/>
          <w:lang w:eastAsia="bg-BG"/>
        </w:rPr>
        <w:t>Стратегическа цел 3</w:t>
      </w:r>
      <w:r w:rsidRPr="00D821C9">
        <w:rPr>
          <w:rFonts w:ascii="Times New Roman" w:hAnsi="Times New Roman"/>
          <w:b/>
          <w:sz w:val="24"/>
          <w:szCs w:val="24"/>
          <w:lang w:eastAsia="bg-BG"/>
        </w:rPr>
        <w:t xml:space="preserve">: </w:t>
      </w:r>
      <w:r w:rsidRPr="00D821C9">
        <w:rPr>
          <w:rFonts w:ascii="Times New Roman" w:hAnsi="Times New Roman"/>
          <w:b/>
          <w:bCs/>
          <w:sz w:val="24"/>
          <w:szCs w:val="24"/>
          <w:lang w:eastAsia="bg-BG"/>
        </w:rPr>
        <w:t>Подобряване на териториалната устойчивост и свързаност</w:t>
      </w: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rPr>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rPr>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Ключови национални индикатори</w:t>
      </w:r>
    </w:p>
    <w:p w:rsidR="001A353F" w:rsidRPr="00D821C9" w:rsidRDefault="001A353F" w:rsidP="005447E5">
      <w:pPr>
        <w:pStyle w:val="Normal12pt"/>
        <w:spacing w:line="360" w:lineRule="auto"/>
        <w:rPr>
          <w:szCs w:val="24"/>
          <w:lang w:val="bg-BG"/>
        </w:rPr>
      </w:pPr>
      <w:r w:rsidRPr="00D821C9">
        <w:rPr>
          <w:szCs w:val="24"/>
          <w:lang w:val="bg-BG"/>
        </w:rPr>
        <w:t>За да се оцени постигнатия напредък по изпълнението на стратегическите цели на Реги</w:t>
      </w:r>
      <w:r w:rsidRPr="00D821C9">
        <w:rPr>
          <w:spacing w:val="1"/>
          <w:szCs w:val="24"/>
          <w:lang w:val="bg-BG"/>
        </w:rPr>
        <w:t>о</w:t>
      </w:r>
      <w:r w:rsidRPr="00D821C9">
        <w:rPr>
          <w:szCs w:val="24"/>
          <w:lang w:val="bg-BG"/>
        </w:rPr>
        <w:t>налния план за развитие на Северозападен район 2014-2020 г. са</w:t>
      </w:r>
      <w:r w:rsidRPr="00D821C9">
        <w:rPr>
          <w:spacing w:val="1"/>
          <w:szCs w:val="24"/>
          <w:lang w:val="bg-BG"/>
        </w:rPr>
        <w:t xml:space="preserve"> </w:t>
      </w:r>
      <w:r w:rsidRPr="00D821C9">
        <w:rPr>
          <w:szCs w:val="24"/>
          <w:lang w:val="bg-BG"/>
        </w:rPr>
        <w:t>използвани следните ключови индикатори:</w:t>
      </w:r>
    </w:p>
    <w:p w:rsidR="001A353F" w:rsidRPr="00D821C9" w:rsidRDefault="001A353F" w:rsidP="005447E5">
      <w:pPr>
        <w:pStyle w:val="Normal12pt"/>
        <w:spacing w:line="360" w:lineRule="auto"/>
        <w:rPr>
          <w:szCs w:val="24"/>
          <w:lang w:val="bg-BG"/>
        </w:rPr>
      </w:pPr>
    </w:p>
    <w:p w:rsidR="001A353F" w:rsidRPr="00D821C9" w:rsidRDefault="001A353F" w:rsidP="005447E5">
      <w:pPr>
        <w:numPr>
          <w:ilvl w:val="0"/>
          <w:numId w:val="6"/>
        </w:num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БВП на човек от населението – лв.</w:t>
      </w:r>
    </w:p>
    <w:p w:rsidR="001A353F" w:rsidRPr="00D821C9" w:rsidRDefault="001A353F" w:rsidP="005447E5">
      <w:pPr>
        <w:spacing w:after="0" w:line="360" w:lineRule="auto"/>
        <w:ind w:firstLine="708"/>
        <w:jc w:val="both"/>
        <w:rPr>
          <w:rFonts w:ascii="Times New Roman" w:hAnsi="Times New Roman"/>
          <w:bCs/>
          <w:iCs/>
          <w:sz w:val="24"/>
          <w:szCs w:val="24"/>
          <w:lang w:eastAsia="bg-BG"/>
        </w:rPr>
      </w:pPr>
      <w:r w:rsidRPr="00D821C9">
        <w:rPr>
          <w:rFonts w:ascii="Times New Roman" w:hAnsi="Times New Roman"/>
          <w:sz w:val="24"/>
          <w:szCs w:val="24"/>
        </w:rPr>
        <w:t xml:space="preserve">Един от основните индикатори, който описва икономическото развитие е </w:t>
      </w:r>
      <w:r w:rsidRPr="00D821C9">
        <w:rPr>
          <w:rFonts w:ascii="Times New Roman" w:hAnsi="Times New Roman"/>
          <w:sz w:val="24"/>
          <w:szCs w:val="24"/>
          <w:lang w:eastAsia="bg-BG"/>
        </w:rPr>
        <w:t>брутен вътрешен продукт</w:t>
      </w:r>
      <w:r w:rsidRPr="00D821C9">
        <w:rPr>
          <w:rFonts w:ascii="Times New Roman" w:hAnsi="Times New Roman"/>
          <w:sz w:val="24"/>
          <w:szCs w:val="24"/>
        </w:rPr>
        <w:t xml:space="preserve">. В периода 2007-2012 г. България е трайно най-бедната страна между страните от ЕС-28. </w:t>
      </w:r>
      <w:r w:rsidRPr="00D821C9">
        <w:rPr>
          <w:rFonts w:ascii="Times New Roman" w:hAnsi="Times New Roman"/>
          <w:sz w:val="24"/>
          <w:szCs w:val="24"/>
          <w:lang w:eastAsia="bg-BG"/>
        </w:rPr>
        <w:t>По данни на НСИ в Северозападен район през 2013 г.</w:t>
      </w:r>
      <w:r w:rsidRPr="00D821C9">
        <w:rPr>
          <w:rStyle w:val="af0"/>
          <w:rFonts w:ascii="Times New Roman" w:hAnsi="Times New Roman"/>
          <w:sz w:val="24"/>
          <w:szCs w:val="24"/>
          <w:lang w:eastAsia="bg-BG"/>
        </w:rPr>
        <w:footnoteReference w:id="1"/>
      </w:r>
      <w:r w:rsidRPr="00D821C9">
        <w:rPr>
          <w:rFonts w:ascii="Times New Roman" w:hAnsi="Times New Roman"/>
          <w:sz w:val="24"/>
          <w:szCs w:val="24"/>
          <w:lang w:eastAsia="bg-BG"/>
        </w:rPr>
        <w:t xml:space="preserve"> се наблюдава прираст на стойността на БВП на човек от населението (7 448 лв.) с 632 лв. спрямо предходната 2012 г., но въпреки това стойността продължава да е под средната за страната</w:t>
      </w:r>
      <w:r w:rsidRPr="00D821C9">
        <w:rPr>
          <w:rFonts w:ascii="Times New Roman" w:hAnsi="Times New Roman"/>
          <w:sz w:val="24"/>
          <w:szCs w:val="24"/>
        </w:rPr>
        <w:t xml:space="preserve"> (11 050 лв.). Северозападният район продължава да заема последно място, в съпоставка с останалите райони от ниво 2. В сравнение с останалите български райони и с регионите в ЕС, Северозападният район се намира в най-неблагоприятно състояние, като достигнатата  степен на икономическо развитие е много под средното равнище в ЕС.</w:t>
      </w:r>
      <w:r w:rsidRPr="00D821C9">
        <w:rPr>
          <w:rFonts w:ascii="Times New Roman" w:hAnsi="Times New Roman"/>
          <w:bCs/>
          <w:i/>
          <w:iCs/>
          <w:sz w:val="24"/>
          <w:szCs w:val="24"/>
          <w:lang w:eastAsia="bg-BG"/>
        </w:rPr>
        <w:t xml:space="preserve"> </w:t>
      </w:r>
      <w:r w:rsidRPr="00D821C9">
        <w:rPr>
          <w:rFonts w:ascii="Times New Roman" w:hAnsi="Times New Roman"/>
          <w:bCs/>
          <w:iCs/>
          <w:sz w:val="24"/>
          <w:szCs w:val="24"/>
          <w:lang w:eastAsia="bg-BG"/>
        </w:rPr>
        <w:t xml:space="preserve">Във </w:t>
      </w:r>
      <w:proofErr w:type="spellStart"/>
      <w:r w:rsidRPr="00D821C9">
        <w:rPr>
          <w:rFonts w:ascii="Times New Roman" w:hAnsi="Times New Roman"/>
          <w:bCs/>
          <w:iCs/>
          <w:sz w:val="24"/>
          <w:szCs w:val="24"/>
          <w:lang w:eastAsia="bg-BG"/>
        </w:rPr>
        <w:t>вътрешнорегионален</w:t>
      </w:r>
      <w:proofErr w:type="spellEnd"/>
      <w:r w:rsidRPr="00D821C9">
        <w:rPr>
          <w:rFonts w:ascii="Times New Roman" w:hAnsi="Times New Roman"/>
          <w:bCs/>
          <w:iCs/>
          <w:sz w:val="24"/>
          <w:szCs w:val="24"/>
          <w:lang w:eastAsia="bg-BG"/>
        </w:rPr>
        <w:t xml:space="preserve"> план през 2011 г., най-висок е БВП на човек от населението в областите Враца и Ловеч, а най-нисък в област Видин. Тази тенденция е </w:t>
      </w:r>
      <w:r w:rsidRPr="00D821C9">
        <w:rPr>
          <w:rFonts w:ascii="Times New Roman" w:hAnsi="Times New Roman"/>
          <w:bCs/>
          <w:iCs/>
          <w:sz w:val="24"/>
          <w:szCs w:val="24"/>
          <w:lang w:eastAsia="bg-BG"/>
        </w:rPr>
        <w:lastRenderedPageBreak/>
        <w:t xml:space="preserve">характерна за целия период 2007-2011 г. като </w:t>
      </w:r>
      <w:proofErr w:type="spellStart"/>
      <w:r w:rsidRPr="00D821C9">
        <w:rPr>
          <w:rFonts w:ascii="Times New Roman" w:hAnsi="Times New Roman"/>
          <w:bCs/>
          <w:iCs/>
          <w:sz w:val="24"/>
          <w:szCs w:val="24"/>
          <w:lang w:eastAsia="bg-BG"/>
        </w:rPr>
        <w:t>вътрешнорегионалните</w:t>
      </w:r>
      <w:proofErr w:type="spellEnd"/>
      <w:r w:rsidRPr="00D821C9">
        <w:rPr>
          <w:rFonts w:ascii="Times New Roman" w:hAnsi="Times New Roman"/>
          <w:bCs/>
          <w:iCs/>
          <w:sz w:val="24"/>
          <w:szCs w:val="24"/>
          <w:lang w:eastAsia="bg-BG"/>
        </w:rPr>
        <w:t xml:space="preserve"> различия се запазват. </w:t>
      </w:r>
    </w:p>
    <w:p w:rsidR="001A353F" w:rsidRPr="00D821C9" w:rsidRDefault="001A353F" w:rsidP="00C851E4">
      <w:pPr>
        <w:spacing w:line="240" w:lineRule="auto"/>
        <w:jc w:val="both"/>
        <w:rPr>
          <w:rFonts w:ascii="Times New Roman" w:hAnsi="Times New Roman"/>
          <w:b/>
          <w:i/>
          <w:sz w:val="24"/>
          <w:szCs w:val="24"/>
        </w:rPr>
      </w:pPr>
    </w:p>
    <w:p w:rsidR="001A353F" w:rsidRPr="00D821C9" w:rsidRDefault="001A353F" w:rsidP="00753C1E">
      <w:pPr>
        <w:spacing w:line="360" w:lineRule="auto"/>
        <w:jc w:val="both"/>
        <w:rPr>
          <w:rFonts w:ascii="Times New Roman" w:hAnsi="Times New Roman"/>
          <w:b/>
          <w:i/>
          <w:sz w:val="24"/>
          <w:szCs w:val="24"/>
        </w:rPr>
      </w:pPr>
      <w:r w:rsidRPr="00D821C9">
        <w:rPr>
          <w:rFonts w:ascii="Times New Roman" w:hAnsi="Times New Roman"/>
          <w:b/>
          <w:i/>
          <w:sz w:val="24"/>
          <w:szCs w:val="24"/>
        </w:rPr>
        <w:t>Фигура 9. БВП на човек от населението, статистически райони 2013 г.¹/ БВП на човек от населението по области 2011 г.</w:t>
      </w:r>
    </w:p>
    <w:p w:rsidR="001A353F" w:rsidRPr="00D821C9" w:rsidRDefault="001A353F" w:rsidP="005447E5">
      <w:pPr>
        <w:spacing w:line="360" w:lineRule="auto"/>
        <w:ind w:left="-180" w:right="-337" w:firstLine="180"/>
        <w:jc w:val="both"/>
        <w:rPr>
          <w:rFonts w:ascii="Times New Roman" w:hAnsi="Times New Roman"/>
          <w:sz w:val="24"/>
          <w:szCs w:val="24"/>
        </w:rPr>
      </w:pPr>
      <w:r w:rsidRPr="00D821C9">
        <w:rPr>
          <w:noProof/>
          <w:lang w:eastAsia="bg-BG"/>
        </w:rPr>
        <w:object w:dxaOrig="4551" w:dyaOrig="4128">
          <v:shape id="_x0000_i1070" type="#_x0000_t75" style="width:207pt;height:202.5pt;visibility:visible" o:ole="">
            <v:imagedata r:id="rId16" o:title=""/>
            <o:lock v:ext="edit" aspectratio="f"/>
          </v:shape>
          <o:OLEObject Type="Embed" ProgID="Excel.Sheet.8" ShapeID="_x0000_i1070" DrawAspect="Content" ObjectID="_1497273982" r:id="rId17">
            <o:FieldCodes>\s</o:FieldCodes>
          </o:OLEObject>
        </w:object>
      </w:r>
      <w:r w:rsidRPr="00D821C9">
        <w:rPr>
          <w:noProof/>
          <w:lang w:eastAsia="bg-BG"/>
        </w:rPr>
        <w:t xml:space="preserve"> </w:t>
      </w:r>
      <w:r w:rsidRPr="00D821C9">
        <w:rPr>
          <w:noProof/>
          <w:lang w:eastAsia="bg-BG"/>
        </w:rPr>
        <w:object w:dxaOrig="4656" w:dyaOrig="4128">
          <v:shape id="_x0000_i1073" type="#_x0000_t75" style="width:223.5pt;height:202.5pt;visibility:visible" o:ole="">
            <v:imagedata r:id="rId18" o:title=""/>
            <o:lock v:ext="edit" aspectratio="f"/>
          </v:shape>
          <o:OLEObject Type="Embed" ProgID="Excel.Sheet.8" ShapeID="_x0000_i1073" DrawAspect="Content" ObjectID="_1497273983" r:id="rId19">
            <o:FieldCodes>\s</o:FieldCodes>
          </o:OLEObject>
        </w:object>
      </w:r>
    </w:p>
    <w:p w:rsidR="001A353F" w:rsidRPr="000A1C05" w:rsidRDefault="001A353F" w:rsidP="005447E5">
      <w:pPr>
        <w:spacing w:line="360" w:lineRule="auto"/>
        <w:jc w:val="both"/>
        <w:rPr>
          <w:rFonts w:ascii="Times New Roman" w:hAnsi="Times New Roman"/>
          <w:i/>
          <w:sz w:val="24"/>
          <w:szCs w:val="24"/>
        </w:rPr>
      </w:pPr>
      <w:r w:rsidRPr="000A1C05">
        <w:rPr>
          <w:rFonts w:ascii="Times New Roman" w:hAnsi="Times New Roman"/>
          <w:i/>
          <w:sz w:val="24"/>
          <w:szCs w:val="24"/>
        </w:rPr>
        <w:t xml:space="preserve">Източник: </w:t>
      </w:r>
      <w:r w:rsidRPr="000A1C05">
        <w:rPr>
          <w:rFonts w:ascii="Times New Roman" w:hAnsi="Times New Roman"/>
          <w:i/>
          <w:lang w:eastAsia="bg-BG"/>
        </w:rPr>
        <w:t>Национален статистически институт</w:t>
      </w:r>
      <w:r w:rsidRPr="000A1C05">
        <w:rPr>
          <w:rFonts w:ascii="Times New Roman" w:hAnsi="Times New Roman"/>
          <w:i/>
          <w:sz w:val="24"/>
          <w:szCs w:val="24"/>
        </w:rPr>
        <w:t xml:space="preserve"> </w:t>
      </w:r>
    </w:p>
    <w:p w:rsidR="001A353F" w:rsidRPr="000A1C05" w:rsidRDefault="001A353F" w:rsidP="005447E5">
      <w:pPr>
        <w:pStyle w:val="Normal12pt"/>
        <w:spacing w:line="360" w:lineRule="auto"/>
        <w:rPr>
          <w:szCs w:val="24"/>
          <w:lang w:val="bg-BG"/>
        </w:rPr>
      </w:pPr>
    </w:p>
    <w:p w:rsidR="001A353F" w:rsidRPr="003C779F" w:rsidRDefault="001A353F" w:rsidP="005447E5">
      <w:pPr>
        <w:numPr>
          <w:ilvl w:val="0"/>
          <w:numId w:val="6"/>
        </w:numPr>
        <w:autoSpaceDE w:val="0"/>
        <w:autoSpaceDN w:val="0"/>
        <w:adjustRightInd w:val="0"/>
        <w:spacing w:after="0" w:line="360" w:lineRule="auto"/>
        <w:jc w:val="both"/>
        <w:rPr>
          <w:rFonts w:ascii="Times New Roman" w:hAnsi="Times New Roman"/>
          <w:b/>
          <w:sz w:val="24"/>
          <w:szCs w:val="24"/>
        </w:rPr>
      </w:pPr>
      <w:r w:rsidRPr="000A1C05">
        <w:rPr>
          <w:rFonts w:ascii="Times New Roman" w:hAnsi="Times New Roman"/>
          <w:b/>
          <w:sz w:val="24"/>
          <w:szCs w:val="24"/>
        </w:rPr>
        <w:t>Дял на БВП на човек от населението от средната стойност на ЕС 28 – %</w:t>
      </w:r>
    </w:p>
    <w:p w:rsidR="001A353F" w:rsidRPr="000A1C05" w:rsidRDefault="001A353F" w:rsidP="003C779F">
      <w:pPr>
        <w:autoSpaceDE w:val="0"/>
        <w:autoSpaceDN w:val="0"/>
        <w:adjustRightInd w:val="0"/>
        <w:spacing w:after="0" w:line="360" w:lineRule="auto"/>
        <w:ind w:left="360"/>
        <w:jc w:val="both"/>
        <w:rPr>
          <w:rFonts w:ascii="Times New Roman" w:hAnsi="Times New Roman"/>
          <w:b/>
          <w:sz w:val="24"/>
          <w:szCs w:val="24"/>
        </w:rPr>
      </w:pPr>
    </w:p>
    <w:p w:rsidR="001A353F" w:rsidRPr="000A1C05" w:rsidRDefault="001A353F" w:rsidP="005447E5">
      <w:pPr>
        <w:pStyle w:val="Normal12pt"/>
        <w:spacing w:line="360" w:lineRule="auto"/>
        <w:ind w:firstLine="0"/>
        <w:rPr>
          <w:szCs w:val="24"/>
          <w:lang w:val="bg-BG"/>
        </w:rPr>
      </w:pPr>
      <w:r w:rsidRPr="000A1C05">
        <w:rPr>
          <w:szCs w:val="24"/>
          <w:lang w:val="bg-BG"/>
        </w:rPr>
        <w:tab/>
        <w:t xml:space="preserve">По данни на Евростат делът на брутен вътрешен продукт на човек от населението от средната стойност на ЕС 28 в Северозападен район се покачва с 2 процентни пункта спрямо предходната година и достига 29% през 2011 г., но въпреки това остава най-нисък в сравнение с останалите райони от ниво 2 и районите в ЕС. </w:t>
      </w:r>
    </w:p>
    <w:p w:rsidR="001A353F" w:rsidRPr="000A1C05" w:rsidRDefault="001A353F" w:rsidP="005447E5">
      <w:pPr>
        <w:pStyle w:val="Normal12pt"/>
        <w:spacing w:line="360" w:lineRule="auto"/>
        <w:ind w:firstLine="0"/>
        <w:rPr>
          <w:szCs w:val="24"/>
          <w:lang w:val="bg-BG"/>
        </w:rPr>
      </w:pPr>
    </w:p>
    <w:p w:rsidR="001A353F" w:rsidRPr="003C779F" w:rsidRDefault="001A353F" w:rsidP="005447E5">
      <w:pPr>
        <w:numPr>
          <w:ilvl w:val="0"/>
          <w:numId w:val="6"/>
        </w:numPr>
        <w:autoSpaceDE w:val="0"/>
        <w:autoSpaceDN w:val="0"/>
        <w:adjustRightInd w:val="0"/>
        <w:spacing w:after="0" w:line="360" w:lineRule="auto"/>
        <w:jc w:val="both"/>
        <w:rPr>
          <w:rFonts w:ascii="Times New Roman" w:hAnsi="Times New Roman"/>
          <w:b/>
          <w:sz w:val="24"/>
          <w:szCs w:val="24"/>
        </w:rPr>
      </w:pPr>
      <w:r w:rsidRPr="000A1C05">
        <w:rPr>
          <w:rFonts w:ascii="Times New Roman" w:hAnsi="Times New Roman"/>
          <w:b/>
          <w:sz w:val="24"/>
          <w:szCs w:val="24"/>
        </w:rPr>
        <w:t>Коефициент на безработица на населението на 15 и повече навършени години  - %</w:t>
      </w:r>
    </w:p>
    <w:p w:rsidR="001A353F" w:rsidRPr="000A1C05" w:rsidRDefault="001A353F" w:rsidP="003C779F">
      <w:pPr>
        <w:autoSpaceDE w:val="0"/>
        <w:autoSpaceDN w:val="0"/>
        <w:adjustRightInd w:val="0"/>
        <w:spacing w:after="0" w:line="360" w:lineRule="auto"/>
        <w:ind w:left="360"/>
        <w:jc w:val="both"/>
        <w:rPr>
          <w:rFonts w:ascii="Times New Roman" w:hAnsi="Times New Roman"/>
          <w:b/>
          <w:sz w:val="24"/>
          <w:szCs w:val="24"/>
        </w:rPr>
      </w:pPr>
    </w:p>
    <w:p w:rsidR="001A353F" w:rsidRPr="00D821C9" w:rsidRDefault="001A353F" w:rsidP="005447E5">
      <w:p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ab/>
        <w:t>Коефициентът на безработица на населението на 15 и повече навършени години  в</w:t>
      </w:r>
      <w:r w:rsidRPr="00D821C9">
        <w:rPr>
          <w:rFonts w:ascii="Times New Roman" w:hAnsi="Times New Roman"/>
          <w:color w:val="FF0000"/>
          <w:sz w:val="24"/>
          <w:szCs w:val="24"/>
        </w:rPr>
        <w:t xml:space="preserve"> </w:t>
      </w:r>
      <w:r w:rsidRPr="00D821C9">
        <w:rPr>
          <w:rFonts w:ascii="Times New Roman" w:hAnsi="Times New Roman"/>
          <w:spacing w:val="1"/>
          <w:sz w:val="24"/>
          <w:szCs w:val="24"/>
          <w:lang w:eastAsia="bg-BG"/>
        </w:rPr>
        <w:t xml:space="preserve">Северозападен </w:t>
      </w:r>
      <w:r w:rsidRPr="00D821C9">
        <w:rPr>
          <w:rFonts w:ascii="Times New Roman" w:hAnsi="Times New Roman"/>
          <w:sz w:val="24"/>
          <w:szCs w:val="24"/>
          <w:lang w:eastAsia="bg-BG"/>
        </w:rPr>
        <w:t>район през 2014 г.</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е</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14,2%</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 xml:space="preserve">като отчетеното увеличение е с 0,2 процентни пункта спрямо предходната 2013 г., по данни на НСИ. </w:t>
      </w:r>
      <w:r w:rsidRPr="00D821C9">
        <w:rPr>
          <w:rFonts w:ascii="Times New Roman" w:hAnsi="Times New Roman"/>
          <w:iCs/>
          <w:sz w:val="24"/>
          <w:szCs w:val="24"/>
          <w:lang w:eastAsia="bg-BG"/>
        </w:rPr>
        <w:t xml:space="preserve">Сравнен с другите райони от ниво 2, </w:t>
      </w:r>
      <w:r w:rsidRPr="00D821C9">
        <w:rPr>
          <w:rFonts w:ascii="Times New Roman" w:hAnsi="Times New Roman"/>
          <w:sz w:val="24"/>
          <w:szCs w:val="24"/>
        </w:rPr>
        <w:t xml:space="preserve">коефициентът на безработица на населението на 15 и повече </w:t>
      </w:r>
      <w:r w:rsidRPr="00D821C9">
        <w:rPr>
          <w:rFonts w:ascii="Times New Roman" w:hAnsi="Times New Roman"/>
          <w:sz w:val="24"/>
          <w:szCs w:val="24"/>
        </w:rPr>
        <w:lastRenderedPageBreak/>
        <w:t xml:space="preserve">навършени години </w:t>
      </w:r>
      <w:r w:rsidRPr="00D821C9">
        <w:rPr>
          <w:rFonts w:ascii="Times New Roman" w:hAnsi="Times New Roman"/>
          <w:sz w:val="24"/>
          <w:szCs w:val="24"/>
          <w:lang w:eastAsia="bg-BG"/>
        </w:rPr>
        <w:t xml:space="preserve">в Северозападен район през 2014 г. нараства и е най-високият в страната (11,4%). </w:t>
      </w:r>
      <w:r w:rsidRPr="00D821C9">
        <w:rPr>
          <w:rFonts w:ascii="Times New Roman" w:hAnsi="Times New Roman"/>
          <w:spacing w:val="2"/>
          <w:sz w:val="24"/>
          <w:szCs w:val="24"/>
          <w:lang w:eastAsia="bg-BG"/>
        </w:rPr>
        <w:t>На ниво области н</w:t>
      </w:r>
      <w:r>
        <w:rPr>
          <w:rFonts w:ascii="Times New Roman" w:hAnsi="Times New Roman"/>
          <w:sz w:val="24"/>
          <w:szCs w:val="24"/>
          <w:lang w:eastAsia="bg-BG"/>
        </w:rPr>
        <w:t>ай-сериозен е проблемът</w:t>
      </w:r>
      <w:r w:rsidRPr="00D821C9">
        <w:rPr>
          <w:rFonts w:ascii="Times New Roman" w:hAnsi="Times New Roman"/>
          <w:sz w:val="24"/>
          <w:szCs w:val="24"/>
          <w:lang w:eastAsia="bg-BG"/>
        </w:rPr>
        <w:t xml:space="preserve"> с безработицата в</w:t>
      </w:r>
      <w:r w:rsidRPr="00D821C9">
        <w:rPr>
          <w:rFonts w:ascii="Times New Roman" w:hAnsi="Times New Roman"/>
          <w:spacing w:val="2"/>
          <w:sz w:val="24"/>
          <w:szCs w:val="24"/>
          <w:lang w:eastAsia="bg-BG"/>
        </w:rPr>
        <w:t xml:space="preserve"> </w:t>
      </w:r>
      <w:r w:rsidRPr="00D821C9">
        <w:rPr>
          <w:rFonts w:ascii="Times New Roman" w:hAnsi="Times New Roman"/>
          <w:sz w:val="24"/>
          <w:szCs w:val="24"/>
          <w:lang w:eastAsia="bg-BG"/>
        </w:rPr>
        <w:t>област</w:t>
      </w:r>
      <w:r w:rsidRPr="00D821C9">
        <w:rPr>
          <w:rFonts w:ascii="Times New Roman" w:hAnsi="Times New Roman"/>
          <w:spacing w:val="1"/>
          <w:sz w:val="24"/>
          <w:szCs w:val="24"/>
          <w:lang w:eastAsia="bg-BG"/>
        </w:rPr>
        <w:t xml:space="preserve"> </w:t>
      </w:r>
      <w:r w:rsidRPr="00D821C9">
        <w:rPr>
          <w:rFonts w:ascii="Times New Roman" w:hAnsi="Times New Roman"/>
          <w:sz w:val="24"/>
          <w:szCs w:val="24"/>
          <w:lang w:eastAsia="bg-BG"/>
        </w:rPr>
        <w:t>Видин</w:t>
      </w:r>
      <w:r w:rsidRPr="00D821C9">
        <w:rPr>
          <w:rFonts w:ascii="Times New Roman" w:hAnsi="Times New Roman"/>
          <w:spacing w:val="2"/>
          <w:sz w:val="24"/>
          <w:szCs w:val="24"/>
          <w:lang w:eastAsia="bg-BG"/>
        </w:rPr>
        <w:t xml:space="preserve"> </w:t>
      </w:r>
      <w:r w:rsidRPr="00D821C9">
        <w:rPr>
          <w:rFonts w:ascii="Times New Roman" w:hAnsi="Times New Roman"/>
          <w:sz w:val="24"/>
          <w:szCs w:val="24"/>
          <w:lang w:eastAsia="bg-BG"/>
        </w:rPr>
        <w:t>–</w:t>
      </w:r>
      <w:r w:rsidRPr="00D821C9">
        <w:rPr>
          <w:rFonts w:ascii="Times New Roman" w:hAnsi="Times New Roman"/>
          <w:spacing w:val="2"/>
          <w:sz w:val="24"/>
          <w:szCs w:val="24"/>
          <w:lang w:eastAsia="bg-BG"/>
        </w:rPr>
        <w:t xml:space="preserve"> 22,2</w:t>
      </w:r>
      <w:r w:rsidRPr="00D821C9">
        <w:rPr>
          <w:rFonts w:ascii="Times New Roman" w:hAnsi="Times New Roman"/>
          <w:sz w:val="24"/>
          <w:szCs w:val="24"/>
          <w:lang w:eastAsia="bg-BG"/>
        </w:rPr>
        <w:t xml:space="preserve">% през 2014 г., като коефициента се е увеличил с 4,5 процентни пункта спрямо 2013 г. и в област Враца – 18,1%, където повишението е с 3,2 процентни пункта спрямо предходната година. Най-благоприятна е ситуацията в област Плевен </w:t>
      </w:r>
      <w:r w:rsidRPr="00D821C9">
        <w:rPr>
          <w:rFonts w:ascii="Times New Roman" w:hAnsi="Times New Roman"/>
          <w:spacing w:val="3"/>
          <w:sz w:val="24"/>
          <w:szCs w:val="24"/>
          <w:lang w:eastAsia="bg-BG"/>
        </w:rPr>
        <w:t>– 9,0</w:t>
      </w:r>
      <w:r w:rsidRPr="00D821C9">
        <w:rPr>
          <w:rFonts w:ascii="Times New Roman" w:hAnsi="Times New Roman"/>
          <w:sz w:val="24"/>
          <w:szCs w:val="24"/>
          <w:lang w:eastAsia="bg-BG"/>
        </w:rPr>
        <w:t xml:space="preserve">%, където се наблюдава намаление с 3,1 процентни пункта спрямо 2013 г. Минимално намаление на </w:t>
      </w:r>
      <w:r w:rsidRPr="00D821C9">
        <w:rPr>
          <w:rFonts w:ascii="Times New Roman" w:hAnsi="Times New Roman"/>
          <w:sz w:val="24"/>
          <w:szCs w:val="24"/>
        </w:rPr>
        <w:t>коефициента на безработица на населението на 15 и повече навършени години се наблюдава и в област Ловеч – 10,2% през 2014 г.(намаление с 0,5 процентни пункта спрямо 2013 г.) и област Монтана – 16,3% през 2014 г. (намаление с 0,4 процентни пункта спрямо 2013 г.).</w:t>
      </w:r>
    </w:p>
    <w:p w:rsidR="001A353F" w:rsidRPr="00D821C9" w:rsidRDefault="001A353F" w:rsidP="005447E5">
      <w:pPr>
        <w:autoSpaceDE w:val="0"/>
        <w:autoSpaceDN w:val="0"/>
        <w:adjustRightInd w:val="0"/>
        <w:spacing w:after="0" w:line="360" w:lineRule="auto"/>
        <w:jc w:val="both"/>
        <w:rPr>
          <w:rFonts w:ascii="Times New Roman" w:hAnsi="Times New Roman"/>
          <w:sz w:val="24"/>
          <w:szCs w:val="24"/>
        </w:rPr>
      </w:pPr>
    </w:p>
    <w:p w:rsidR="001A353F" w:rsidRPr="00D821C9" w:rsidRDefault="001A353F" w:rsidP="00753C1E">
      <w:pPr>
        <w:autoSpaceDE w:val="0"/>
        <w:autoSpaceDN w:val="0"/>
        <w:adjustRightInd w:val="0"/>
        <w:spacing w:after="0" w:line="360" w:lineRule="auto"/>
        <w:jc w:val="both"/>
        <w:rPr>
          <w:rFonts w:ascii="Times New Roman" w:hAnsi="Times New Roman"/>
          <w:b/>
          <w:i/>
          <w:sz w:val="24"/>
          <w:szCs w:val="24"/>
        </w:rPr>
      </w:pPr>
      <w:r w:rsidRPr="00D821C9">
        <w:rPr>
          <w:rFonts w:ascii="Times New Roman" w:hAnsi="Times New Roman"/>
          <w:b/>
          <w:i/>
          <w:sz w:val="24"/>
          <w:szCs w:val="24"/>
        </w:rPr>
        <w:t>Фигура 10. Коефициент на безработица на населението на 15 и повече навършени години, статистически райони/области 2014 г. - %</w:t>
      </w:r>
    </w:p>
    <w:p w:rsidR="001A353F" w:rsidRPr="00D821C9" w:rsidRDefault="00694F89" w:rsidP="005447E5">
      <w:pPr>
        <w:spacing w:line="360" w:lineRule="auto"/>
        <w:ind w:right="-517" w:hanging="180"/>
        <w:jc w:val="both"/>
        <w:rPr>
          <w:noProof/>
          <w:lang w:eastAsia="bg-BG"/>
        </w:rPr>
      </w:pPr>
      <w:r>
        <w:rPr>
          <w:b/>
          <w:noProof/>
          <w:lang w:eastAsia="bg-BG"/>
        </w:rPr>
        <w:pict>
          <v:shape id="Диаграма 4" o:spid="_x0000_i1035" type="#_x0000_t75" style="width:234.75pt;height:207.7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">
            <v:imagedata r:id="rId20" o:title=""/>
            <o:lock v:ext="edit" aspectratio="f"/>
          </v:shape>
        </w:pict>
      </w:r>
      <w:r w:rsidR="001A353F" w:rsidRPr="00D821C9">
        <w:rPr>
          <w:noProof/>
          <w:lang w:eastAsia="bg-BG"/>
        </w:rPr>
        <w:t xml:space="preserve"> </w:t>
      </w:r>
      <w:r w:rsidR="005853BE" w:rsidRPr="00D821C9">
        <w:rPr>
          <w:noProof/>
          <w:lang w:eastAsia="bg-BG"/>
        </w:rPr>
        <w:object w:dxaOrig="4726" w:dyaOrig="4200">
          <v:shape id="_x0000_i1077" type="#_x0000_t75" style="width:236.25pt;height:210pt" o:ole="">
            <v:imagedata r:id="rId21" o:title=""/>
            <o:lock v:ext="edit" aspectratio="f"/>
          </v:shape>
          <o:OLEObject Type="Embed" ProgID="Excel.Sheet.8" ShapeID="_x0000_i1077" DrawAspect="Content" ObjectID="_1497273984" r:id="rId22">
            <o:FieldCodes>\s</o:FieldCodes>
          </o:OLEObject>
        </w:object>
      </w:r>
    </w:p>
    <w:p w:rsidR="001A353F" w:rsidRPr="00D821C9" w:rsidRDefault="001A353F" w:rsidP="005447E5">
      <w:pPr>
        <w:spacing w:line="360" w:lineRule="auto"/>
        <w:jc w:val="both"/>
        <w:rPr>
          <w:rFonts w:ascii="Times New Roman" w:hAnsi="Times New Roman"/>
          <w:i/>
          <w:sz w:val="24"/>
          <w:szCs w:val="24"/>
        </w:rPr>
      </w:pPr>
      <w:r w:rsidRPr="00D821C9">
        <w:rPr>
          <w:rFonts w:ascii="Times New Roman" w:hAnsi="Times New Roman"/>
          <w:i/>
          <w:sz w:val="24"/>
          <w:szCs w:val="24"/>
        </w:rPr>
        <w:t xml:space="preserve">Източник: </w:t>
      </w:r>
      <w:r w:rsidRPr="00D821C9">
        <w:rPr>
          <w:rFonts w:ascii="Times New Roman" w:hAnsi="Times New Roman"/>
          <w:i/>
          <w:lang w:eastAsia="bg-BG"/>
        </w:rPr>
        <w:t>Национален статистически институт</w:t>
      </w:r>
      <w:r w:rsidRPr="00D821C9">
        <w:rPr>
          <w:rFonts w:ascii="Times New Roman" w:hAnsi="Times New Roman"/>
          <w:i/>
          <w:sz w:val="24"/>
          <w:szCs w:val="24"/>
        </w:rPr>
        <w:t xml:space="preserve"> </w:t>
      </w:r>
    </w:p>
    <w:p w:rsidR="001A353F" w:rsidRPr="00D821C9" w:rsidRDefault="001A353F" w:rsidP="005447E5">
      <w:pPr>
        <w:spacing w:line="360" w:lineRule="auto"/>
        <w:jc w:val="both"/>
        <w:rPr>
          <w:rFonts w:ascii="Times New Roman" w:hAnsi="Times New Roman"/>
          <w:i/>
          <w:sz w:val="24"/>
          <w:szCs w:val="24"/>
        </w:rPr>
      </w:pPr>
    </w:p>
    <w:p w:rsidR="001A353F" w:rsidRPr="00E86574" w:rsidRDefault="001A353F" w:rsidP="000A1C05">
      <w:pPr>
        <w:numPr>
          <w:ilvl w:val="0"/>
          <w:numId w:val="6"/>
        </w:num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Коефициент на икономическа активност на населението на 15 и повече навършени години</w:t>
      </w:r>
    </w:p>
    <w:p w:rsidR="001A353F" w:rsidRPr="00D821C9" w:rsidRDefault="001A353F" w:rsidP="005447E5">
      <w:pPr>
        <w:pStyle w:val="Normal12pt"/>
        <w:spacing w:line="360" w:lineRule="auto"/>
        <w:ind w:firstLine="0"/>
        <w:rPr>
          <w:szCs w:val="24"/>
          <w:lang w:val="bg-BG"/>
        </w:rPr>
      </w:pPr>
      <w:r w:rsidRPr="00D821C9">
        <w:rPr>
          <w:szCs w:val="24"/>
          <w:lang w:val="bg-BG"/>
        </w:rPr>
        <w:tab/>
        <w:t>Коефициентът на икономическа активност на населението на 15 и повече навършени години през 2014 г. в Северозападен район е 46.9% , което нарежда района на последно място в сравнение с останалите райони</w:t>
      </w:r>
      <w:r w:rsidRPr="00D821C9">
        <w:rPr>
          <w:color w:val="FF0000"/>
          <w:szCs w:val="24"/>
          <w:lang w:val="bg-BG"/>
        </w:rPr>
        <w:t xml:space="preserve"> </w:t>
      </w:r>
      <w:r w:rsidRPr="00D821C9">
        <w:rPr>
          <w:szCs w:val="24"/>
          <w:lang w:val="bg-BG"/>
        </w:rPr>
        <w:t>от ниво 2.</w:t>
      </w:r>
      <w:r w:rsidRPr="00D821C9">
        <w:rPr>
          <w:b/>
          <w:i/>
          <w:color w:val="FF0000"/>
          <w:szCs w:val="24"/>
          <w:lang w:val="bg-BG"/>
        </w:rPr>
        <w:t xml:space="preserve"> </w:t>
      </w:r>
      <w:r w:rsidRPr="00D821C9">
        <w:rPr>
          <w:szCs w:val="24"/>
          <w:lang w:val="bg-BG"/>
        </w:rPr>
        <w:t>Наблюдава се тенденция на увеличение на този индикатор с 0,2 процентни пункта спрямо предходната 2013 г.</w:t>
      </w:r>
      <w:r w:rsidRPr="00D821C9">
        <w:rPr>
          <w:color w:val="FF0000"/>
          <w:szCs w:val="24"/>
          <w:lang w:val="bg-BG"/>
        </w:rPr>
        <w:t xml:space="preserve"> </w:t>
      </w:r>
      <w:r w:rsidRPr="00D821C9">
        <w:rPr>
          <w:szCs w:val="24"/>
          <w:lang w:val="bg-BG"/>
        </w:rPr>
        <w:lastRenderedPageBreak/>
        <w:t>Икономическата активност във всички области в района е под средната за България (54,1%).</w:t>
      </w:r>
      <w:r w:rsidRPr="00D821C9">
        <w:rPr>
          <w:color w:val="FF0000"/>
          <w:szCs w:val="24"/>
          <w:lang w:val="bg-BG"/>
        </w:rPr>
        <w:t xml:space="preserve"> </w:t>
      </w:r>
      <w:r w:rsidRPr="00D821C9">
        <w:rPr>
          <w:szCs w:val="24"/>
          <w:lang w:val="bg-BG"/>
        </w:rPr>
        <w:t>През 2014 г. най-висок е коефициентът на икономическа активност на населението на 15 и повече навършени години в област Видин (49,8%), а най-нисък – в област Ловеч (41,1%).</w:t>
      </w:r>
    </w:p>
    <w:p w:rsidR="001A353F" w:rsidRPr="00D821C9" w:rsidRDefault="001A353F" w:rsidP="005447E5">
      <w:pPr>
        <w:pStyle w:val="Normal12pt"/>
        <w:spacing w:line="360" w:lineRule="auto"/>
        <w:ind w:firstLine="0"/>
        <w:rPr>
          <w:szCs w:val="24"/>
          <w:lang w:val="bg-BG"/>
        </w:rPr>
      </w:pPr>
    </w:p>
    <w:p w:rsidR="001A353F" w:rsidRPr="00D821C9" w:rsidRDefault="001A353F" w:rsidP="006643A3">
      <w:pPr>
        <w:autoSpaceDE w:val="0"/>
        <w:autoSpaceDN w:val="0"/>
        <w:adjustRightInd w:val="0"/>
        <w:spacing w:after="0" w:line="360" w:lineRule="auto"/>
        <w:jc w:val="both"/>
        <w:rPr>
          <w:rFonts w:ascii="Times New Roman" w:hAnsi="Times New Roman"/>
          <w:b/>
          <w:i/>
          <w:sz w:val="24"/>
          <w:szCs w:val="24"/>
        </w:rPr>
      </w:pPr>
      <w:r w:rsidRPr="00D821C9">
        <w:rPr>
          <w:rFonts w:ascii="Times New Roman" w:hAnsi="Times New Roman"/>
          <w:b/>
          <w:i/>
          <w:sz w:val="24"/>
          <w:szCs w:val="24"/>
        </w:rPr>
        <w:t xml:space="preserve">Фигура 11. Коефициент на икономическа активност на населението на 15 и повече навършени години, статистически райони/области 2014 г. </w:t>
      </w:r>
    </w:p>
    <w:p w:rsidR="001A353F" w:rsidRPr="00D821C9" w:rsidRDefault="00694F89" w:rsidP="005447E5">
      <w:pPr>
        <w:spacing w:line="360" w:lineRule="auto"/>
        <w:ind w:right="-337"/>
        <w:jc w:val="both"/>
        <w:rPr>
          <w:noProof/>
          <w:lang w:eastAsia="bg-BG"/>
        </w:rPr>
      </w:pPr>
      <w:r>
        <w:rPr>
          <w:noProof/>
          <w:lang w:eastAsia="bg-BG"/>
        </w:rPr>
        <w:pict>
          <v:shape id="Диаграма 5" o:spid="_x0000_i1037" type="#_x0000_t75" style="width:229.5pt;height:207.7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">
            <v:imagedata r:id="rId23" o:title=""/>
            <o:lock v:ext="edit" aspectratio="f"/>
          </v:shape>
        </w:pict>
      </w:r>
      <w:r w:rsidR="001A353F" w:rsidRPr="00D821C9">
        <w:rPr>
          <w:noProof/>
          <w:lang w:eastAsia="bg-BG"/>
        </w:rPr>
        <w:t xml:space="preserve"> </w:t>
      </w:r>
      <w:r>
        <w:rPr>
          <w:noProof/>
          <w:lang w:eastAsia="bg-BG"/>
        </w:rPr>
        <w:pict>
          <v:shape id="Диаграма 16" o:spid="_x0000_i1038" type="#_x0000_t75" style="width:226.5pt;height:204.7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">
            <v:imagedata r:id="rId24" o:title=""/>
            <o:lock v:ext="edit" aspectratio="f"/>
          </v:shape>
        </w:pict>
      </w:r>
    </w:p>
    <w:p w:rsidR="001A353F" w:rsidRPr="00D821C9" w:rsidRDefault="001A353F" w:rsidP="005447E5">
      <w:pPr>
        <w:spacing w:line="360" w:lineRule="auto"/>
        <w:jc w:val="both"/>
        <w:rPr>
          <w:rFonts w:ascii="Times New Roman" w:hAnsi="Times New Roman"/>
          <w:i/>
          <w:sz w:val="24"/>
          <w:szCs w:val="24"/>
        </w:rPr>
      </w:pPr>
      <w:r w:rsidRPr="00D821C9">
        <w:rPr>
          <w:rFonts w:ascii="Times New Roman" w:hAnsi="Times New Roman"/>
          <w:i/>
          <w:sz w:val="24"/>
          <w:szCs w:val="24"/>
        </w:rPr>
        <w:t xml:space="preserve">Източник: </w:t>
      </w:r>
      <w:r w:rsidRPr="00D821C9">
        <w:rPr>
          <w:rFonts w:ascii="Times New Roman" w:hAnsi="Times New Roman"/>
          <w:i/>
          <w:lang w:eastAsia="bg-BG"/>
        </w:rPr>
        <w:t>Национален статистически институт</w:t>
      </w:r>
      <w:r w:rsidRPr="00D821C9">
        <w:rPr>
          <w:rFonts w:ascii="Times New Roman" w:hAnsi="Times New Roman"/>
          <w:i/>
          <w:sz w:val="24"/>
          <w:szCs w:val="24"/>
        </w:rPr>
        <w:t xml:space="preserve"> </w:t>
      </w:r>
    </w:p>
    <w:p w:rsidR="001A353F" w:rsidRPr="00D821C9" w:rsidRDefault="001A353F" w:rsidP="005447E5">
      <w:pPr>
        <w:spacing w:line="360" w:lineRule="auto"/>
        <w:jc w:val="both"/>
        <w:rPr>
          <w:rFonts w:ascii="Times New Roman" w:hAnsi="Times New Roman"/>
          <w:i/>
          <w:sz w:val="24"/>
          <w:szCs w:val="24"/>
        </w:rPr>
      </w:pPr>
    </w:p>
    <w:p w:rsidR="001A353F" w:rsidRPr="003C779F" w:rsidRDefault="001A353F" w:rsidP="000A1C05">
      <w:pPr>
        <w:numPr>
          <w:ilvl w:val="0"/>
          <w:numId w:val="6"/>
        </w:num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Общ доход на лице от домакинство в лв.</w:t>
      </w:r>
    </w:p>
    <w:p w:rsidR="001A353F" w:rsidRPr="00E86574" w:rsidRDefault="001A353F" w:rsidP="003C779F">
      <w:pPr>
        <w:autoSpaceDE w:val="0"/>
        <w:autoSpaceDN w:val="0"/>
        <w:adjustRightInd w:val="0"/>
        <w:spacing w:after="0" w:line="360" w:lineRule="auto"/>
        <w:ind w:left="360"/>
        <w:jc w:val="both"/>
        <w:rPr>
          <w:rFonts w:ascii="Times New Roman" w:hAnsi="Times New Roman"/>
          <w:b/>
          <w:sz w:val="24"/>
          <w:szCs w:val="24"/>
        </w:rPr>
      </w:pPr>
    </w:p>
    <w:p w:rsidR="001A353F" w:rsidRPr="00D821C9" w:rsidRDefault="001A353F" w:rsidP="005447E5">
      <w:pPr>
        <w:tabs>
          <w:tab w:val="left" w:pos="0"/>
        </w:tabs>
        <w:spacing w:after="0" w:line="360" w:lineRule="auto"/>
        <w:jc w:val="both"/>
        <w:rPr>
          <w:rFonts w:ascii="Times New Roman" w:hAnsi="Times New Roman"/>
          <w:sz w:val="24"/>
          <w:szCs w:val="24"/>
        </w:rPr>
      </w:pPr>
      <w:r w:rsidRPr="00D821C9">
        <w:rPr>
          <w:rFonts w:ascii="Times New Roman" w:hAnsi="Times New Roman"/>
          <w:sz w:val="24"/>
          <w:szCs w:val="24"/>
          <w:lang w:eastAsia="bg-BG"/>
        </w:rPr>
        <w:tab/>
        <w:t xml:space="preserve">За Северозападния район, средногодишният доход на лице от домакинство нараства с умерени темпове и през 2014 г. е 4 398 лв., т.е. увеличението спрямо предходната година е с 277 лв. По този показател водещото място е отредено на Югозападен район - с 5 918 лв. </w:t>
      </w:r>
      <w:r w:rsidRPr="00D821C9">
        <w:rPr>
          <w:rFonts w:ascii="Times New Roman" w:hAnsi="Times New Roman"/>
          <w:sz w:val="24"/>
          <w:szCs w:val="24"/>
        </w:rPr>
        <w:t>общ доход на лице от домакинство през разглежданата година. Всички останали ра</w:t>
      </w:r>
      <w:r>
        <w:rPr>
          <w:rFonts w:ascii="Times New Roman" w:hAnsi="Times New Roman"/>
          <w:sz w:val="24"/>
          <w:szCs w:val="24"/>
        </w:rPr>
        <w:t>йони от ниво 2 са със стойности</w:t>
      </w:r>
      <w:r w:rsidRPr="00D821C9">
        <w:rPr>
          <w:rFonts w:ascii="Times New Roman" w:hAnsi="Times New Roman"/>
          <w:sz w:val="24"/>
          <w:szCs w:val="24"/>
        </w:rPr>
        <w:t xml:space="preserve"> под средната за страната – 4 813 лв. На областно ниво, водещата позиция е за област Плевен - с 5 043 лв. общ доход на лице от домакинство, която стойност е над средната за страната и за района. Най- нисък общ доход на лице от домакинство формира област Ловеч – 3 788 лв.</w:t>
      </w:r>
    </w:p>
    <w:p w:rsidR="001A353F" w:rsidRPr="00D821C9" w:rsidRDefault="001A353F" w:rsidP="005447E5">
      <w:pPr>
        <w:spacing w:line="360" w:lineRule="auto"/>
        <w:jc w:val="both"/>
        <w:rPr>
          <w:rFonts w:ascii="Times New Roman" w:hAnsi="Times New Roman"/>
          <w:b/>
          <w:i/>
          <w:sz w:val="24"/>
          <w:szCs w:val="24"/>
        </w:rPr>
      </w:pPr>
    </w:p>
    <w:p w:rsidR="001A353F" w:rsidRPr="00D821C9" w:rsidRDefault="001A353F" w:rsidP="005447E5">
      <w:pPr>
        <w:spacing w:line="360" w:lineRule="auto"/>
        <w:jc w:val="both"/>
        <w:rPr>
          <w:rFonts w:ascii="Times New Roman" w:hAnsi="Times New Roman"/>
          <w:b/>
          <w:i/>
          <w:sz w:val="24"/>
          <w:szCs w:val="24"/>
        </w:rPr>
      </w:pPr>
    </w:p>
    <w:p w:rsidR="001A353F" w:rsidRPr="00D821C9" w:rsidRDefault="001A353F" w:rsidP="005447E5">
      <w:pPr>
        <w:spacing w:line="360" w:lineRule="auto"/>
        <w:jc w:val="both"/>
        <w:rPr>
          <w:rFonts w:ascii="Times New Roman" w:hAnsi="Times New Roman"/>
          <w:sz w:val="24"/>
          <w:szCs w:val="24"/>
        </w:rPr>
      </w:pPr>
      <w:r w:rsidRPr="00D821C9">
        <w:rPr>
          <w:rFonts w:ascii="Times New Roman" w:hAnsi="Times New Roman"/>
          <w:b/>
          <w:i/>
          <w:sz w:val="24"/>
          <w:szCs w:val="24"/>
        </w:rPr>
        <w:t>Фигура 12. Общ доход на лице през 2014 г. по статистически райони и области</w:t>
      </w:r>
    </w:p>
    <w:p w:rsidR="001A353F" w:rsidRPr="00D821C9" w:rsidRDefault="001A353F" w:rsidP="005447E5">
      <w:pPr>
        <w:spacing w:line="360" w:lineRule="auto"/>
        <w:jc w:val="both"/>
        <w:rPr>
          <w:rFonts w:ascii="Times New Roman" w:hAnsi="Times New Roman"/>
          <w:i/>
          <w:sz w:val="24"/>
          <w:szCs w:val="24"/>
        </w:rPr>
      </w:pPr>
      <w:r w:rsidRPr="00D821C9">
        <w:rPr>
          <w:noProof/>
          <w:lang w:eastAsia="bg-BG"/>
        </w:rPr>
        <w:object w:dxaOrig="9726" w:dyaOrig="4551">
          <v:shape id="Диаграма 6" o:spid="_x0000_i1039" type="#_x0000_t75" style="width:481.5pt;height:207pt;visibility:visible" o:ole="">
            <v:imagedata r:id="rId25" o:title=""/>
            <o:lock v:ext="edit" aspectratio="f"/>
          </v:shape>
          <o:OLEObject Type="Embed" ProgID="Excel.Sheet.8" ShapeID="Диаграма 6" DrawAspect="Content" ObjectID="_1497273985" r:id="rId26">
            <o:FieldCodes>\s</o:FieldCodes>
          </o:OLEObject>
        </w:object>
      </w:r>
      <w:r w:rsidRPr="00D821C9">
        <w:rPr>
          <w:rFonts w:ascii="Times New Roman" w:hAnsi="Times New Roman"/>
          <w:i/>
          <w:sz w:val="24"/>
          <w:szCs w:val="24"/>
        </w:rPr>
        <w:t xml:space="preserve"> Източник: </w:t>
      </w:r>
      <w:r w:rsidRPr="00D821C9">
        <w:rPr>
          <w:rFonts w:ascii="Times New Roman" w:hAnsi="Times New Roman"/>
          <w:i/>
          <w:lang w:eastAsia="bg-BG"/>
        </w:rPr>
        <w:t>Национален статистически институт</w:t>
      </w:r>
      <w:r w:rsidRPr="00D821C9">
        <w:rPr>
          <w:rFonts w:ascii="Times New Roman" w:hAnsi="Times New Roman"/>
          <w:i/>
          <w:sz w:val="24"/>
          <w:szCs w:val="24"/>
        </w:rPr>
        <w:t xml:space="preserve"> </w:t>
      </w:r>
    </w:p>
    <w:p w:rsidR="001A353F" w:rsidRPr="00D821C9" w:rsidRDefault="001A353F" w:rsidP="005447E5">
      <w:pPr>
        <w:tabs>
          <w:tab w:val="left" w:pos="0"/>
        </w:tabs>
        <w:spacing w:after="0" w:line="360" w:lineRule="auto"/>
        <w:jc w:val="both"/>
        <w:rPr>
          <w:rFonts w:ascii="Times New Roman" w:hAnsi="Times New Roman"/>
          <w:sz w:val="24"/>
          <w:szCs w:val="24"/>
        </w:rPr>
      </w:pPr>
    </w:p>
    <w:p w:rsidR="001A353F" w:rsidRPr="00D821C9" w:rsidRDefault="001A353F" w:rsidP="005447E5">
      <w:pPr>
        <w:autoSpaceDE w:val="0"/>
        <w:autoSpaceDN w:val="0"/>
        <w:adjustRightInd w:val="0"/>
        <w:spacing w:after="0" w:line="360" w:lineRule="auto"/>
        <w:ind w:firstLine="709"/>
        <w:jc w:val="both"/>
        <w:rPr>
          <w:rFonts w:ascii="Times New Roman" w:hAnsi="Times New Roman"/>
          <w:b/>
          <w:sz w:val="24"/>
          <w:szCs w:val="24"/>
        </w:rPr>
      </w:pPr>
      <w:r w:rsidRPr="00D821C9">
        <w:rPr>
          <w:rFonts w:ascii="Times New Roman" w:hAnsi="Times New Roman"/>
          <w:b/>
          <w:sz w:val="24"/>
          <w:szCs w:val="24"/>
        </w:rPr>
        <w:t>Индикатори по целите на стратегия „Европа 2020”</w:t>
      </w:r>
    </w:p>
    <w:p w:rsidR="001A353F" w:rsidRPr="00D821C9" w:rsidRDefault="001A353F" w:rsidP="005447E5">
      <w:pPr>
        <w:autoSpaceDE w:val="0"/>
        <w:autoSpaceDN w:val="0"/>
        <w:adjustRightInd w:val="0"/>
        <w:spacing w:after="0" w:line="360" w:lineRule="auto"/>
        <w:ind w:firstLine="709"/>
        <w:jc w:val="both"/>
        <w:rPr>
          <w:rFonts w:ascii="Times New Roman" w:hAnsi="Times New Roman"/>
          <w:b/>
          <w:sz w:val="24"/>
          <w:szCs w:val="24"/>
        </w:rPr>
      </w:pPr>
    </w:p>
    <w:p w:rsidR="001A353F" w:rsidRPr="00D821C9" w:rsidRDefault="001A353F" w:rsidP="005447E5">
      <w:pPr>
        <w:numPr>
          <w:ilvl w:val="0"/>
          <w:numId w:val="6"/>
        </w:num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Коефициент на заетост на населението на възраст 20-64 навършени години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Коефициентът на заетост на лицата на възраст 20-64 навършени години в СЗР през 2014 г. е 58,9%, при среден показател за България 65,1%.</w:t>
      </w:r>
      <w:r w:rsidRPr="00D821C9">
        <w:rPr>
          <w:rFonts w:ascii="Times New Roman" w:hAnsi="Times New Roman"/>
          <w:bCs/>
          <w:sz w:val="24"/>
          <w:szCs w:val="24"/>
        </w:rPr>
        <w:t xml:space="preserve"> По този показател районът заема последно място сред районите от ниво 2 и е на едно от последните места в ЕС-28 (69,2%).</w:t>
      </w:r>
      <w:r w:rsidRPr="00D821C9">
        <w:rPr>
          <w:rFonts w:ascii="Times New Roman" w:hAnsi="Times New Roman"/>
          <w:sz w:val="24"/>
          <w:szCs w:val="24"/>
        </w:rPr>
        <w:t xml:space="preserve"> В регионален аспект, н</w:t>
      </w:r>
      <w:r w:rsidRPr="00D821C9">
        <w:rPr>
          <w:rFonts w:ascii="Times New Roman" w:hAnsi="Times New Roman"/>
          <w:bCs/>
          <w:sz w:val="24"/>
          <w:szCs w:val="24"/>
        </w:rPr>
        <w:t xml:space="preserve">ай-висок е коефициентът на заетост в Югозападния район – 70,1%, следван от Южен централен – 65,5%, Североизточен – 63,5%, Югоизточен – 62,2% и Северен централен – 61,8%. </w:t>
      </w:r>
      <w:r w:rsidRPr="00D821C9">
        <w:rPr>
          <w:rFonts w:ascii="Times New Roman" w:hAnsi="Times New Roman"/>
          <w:sz w:val="24"/>
          <w:szCs w:val="24"/>
        </w:rPr>
        <w:t xml:space="preserve"> </w:t>
      </w:r>
    </w:p>
    <w:p w:rsidR="001A353F" w:rsidRPr="00D821C9" w:rsidRDefault="001A353F" w:rsidP="005447E5">
      <w:pPr>
        <w:spacing w:after="0" w:line="360" w:lineRule="auto"/>
        <w:jc w:val="both"/>
        <w:rPr>
          <w:rFonts w:ascii="Times New Roman" w:hAnsi="Times New Roman"/>
          <w:color w:val="000000"/>
          <w:sz w:val="24"/>
          <w:szCs w:val="24"/>
        </w:rPr>
      </w:pPr>
    </w:p>
    <w:p w:rsidR="001A353F" w:rsidRPr="00D821C9" w:rsidRDefault="001A353F" w:rsidP="005447E5">
      <w:pPr>
        <w:numPr>
          <w:ilvl w:val="0"/>
          <w:numId w:val="6"/>
        </w:num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Коефициент на заетост на населението на възраст 55-64 г.</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 xml:space="preserve">По данни на НСИ и Евростат коефициентът на заетост на населението на възраст 55-64 години в Северозападен район </w:t>
      </w:r>
      <w:r w:rsidRPr="00D821C9">
        <w:rPr>
          <w:rFonts w:ascii="Times New Roman" w:hAnsi="Times New Roman"/>
          <w:iCs/>
          <w:sz w:val="24"/>
          <w:szCs w:val="24"/>
          <w:lang w:eastAsia="bg-BG"/>
        </w:rPr>
        <w:t xml:space="preserve">през 2014 г. е </w:t>
      </w:r>
      <w:r w:rsidRPr="00D821C9">
        <w:rPr>
          <w:rFonts w:ascii="Times New Roman" w:hAnsi="Times New Roman"/>
          <w:sz w:val="24"/>
          <w:szCs w:val="24"/>
        </w:rPr>
        <w:t xml:space="preserve">44,2% </w:t>
      </w:r>
      <w:r w:rsidRPr="00D821C9">
        <w:rPr>
          <w:rFonts w:ascii="Times New Roman" w:hAnsi="Times New Roman"/>
          <w:iCs/>
          <w:sz w:val="24"/>
          <w:szCs w:val="24"/>
          <w:lang w:eastAsia="bg-BG"/>
        </w:rPr>
        <w:t xml:space="preserve">- най-нисък в сравнение с останалите райони от ниво 2 в България (за сравнение средният коефициент за </w:t>
      </w:r>
      <w:r w:rsidRPr="00D821C9">
        <w:rPr>
          <w:rFonts w:ascii="Times New Roman" w:hAnsi="Times New Roman"/>
          <w:sz w:val="24"/>
          <w:szCs w:val="24"/>
        </w:rPr>
        <w:t xml:space="preserve">България за същата година е 50%, а за </w:t>
      </w:r>
      <w:r w:rsidRPr="00D821C9">
        <w:rPr>
          <w:rFonts w:ascii="Times New Roman" w:hAnsi="Times New Roman"/>
          <w:color w:val="000000"/>
          <w:sz w:val="24"/>
          <w:szCs w:val="24"/>
          <w:lang w:eastAsia="bg-BG"/>
        </w:rPr>
        <w:t>ЕС-28 е 51,8%)</w:t>
      </w:r>
      <w:r w:rsidRPr="00D821C9">
        <w:rPr>
          <w:rFonts w:ascii="Times New Roman" w:hAnsi="Times New Roman"/>
          <w:iCs/>
          <w:sz w:val="24"/>
          <w:szCs w:val="24"/>
          <w:lang w:eastAsia="bg-BG"/>
        </w:rPr>
        <w:t xml:space="preserve">. През 2014 г. в сравнение с 2013 г. се наблюдава покачване на стойността на показателя за СЗР </w:t>
      </w:r>
      <w:r w:rsidRPr="00D821C9">
        <w:rPr>
          <w:rFonts w:ascii="Times New Roman" w:hAnsi="Times New Roman"/>
          <w:bCs/>
          <w:sz w:val="24"/>
          <w:szCs w:val="24"/>
        </w:rPr>
        <w:t>с 1,9 процентни пункта</w:t>
      </w:r>
      <w:r w:rsidRPr="00D821C9">
        <w:rPr>
          <w:rFonts w:ascii="Times New Roman" w:hAnsi="Times New Roman"/>
          <w:iCs/>
          <w:sz w:val="24"/>
          <w:szCs w:val="24"/>
          <w:lang w:eastAsia="bg-BG"/>
        </w:rPr>
        <w:t>.</w:t>
      </w:r>
      <w:r w:rsidRPr="00D821C9">
        <w:rPr>
          <w:rFonts w:ascii="Times New Roman" w:hAnsi="Times New Roman"/>
          <w:sz w:val="24"/>
          <w:szCs w:val="24"/>
        </w:rPr>
        <w:t xml:space="preserve"> </w:t>
      </w:r>
      <w:r w:rsidRPr="00D821C9">
        <w:rPr>
          <w:rFonts w:ascii="Times New Roman" w:hAnsi="Times New Roman"/>
          <w:iCs/>
          <w:sz w:val="24"/>
          <w:szCs w:val="24"/>
          <w:lang w:eastAsia="bg-BG"/>
        </w:rPr>
        <w:lastRenderedPageBreak/>
        <w:t xml:space="preserve">Във </w:t>
      </w:r>
      <w:proofErr w:type="spellStart"/>
      <w:r w:rsidRPr="00D821C9">
        <w:rPr>
          <w:rFonts w:ascii="Times New Roman" w:hAnsi="Times New Roman"/>
          <w:iCs/>
          <w:sz w:val="24"/>
          <w:szCs w:val="24"/>
          <w:lang w:eastAsia="bg-BG"/>
        </w:rPr>
        <w:t>вътрешнорегионален</w:t>
      </w:r>
      <w:proofErr w:type="spellEnd"/>
      <w:r w:rsidRPr="00D821C9">
        <w:rPr>
          <w:rFonts w:ascii="Times New Roman" w:hAnsi="Times New Roman"/>
          <w:iCs/>
          <w:sz w:val="24"/>
          <w:szCs w:val="24"/>
          <w:lang w:eastAsia="bg-BG"/>
        </w:rPr>
        <w:t xml:space="preserve"> план се наблюдават отклонения от средната стойност за района, като под средното ниво за СЗР са област Ловеч – 43,5% и област Видин – 41,3%, а над средното ниво са останалите области:</w:t>
      </w:r>
      <w:r w:rsidRPr="00D821C9">
        <w:rPr>
          <w:rFonts w:ascii="Times New Roman" w:hAnsi="Times New Roman"/>
          <w:bCs/>
          <w:sz w:val="24"/>
          <w:szCs w:val="24"/>
        </w:rPr>
        <w:t xml:space="preserve"> Враца (46,2%), Монтана (44,8%) и Плевен (44,7%)</w:t>
      </w:r>
      <w:r w:rsidRPr="00D821C9">
        <w:rPr>
          <w:rFonts w:ascii="Times New Roman" w:hAnsi="Times New Roman"/>
          <w:iCs/>
          <w:sz w:val="24"/>
          <w:szCs w:val="24"/>
          <w:lang w:eastAsia="bg-BG"/>
        </w:rPr>
        <w:t xml:space="preserve">. </w:t>
      </w:r>
      <w:r w:rsidRPr="00D821C9">
        <w:rPr>
          <w:rFonts w:ascii="Times New Roman" w:hAnsi="Times New Roman"/>
          <w:sz w:val="24"/>
          <w:szCs w:val="24"/>
        </w:rPr>
        <w:t>Най-висок ръст бележи област Враца - с 6,7 процентни пункта спрямо 2013 г.</w:t>
      </w:r>
    </w:p>
    <w:p w:rsidR="001A353F" w:rsidRPr="00D821C9" w:rsidRDefault="001A353F" w:rsidP="005447E5">
      <w:pPr>
        <w:spacing w:after="0" w:line="360" w:lineRule="auto"/>
        <w:jc w:val="both"/>
        <w:rPr>
          <w:rFonts w:ascii="Times New Roman" w:hAnsi="Times New Roman"/>
          <w:sz w:val="24"/>
          <w:szCs w:val="24"/>
        </w:rPr>
      </w:pPr>
    </w:p>
    <w:p w:rsidR="001A353F" w:rsidRPr="000A1C05" w:rsidRDefault="001A353F" w:rsidP="005447E5">
      <w:pPr>
        <w:numPr>
          <w:ilvl w:val="0"/>
          <w:numId w:val="6"/>
        </w:numPr>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Инвестиции в научноизследователска и развойна дейност (НИРД) - % от БВП</w:t>
      </w:r>
    </w:p>
    <w:p w:rsidR="001A353F" w:rsidRPr="00D821C9" w:rsidRDefault="001A353F" w:rsidP="005447E5">
      <w:pPr>
        <w:autoSpaceDE w:val="0"/>
        <w:autoSpaceDN w:val="0"/>
        <w:adjustRightInd w:val="0"/>
        <w:spacing w:after="0" w:line="360" w:lineRule="auto"/>
        <w:jc w:val="both"/>
        <w:rPr>
          <w:rFonts w:ascii="Times New Roman" w:hAnsi="Times New Roman"/>
          <w:sz w:val="24"/>
          <w:szCs w:val="24"/>
        </w:rPr>
      </w:pPr>
      <w:r w:rsidRPr="000A1C05">
        <w:rPr>
          <w:rFonts w:ascii="Times New Roman" w:hAnsi="Times New Roman"/>
          <w:sz w:val="24"/>
          <w:szCs w:val="24"/>
        </w:rPr>
        <w:tab/>
        <w:t>През 2013 г</w:t>
      </w:r>
      <w:r w:rsidRPr="00D821C9">
        <w:rPr>
          <w:rFonts w:ascii="Times New Roman" w:hAnsi="Times New Roman"/>
          <w:sz w:val="24"/>
          <w:szCs w:val="24"/>
        </w:rPr>
        <w:t>. делът на разходите за научно-изследователска и развойна дейност от БВП, който Северозападен район формира е 0,18%, което нарежда района на предпоследно място пред Северен централен район (0,15%). Разходите за НИРД за района спрямо общият разход за страната са 2,05%.</w:t>
      </w:r>
      <w:r w:rsidRPr="00D821C9">
        <w:rPr>
          <w:rFonts w:ascii="Times New Roman" w:hAnsi="Times New Roman"/>
          <w:color w:val="FF0000"/>
          <w:sz w:val="24"/>
          <w:szCs w:val="24"/>
        </w:rPr>
        <w:t xml:space="preserve"> </w:t>
      </w:r>
      <w:r w:rsidRPr="00D821C9">
        <w:rPr>
          <w:rFonts w:ascii="Times New Roman" w:hAnsi="Times New Roman"/>
          <w:sz w:val="24"/>
          <w:szCs w:val="24"/>
        </w:rPr>
        <w:t>Районът е далеч от средните стойности за страната и от целевите стойности, които България си поставя за постигане до 2020 г., съгласно Стратегия Европа 2020 на ЕС и съответната Национална програма за реформи на Република България 2011-2015 г. (цел 2 „Инвестиции в НИРД в размер на 1,5% от БВП“).</w:t>
      </w:r>
      <w:r w:rsidRPr="00D821C9">
        <w:rPr>
          <w:rFonts w:ascii="Times New Roman" w:hAnsi="Times New Roman"/>
          <w:color w:val="FF0000"/>
          <w:sz w:val="24"/>
          <w:szCs w:val="24"/>
        </w:rPr>
        <w:t xml:space="preserve"> </w:t>
      </w:r>
      <w:r w:rsidRPr="00D821C9">
        <w:rPr>
          <w:rFonts w:ascii="Times New Roman" w:hAnsi="Times New Roman"/>
          <w:sz w:val="24"/>
          <w:szCs w:val="24"/>
        </w:rPr>
        <w:t>Този резултат в голяма степен предопределя и ниските темпове на растеж отбелязани от регионалн</w:t>
      </w:r>
      <w:r>
        <w:rPr>
          <w:rFonts w:ascii="Times New Roman" w:hAnsi="Times New Roman"/>
          <w:sz w:val="24"/>
          <w:szCs w:val="24"/>
        </w:rPr>
        <w:t>ата икономика, както и ниската й</w:t>
      </w:r>
      <w:r w:rsidRPr="00D821C9">
        <w:rPr>
          <w:rFonts w:ascii="Times New Roman" w:hAnsi="Times New Roman"/>
          <w:sz w:val="24"/>
          <w:szCs w:val="24"/>
        </w:rPr>
        <w:t xml:space="preserve"> конкурентоспособност в дългосрочен план.</w:t>
      </w:r>
    </w:p>
    <w:p w:rsidR="001A353F" w:rsidRPr="00D821C9" w:rsidRDefault="001A353F" w:rsidP="005447E5">
      <w:pPr>
        <w:autoSpaceDE w:val="0"/>
        <w:autoSpaceDN w:val="0"/>
        <w:adjustRightInd w:val="0"/>
        <w:spacing w:after="0" w:line="360" w:lineRule="auto"/>
        <w:jc w:val="both"/>
        <w:rPr>
          <w:rFonts w:ascii="Times New Roman" w:hAnsi="Times New Roman"/>
          <w:sz w:val="24"/>
          <w:szCs w:val="24"/>
        </w:rPr>
      </w:pPr>
    </w:p>
    <w:p w:rsidR="001A353F" w:rsidRPr="00D821C9" w:rsidRDefault="001A353F" w:rsidP="00F76CE5">
      <w:pPr>
        <w:numPr>
          <w:ilvl w:val="0"/>
          <w:numId w:val="6"/>
        </w:numPr>
        <w:autoSpaceDE w:val="0"/>
        <w:autoSpaceDN w:val="0"/>
        <w:adjustRightInd w:val="0"/>
        <w:spacing w:after="120" w:line="360" w:lineRule="auto"/>
        <w:jc w:val="both"/>
        <w:rPr>
          <w:rFonts w:ascii="Times New Roman" w:hAnsi="Times New Roman"/>
          <w:b/>
          <w:sz w:val="24"/>
          <w:szCs w:val="24"/>
        </w:rPr>
      </w:pPr>
      <w:r w:rsidRPr="00D821C9">
        <w:rPr>
          <w:rFonts w:ascii="Times New Roman" w:hAnsi="Times New Roman"/>
          <w:b/>
          <w:sz w:val="24"/>
          <w:szCs w:val="24"/>
        </w:rPr>
        <w:t>Цели „20/</w:t>
      </w:r>
      <w:proofErr w:type="spellStart"/>
      <w:r w:rsidRPr="00D821C9">
        <w:rPr>
          <w:rFonts w:ascii="Times New Roman" w:hAnsi="Times New Roman"/>
          <w:b/>
          <w:sz w:val="24"/>
          <w:szCs w:val="24"/>
        </w:rPr>
        <w:t>20</w:t>
      </w:r>
      <w:proofErr w:type="spellEnd"/>
      <w:r w:rsidRPr="00D821C9">
        <w:rPr>
          <w:rFonts w:ascii="Times New Roman" w:hAnsi="Times New Roman"/>
          <w:b/>
          <w:sz w:val="24"/>
          <w:szCs w:val="24"/>
        </w:rPr>
        <w:t>/20” по отношение на климата/ енергията:</w:t>
      </w:r>
    </w:p>
    <w:p w:rsidR="001A353F" w:rsidRPr="00D821C9" w:rsidRDefault="001A353F" w:rsidP="00F76CE5">
      <w:pPr>
        <w:autoSpaceDE w:val="0"/>
        <w:autoSpaceDN w:val="0"/>
        <w:adjustRightInd w:val="0"/>
        <w:spacing w:after="120" w:line="360" w:lineRule="auto"/>
        <w:ind w:left="142"/>
        <w:jc w:val="both"/>
        <w:rPr>
          <w:rFonts w:ascii="Times New Roman" w:hAnsi="Times New Roman"/>
          <w:b/>
          <w:sz w:val="24"/>
          <w:szCs w:val="24"/>
        </w:rPr>
      </w:pPr>
      <w:r w:rsidRPr="00D821C9">
        <w:rPr>
          <w:rFonts w:ascii="Times New Roman" w:hAnsi="Times New Roman"/>
          <w:sz w:val="24"/>
          <w:szCs w:val="24"/>
        </w:rPr>
        <w:tab/>
        <w:t>Целта е насочена към намаляване на емис</w:t>
      </w:r>
      <w:r>
        <w:rPr>
          <w:rFonts w:ascii="Times New Roman" w:hAnsi="Times New Roman"/>
          <w:sz w:val="24"/>
          <w:szCs w:val="24"/>
        </w:rPr>
        <w:t xml:space="preserve">иите на парникови газове с 20% </w:t>
      </w:r>
      <w:r w:rsidRPr="00D821C9">
        <w:rPr>
          <w:rFonts w:ascii="Times New Roman" w:hAnsi="Times New Roman"/>
          <w:sz w:val="24"/>
          <w:szCs w:val="24"/>
        </w:rPr>
        <w:t xml:space="preserve">в сравнение с нивата от 1990 година. Делът на </w:t>
      </w:r>
      <w:proofErr w:type="spellStart"/>
      <w:r w:rsidRPr="00D821C9">
        <w:rPr>
          <w:rFonts w:ascii="Times New Roman" w:hAnsi="Times New Roman"/>
          <w:sz w:val="24"/>
          <w:szCs w:val="24"/>
        </w:rPr>
        <w:t>възобновяемата</w:t>
      </w:r>
      <w:proofErr w:type="spellEnd"/>
      <w:r w:rsidRPr="00D821C9">
        <w:rPr>
          <w:rFonts w:ascii="Times New Roman" w:hAnsi="Times New Roman"/>
          <w:sz w:val="24"/>
          <w:szCs w:val="24"/>
        </w:rPr>
        <w:t xml:space="preserve"> енергия в брутното крайно потребление на енергия трябва да нарасне до 20%. Енергийната ефективност трябва да се подобри с 20%. Последната публично достъпна информация е само на национално ниво и е за 2012 и 2013 г.</w:t>
      </w:r>
    </w:p>
    <w:p w:rsidR="001A353F" w:rsidRPr="00D821C9" w:rsidRDefault="001A353F" w:rsidP="00F76CE5">
      <w:pPr>
        <w:autoSpaceDE w:val="0"/>
        <w:autoSpaceDN w:val="0"/>
        <w:adjustRightInd w:val="0"/>
        <w:spacing w:after="120" w:line="360" w:lineRule="auto"/>
        <w:ind w:firstLine="709"/>
        <w:jc w:val="both"/>
        <w:rPr>
          <w:rFonts w:ascii="Times New Roman" w:hAnsi="Times New Roman"/>
          <w:b/>
          <w:i/>
          <w:sz w:val="24"/>
          <w:szCs w:val="24"/>
        </w:rPr>
      </w:pPr>
      <w:r w:rsidRPr="00D821C9">
        <w:rPr>
          <w:rFonts w:ascii="Times New Roman" w:hAnsi="Times New Roman"/>
          <w:b/>
          <w:i/>
          <w:sz w:val="24"/>
          <w:szCs w:val="24"/>
        </w:rPr>
        <w:t>- съкращаване на емисиите на СО2</w:t>
      </w:r>
    </w:p>
    <w:p w:rsidR="001A353F" w:rsidRPr="00D821C9" w:rsidRDefault="001A353F" w:rsidP="00F76CE5">
      <w:pPr>
        <w:autoSpaceDE w:val="0"/>
        <w:autoSpaceDN w:val="0"/>
        <w:adjustRightInd w:val="0"/>
        <w:spacing w:after="120" w:line="360" w:lineRule="auto"/>
        <w:jc w:val="both"/>
        <w:rPr>
          <w:rFonts w:ascii="Times New Roman" w:hAnsi="Times New Roman"/>
          <w:sz w:val="24"/>
          <w:szCs w:val="24"/>
        </w:rPr>
      </w:pPr>
      <w:r w:rsidRPr="00D821C9">
        <w:rPr>
          <w:rFonts w:ascii="Times New Roman" w:hAnsi="Times New Roman"/>
          <w:sz w:val="24"/>
          <w:szCs w:val="24"/>
        </w:rPr>
        <w:tab/>
        <w:t xml:space="preserve">Емисиите на парникови газове в Република България през 2012 г. достигат 56.02%, като отчетеното намаление спрямо 2011 г. (60.54%) е с 4.52 %. (Индекс 1990 = 100). </w:t>
      </w:r>
    </w:p>
    <w:p w:rsidR="001A353F" w:rsidRPr="00D821C9" w:rsidRDefault="001A353F" w:rsidP="00F76CE5">
      <w:pPr>
        <w:autoSpaceDE w:val="0"/>
        <w:autoSpaceDN w:val="0"/>
        <w:adjustRightInd w:val="0"/>
        <w:spacing w:after="120" w:line="360" w:lineRule="auto"/>
        <w:ind w:firstLine="709"/>
        <w:jc w:val="both"/>
        <w:rPr>
          <w:rFonts w:ascii="Times New Roman" w:hAnsi="Times New Roman"/>
          <w:b/>
          <w:i/>
          <w:sz w:val="24"/>
          <w:szCs w:val="24"/>
        </w:rPr>
      </w:pPr>
      <w:r w:rsidRPr="00D821C9">
        <w:rPr>
          <w:rFonts w:ascii="Times New Roman" w:hAnsi="Times New Roman"/>
          <w:b/>
          <w:i/>
          <w:sz w:val="24"/>
          <w:szCs w:val="24"/>
        </w:rPr>
        <w:t xml:space="preserve">- дял на ВЕИ в брутното крайно потребление на енергия - % </w:t>
      </w:r>
    </w:p>
    <w:p w:rsidR="001A353F" w:rsidRPr="00D821C9" w:rsidRDefault="001A353F" w:rsidP="00316906">
      <w:pPr>
        <w:autoSpaceDE w:val="0"/>
        <w:autoSpaceDN w:val="0"/>
        <w:adjustRightInd w:val="0"/>
        <w:spacing w:after="120" w:line="360" w:lineRule="auto"/>
        <w:jc w:val="both"/>
        <w:rPr>
          <w:rFonts w:ascii="Times New Roman" w:hAnsi="Times New Roman"/>
          <w:b/>
          <w:i/>
          <w:sz w:val="24"/>
          <w:szCs w:val="24"/>
        </w:rPr>
      </w:pPr>
      <w:r w:rsidRPr="00D821C9">
        <w:rPr>
          <w:rFonts w:ascii="Times New Roman" w:hAnsi="Times New Roman"/>
          <w:sz w:val="24"/>
          <w:szCs w:val="24"/>
        </w:rPr>
        <w:lastRenderedPageBreak/>
        <w:tab/>
        <w:t xml:space="preserve">По данни на НСИ и Агенцията за устойчиво енергийно развитие (АУЕР), през 2013 г. производството и потреблението на енергия от ВИ в страната значително се увеличава, като делът на </w:t>
      </w:r>
      <w:proofErr w:type="spellStart"/>
      <w:r w:rsidRPr="00D821C9">
        <w:rPr>
          <w:rFonts w:ascii="Times New Roman" w:hAnsi="Times New Roman"/>
          <w:sz w:val="24"/>
          <w:szCs w:val="24"/>
        </w:rPr>
        <w:t>възобновяемата</w:t>
      </w:r>
      <w:proofErr w:type="spellEnd"/>
      <w:r w:rsidRPr="00D821C9">
        <w:rPr>
          <w:rFonts w:ascii="Times New Roman" w:hAnsi="Times New Roman"/>
          <w:sz w:val="24"/>
          <w:szCs w:val="24"/>
        </w:rPr>
        <w:t xml:space="preserve"> енергия в брутното крайно потребление на енергия достига 19%. За периода 2012-2013 г., делът на енергията от ВИ в брутното крайно потребление на енергия в страната нараства с 3%.</w:t>
      </w:r>
    </w:p>
    <w:p w:rsidR="001A353F" w:rsidRPr="00D821C9" w:rsidRDefault="001A353F" w:rsidP="00F76CE5">
      <w:pPr>
        <w:autoSpaceDE w:val="0"/>
        <w:autoSpaceDN w:val="0"/>
        <w:adjustRightInd w:val="0"/>
        <w:spacing w:after="120" w:line="360" w:lineRule="auto"/>
        <w:ind w:firstLine="709"/>
        <w:jc w:val="both"/>
        <w:rPr>
          <w:rFonts w:ascii="Times New Roman" w:hAnsi="Times New Roman"/>
          <w:sz w:val="24"/>
          <w:szCs w:val="24"/>
        </w:rPr>
      </w:pPr>
      <w:r w:rsidRPr="00D821C9">
        <w:rPr>
          <w:rFonts w:ascii="Times New Roman" w:hAnsi="Times New Roman"/>
          <w:b/>
          <w:i/>
          <w:sz w:val="24"/>
          <w:szCs w:val="24"/>
        </w:rPr>
        <w:t>- повишаване на енергийната ефективност - о</w:t>
      </w:r>
      <w:r w:rsidRPr="00D821C9">
        <w:rPr>
          <w:rFonts w:ascii="Times New Roman" w:hAnsi="Times New Roman"/>
          <w:sz w:val="24"/>
          <w:szCs w:val="24"/>
        </w:rPr>
        <w:t>ценява се на основата на намаляване на енергийната интензивност.</w:t>
      </w:r>
    </w:p>
    <w:p w:rsidR="001A353F" w:rsidRPr="00D821C9" w:rsidRDefault="001A353F" w:rsidP="00F76CE5">
      <w:pPr>
        <w:autoSpaceDE w:val="0"/>
        <w:autoSpaceDN w:val="0"/>
        <w:adjustRightInd w:val="0"/>
        <w:spacing w:after="120" w:line="360" w:lineRule="auto"/>
        <w:ind w:firstLine="709"/>
        <w:jc w:val="both"/>
        <w:rPr>
          <w:rFonts w:ascii="Times New Roman" w:hAnsi="Times New Roman"/>
          <w:b/>
          <w:i/>
          <w:sz w:val="24"/>
          <w:szCs w:val="24"/>
        </w:rPr>
      </w:pPr>
      <w:r w:rsidRPr="00D821C9">
        <w:rPr>
          <w:rFonts w:ascii="Times New Roman" w:hAnsi="Times New Roman"/>
          <w:b/>
          <w:i/>
          <w:sz w:val="24"/>
          <w:szCs w:val="24"/>
        </w:rPr>
        <w:t>- намаляване на енергийната интензивност на БВП</w:t>
      </w:r>
    </w:p>
    <w:p w:rsidR="001A353F" w:rsidRDefault="001A353F" w:rsidP="00F76CE5">
      <w:pPr>
        <w:autoSpaceDE w:val="0"/>
        <w:autoSpaceDN w:val="0"/>
        <w:adjustRightInd w:val="0"/>
        <w:spacing w:after="120" w:line="360" w:lineRule="auto"/>
        <w:ind w:firstLine="709"/>
        <w:jc w:val="both"/>
        <w:rPr>
          <w:rFonts w:ascii="Times New Roman" w:hAnsi="Times New Roman"/>
          <w:sz w:val="24"/>
          <w:szCs w:val="24"/>
        </w:rPr>
      </w:pPr>
      <w:r w:rsidRPr="00D821C9">
        <w:rPr>
          <w:rFonts w:ascii="Times New Roman" w:hAnsi="Times New Roman"/>
          <w:sz w:val="24"/>
          <w:szCs w:val="24"/>
        </w:rPr>
        <w:t>Намаляването на енергийната интензивност на брутния вътрешен продукт на страната е с 8.4% през 2013 г. в сравнение с предходната 2012 г. (по информация от АУЕР)</w:t>
      </w:r>
    </w:p>
    <w:p w:rsidR="001A353F" w:rsidRPr="00D821C9" w:rsidRDefault="001A353F" w:rsidP="00F76CE5">
      <w:pPr>
        <w:autoSpaceDE w:val="0"/>
        <w:autoSpaceDN w:val="0"/>
        <w:adjustRightInd w:val="0"/>
        <w:spacing w:after="120" w:line="360" w:lineRule="auto"/>
        <w:ind w:firstLine="709"/>
        <w:jc w:val="both"/>
        <w:rPr>
          <w:rFonts w:ascii="Times New Roman" w:hAnsi="Times New Roman"/>
          <w:sz w:val="24"/>
          <w:szCs w:val="24"/>
        </w:rPr>
      </w:pPr>
    </w:p>
    <w:p w:rsidR="001A353F" w:rsidRPr="003C779F" w:rsidRDefault="001A353F" w:rsidP="00744DD6">
      <w:pPr>
        <w:numPr>
          <w:ilvl w:val="0"/>
          <w:numId w:val="7"/>
        </w:numPr>
        <w:tabs>
          <w:tab w:val="clear" w:pos="1429"/>
          <w:tab w:val="num" w:pos="720"/>
        </w:tabs>
        <w:autoSpaceDE w:val="0"/>
        <w:autoSpaceDN w:val="0"/>
        <w:adjustRightInd w:val="0"/>
        <w:spacing w:after="0" w:line="360" w:lineRule="auto"/>
        <w:ind w:hanging="1069"/>
        <w:jc w:val="both"/>
        <w:rPr>
          <w:rFonts w:ascii="Times New Roman" w:hAnsi="Times New Roman"/>
          <w:b/>
          <w:sz w:val="24"/>
          <w:szCs w:val="24"/>
        </w:rPr>
      </w:pPr>
      <w:r w:rsidRPr="00D821C9">
        <w:rPr>
          <w:rFonts w:ascii="Times New Roman" w:hAnsi="Times New Roman"/>
          <w:b/>
          <w:sz w:val="24"/>
          <w:szCs w:val="24"/>
        </w:rPr>
        <w:t>Дял на преждевременно напусналите образователната система (18-24 г.) - %</w:t>
      </w:r>
    </w:p>
    <w:p w:rsidR="001A353F" w:rsidRPr="00D821C9" w:rsidRDefault="001A353F" w:rsidP="003C779F">
      <w:pPr>
        <w:autoSpaceDE w:val="0"/>
        <w:autoSpaceDN w:val="0"/>
        <w:adjustRightInd w:val="0"/>
        <w:spacing w:after="0" w:line="360" w:lineRule="auto"/>
        <w:ind w:left="360"/>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sz w:val="24"/>
          <w:szCs w:val="24"/>
          <w:lang w:eastAsia="bg-BG"/>
        </w:rPr>
      </w:pPr>
      <w:r w:rsidRPr="00D821C9">
        <w:rPr>
          <w:lang w:eastAsia="bg-BG"/>
        </w:rPr>
        <w:tab/>
      </w:r>
      <w:r w:rsidRPr="00D821C9">
        <w:rPr>
          <w:rFonts w:ascii="Times New Roman" w:hAnsi="Times New Roman"/>
          <w:sz w:val="24"/>
          <w:szCs w:val="24"/>
          <w:lang w:eastAsia="bg-BG"/>
        </w:rPr>
        <w:t xml:space="preserve">В периода 2013-2014 г., относителният дял на рано напусналите образователната система в Северозападния район се увеличава с 2,6 процентни пункта (от 18,2% на 20,8%) и през 2014 г. стойността на индикатора за района е най-високата, при средна за страната – 12,9%. На регионално ниво най-малък е </w:t>
      </w:r>
      <w:r w:rsidRPr="00D821C9">
        <w:rPr>
          <w:rFonts w:ascii="Times New Roman" w:hAnsi="Times New Roman"/>
          <w:sz w:val="24"/>
          <w:szCs w:val="24"/>
        </w:rPr>
        <w:t xml:space="preserve">делът на преждевременно напусналите образователната система (18-24 г.) на Югозападен район – 5,9%. На всички останали райони, делът е над средната стойност за страната и варират в интервала от 13,0% до 17,9%. </w:t>
      </w:r>
      <w:r w:rsidRPr="00D821C9">
        <w:rPr>
          <w:rFonts w:ascii="Times New Roman" w:hAnsi="Times New Roman"/>
          <w:sz w:val="24"/>
          <w:szCs w:val="24"/>
          <w:lang w:eastAsia="bg-BG"/>
        </w:rPr>
        <w:t xml:space="preserve">Стойностите на индикатора са над средните за ЕС-27(11,2%) и ЕС-28 (11.1%) по данни на Евростат. </w:t>
      </w:r>
    </w:p>
    <w:p w:rsidR="001A353F" w:rsidRPr="00D821C9" w:rsidRDefault="001A353F" w:rsidP="005447E5">
      <w:pPr>
        <w:pStyle w:val="Normal12pt"/>
        <w:spacing w:line="360" w:lineRule="auto"/>
        <w:ind w:firstLine="0"/>
        <w:rPr>
          <w:szCs w:val="24"/>
          <w:lang w:val="bg-BG"/>
        </w:rPr>
      </w:pPr>
    </w:p>
    <w:p w:rsidR="001A353F" w:rsidRPr="003C779F" w:rsidRDefault="001A353F" w:rsidP="00744DD6">
      <w:pPr>
        <w:numPr>
          <w:ilvl w:val="0"/>
          <w:numId w:val="7"/>
        </w:numPr>
        <w:tabs>
          <w:tab w:val="clear" w:pos="1429"/>
          <w:tab w:val="num" w:pos="720"/>
        </w:tabs>
        <w:autoSpaceDE w:val="0"/>
        <w:autoSpaceDN w:val="0"/>
        <w:adjustRightInd w:val="0"/>
        <w:spacing w:after="0" w:line="360" w:lineRule="auto"/>
        <w:ind w:hanging="1069"/>
        <w:jc w:val="both"/>
        <w:rPr>
          <w:rFonts w:ascii="Times New Roman" w:hAnsi="Times New Roman"/>
          <w:b/>
          <w:sz w:val="24"/>
          <w:szCs w:val="24"/>
        </w:rPr>
      </w:pPr>
      <w:r w:rsidRPr="00D821C9">
        <w:rPr>
          <w:rFonts w:ascii="Times New Roman" w:hAnsi="Times New Roman"/>
          <w:b/>
          <w:sz w:val="24"/>
          <w:szCs w:val="24"/>
        </w:rPr>
        <w:t>Дял на 30-34 годишните със завършено висше образование - %</w:t>
      </w:r>
    </w:p>
    <w:p w:rsidR="001A353F" w:rsidRPr="00D821C9" w:rsidRDefault="001A353F" w:rsidP="003C779F">
      <w:pPr>
        <w:autoSpaceDE w:val="0"/>
        <w:autoSpaceDN w:val="0"/>
        <w:adjustRightInd w:val="0"/>
        <w:spacing w:after="0" w:line="360" w:lineRule="auto"/>
        <w:ind w:left="360"/>
        <w:jc w:val="both"/>
        <w:rPr>
          <w:rFonts w:ascii="Times New Roman" w:hAnsi="Times New Roman"/>
          <w:b/>
          <w:sz w:val="24"/>
          <w:szCs w:val="24"/>
        </w:rPr>
      </w:pPr>
    </w:p>
    <w:p w:rsidR="001A353F" w:rsidRPr="00D821C9" w:rsidRDefault="001A353F" w:rsidP="005447E5">
      <w:p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ab/>
        <w:t>Относителният дял на населението на 30-34 годишните със завършено висше образование в Северозападен район през 2014 г. възлиза на 23,8%, при достигната стойност за страната от 30,9%.</w:t>
      </w:r>
      <w:r w:rsidRPr="00D821C9">
        <w:rPr>
          <w:rFonts w:ascii="Times New Roman" w:hAnsi="Times New Roman"/>
          <w:color w:val="FF0000"/>
          <w:sz w:val="24"/>
          <w:szCs w:val="24"/>
        </w:rPr>
        <w:t xml:space="preserve"> </w:t>
      </w:r>
      <w:r w:rsidRPr="00D821C9">
        <w:rPr>
          <w:rFonts w:ascii="Times New Roman" w:hAnsi="Times New Roman"/>
          <w:sz w:val="24"/>
          <w:szCs w:val="24"/>
        </w:rPr>
        <w:t>По този показател Югозападният район (43,0%) и Североизточният район (32,8%) заемат водещо място и  надвишават средната стойност за страната. Стойностите на останалите райони от ниво 2 в страната варират в интервала 21,7%</w:t>
      </w:r>
      <w:r>
        <w:rPr>
          <w:rFonts w:ascii="Times New Roman" w:hAnsi="Times New Roman"/>
          <w:sz w:val="24"/>
          <w:szCs w:val="24"/>
        </w:rPr>
        <w:t xml:space="preserve"> </w:t>
      </w:r>
      <w:r w:rsidRPr="00D821C9">
        <w:rPr>
          <w:rFonts w:ascii="Times New Roman" w:hAnsi="Times New Roman"/>
          <w:sz w:val="24"/>
          <w:szCs w:val="24"/>
        </w:rPr>
        <w:t>-</w:t>
      </w:r>
      <w:r>
        <w:rPr>
          <w:rFonts w:ascii="Times New Roman" w:hAnsi="Times New Roman"/>
          <w:sz w:val="24"/>
          <w:szCs w:val="24"/>
        </w:rPr>
        <w:t xml:space="preserve"> </w:t>
      </w:r>
      <w:r w:rsidRPr="00D821C9">
        <w:rPr>
          <w:rFonts w:ascii="Times New Roman" w:hAnsi="Times New Roman"/>
          <w:sz w:val="24"/>
          <w:szCs w:val="24"/>
        </w:rPr>
        <w:t>23,8%.</w:t>
      </w:r>
    </w:p>
    <w:p w:rsidR="001A353F" w:rsidRPr="00D821C9" w:rsidRDefault="001A353F" w:rsidP="005447E5">
      <w:pPr>
        <w:autoSpaceDE w:val="0"/>
        <w:autoSpaceDN w:val="0"/>
        <w:adjustRightInd w:val="0"/>
        <w:spacing w:after="0" w:line="360" w:lineRule="auto"/>
        <w:jc w:val="both"/>
        <w:rPr>
          <w:rFonts w:ascii="Times New Roman" w:hAnsi="Times New Roman"/>
          <w:sz w:val="24"/>
          <w:szCs w:val="24"/>
        </w:rPr>
      </w:pPr>
    </w:p>
    <w:p w:rsidR="001A353F" w:rsidRPr="00D821C9" w:rsidRDefault="001A353F" w:rsidP="00744DD6">
      <w:pPr>
        <w:numPr>
          <w:ilvl w:val="0"/>
          <w:numId w:val="7"/>
        </w:numPr>
        <w:tabs>
          <w:tab w:val="clear" w:pos="1429"/>
          <w:tab w:val="num" w:pos="720"/>
        </w:tabs>
        <w:autoSpaceDE w:val="0"/>
        <w:autoSpaceDN w:val="0"/>
        <w:adjustRightInd w:val="0"/>
        <w:spacing w:after="0" w:line="360" w:lineRule="auto"/>
        <w:ind w:hanging="1069"/>
        <w:jc w:val="both"/>
        <w:rPr>
          <w:rFonts w:ascii="Times New Roman" w:hAnsi="Times New Roman"/>
          <w:b/>
          <w:sz w:val="24"/>
          <w:szCs w:val="24"/>
        </w:rPr>
      </w:pPr>
      <w:r w:rsidRPr="00D821C9">
        <w:rPr>
          <w:rFonts w:ascii="Times New Roman" w:hAnsi="Times New Roman"/>
          <w:b/>
          <w:sz w:val="24"/>
          <w:szCs w:val="24"/>
        </w:rPr>
        <w:t>Население в риск от бедност или социално изключване – хил. души</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Намаляването на броя на хората, изложени на риск от бедност или социално изключване е една от основните цели на стратегията „Европа 2020” - „Намаляване на броя на живеещите в бедност с 260 хил. души” и българската национална и регионална политика.</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През 2013 г., 423,7 хил. души от населението на Северозападния район живее в риск от бедност или социално изключване</w:t>
      </w:r>
      <w:r w:rsidRPr="00D821C9">
        <w:rPr>
          <w:rFonts w:ascii="Times New Roman" w:hAnsi="Times New Roman"/>
          <w:sz w:val="24"/>
          <w:szCs w:val="24"/>
          <w:vertAlign w:val="superscript"/>
        </w:rPr>
        <w:footnoteReference w:id="2"/>
      </w:r>
      <w:r w:rsidRPr="00D821C9">
        <w:rPr>
          <w:rFonts w:ascii="Times New Roman" w:hAnsi="Times New Roman"/>
          <w:sz w:val="24"/>
          <w:szCs w:val="24"/>
        </w:rPr>
        <w:t xml:space="preserve"> или 51,5%, при 48% средна стойност за България. В сравнение с 2012 г</w:t>
      </w:r>
      <w:r>
        <w:rPr>
          <w:rFonts w:ascii="Times New Roman" w:hAnsi="Times New Roman"/>
          <w:sz w:val="24"/>
          <w:szCs w:val="24"/>
        </w:rPr>
        <w:t>.</w:t>
      </w:r>
      <w:r w:rsidRPr="00D821C9">
        <w:rPr>
          <w:rFonts w:ascii="Times New Roman" w:hAnsi="Times New Roman"/>
          <w:sz w:val="24"/>
          <w:szCs w:val="24"/>
        </w:rPr>
        <w:t xml:space="preserve"> се наблюдава нарастване на</w:t>
      </w:r>
      <w:r>
        <w:rPr>
          <w:rFonts w:ascii="Times New Roman" w:hAnsi="Times New Roman"/>
          <w:sz w:val="24"/>
          <w:szCs w:val="24"/>
        </w:rPr>
        <w:t xml:space="preserve"> показателя с 1,8 процентни пункта</w:t>
      </w:r>
      <w:r w:rsidRPr="00D821C9">
        <w:rPr>
          <w:rFonts w:ascii="Times New Roman" w:hAnsi="Times New Roman"/>
          <w:sz w:val="24"/>
          <w:szCs w:val="24"/>
        </w:rPr>
        <w:t xml:space="preserve"> в района, а за стр</w:t>
      </w:r>
      <w:r>
        <w:rPr>
          <w:rFonts w:ascii="Times New Roman" w:hAnsi="Times New Roman"/>
          <w:sz w:val="24"/>
          <w:szCs w:val="24"/>
        </w:rPr>
        <w:t>аната се наблюдава спад – с 1,3 процентни пункта</w:t>
      </w:r>
      <w:r w:rsidRPr="00D821C9">
        <w:rPr>
          <w:rFonts w:ascii="Times New Roman" w:hAnsi="Times New Roman"/>
          <w:sz w:val="24"/>
          <w:szCs w:val="24"/>
        </w:rPr>
        <w:t>. През 2013 г. в СЗР на ни</w:t>
      </w:r>
      <w:r>
        <w:rPr>
          <w:rFonts w:ascii="Times New Roman" w:hAnsi="Times New Roman"/>
          <w:sz w:val="24"/>
          <w:szCs w:val="24"/>
        </w:rPr>
        <w:t xml:space="preserve">во области, най-малък е </w:t>
      </w:r>
      <w:proofErr w:type="spellStart"/>
      <w:r>
        <w:rPr>
          <w:rFonts w:ascii="Times New Roman" w:hAnsi="Times New Roman"/>
          <w:sz w:val="24"/>
          <w:szCs w:val="24"/>
        </w:rPr>
        <w:t>процентът`</w:t>
      </w:r>
      <w:proofErr w:type="spellEnd"/>
      <w:r w:rsidRPr="00D821C9">
        <w:rPr>
          <w:rFonts w:ascii="Times New Roman" w:hAnsi="Times New Roman"/>
          <w:sz w:val="24"/>
          <w:szCs w:val="24"/>
        </w:rPr>
        <w:t xml:space="preserve"> на населението, живеещо в риск от бедност или социално изключване в областите: Монтана – 34,8%, Плевен – 46,1%,  Враца – 53,3% и Видин – 56,4%. Най-сериозен е проблемът в област Ловеч, където 72,0% от населението живее в риск от бедност.</w:t>
      </w:r>
    </w:p>
    <w:p w:rsidR="001A353F" w:rsidRPr="00D821C9" w:rsidRDefault="001A353F" w:rsidP="005447E5">
      <w:pPr>
        <w:spacing w:after="0" w:line="360" w:lineRule="auto"/>
        <w:jc w:val="both"/>
        <w:rPr>
          <w:rFonts w:ascii="Times New Roman" w:hAnsi="Times New Roman"/>
          <w:sz w:val="24"/>
          <w:szCs w:val="24"/>
        </w:rPr>
      </w:pPr>
    </w:p>
    <w:p w:rsidR="001A353F" w:rsidRPr="00D821C9" w:rsidRDefault="001A353F" w:rsidP="001B1C8C">
      <w:pPr>
        <w:tabs>
          <w:tab w:val="left" w:pos="0"/>
        </w:tabs>
        <w:spacing w:after="120" w:line="360" w:lineRule="auto"/>
        <w:jc w:val="both"/>
        <w:rPr>
          <w:rFonts w:ascii="Times New Roman" w:hAnsi="Times New Roman"/>
          <w:b/>
          <w:bCs/>
          <w:iCs/>
          <w:sz w:val="24"/>
          <w:szCs w:val="24"/>
          <w:lang w:eastAsia="bg-BG"/>
        </w:rPr>
      </w:pPr>
      <w:r w:rsidRPr="00D821C9">
        <w:rPr>
          <w:rFonts w:ascii="Times New Roman" w:hAnsi="Times New Roman"/>
          <w:b/>
          <w:sz w:val="24"/>
          <w:szCs w:val="24"/>
        </w:rPr>
        <w:t>Глобални екологични индикатори</w:t>
      </w:r>
    </w:p>
    <w:p w:rsidR="001A353F" w:rsidRPr="00D821C9" w:rsidRDefault="001A353F" w:rsidP="001B1C8C">
      <w:pPr>
        <w:spacing w:after="0" w:line="360" w:lineRule="auto"/>
        <w:ind w:firstLine="720"/>
        <w:jc w:val="both"/>
        <w:rPr>
          <w:rFonts w:ascii="Times New Roman" w:hAnsi="Times New Roman"/>
          <w:sz w:val="24"/>
          <w:szCs w:val="24"/>
          <w:lang w:eastAsia="bg-BG"/>
        </w:rPr>
      </w:pPr>
      <w:r w:rsidRPr="00D821C9">
        <w:rPr>
          <w:rFonts w:ascii="Times New Roman" w:hAnsi="Times New Roman"/>
          <w:sz w:val="24"/>
          <w:szCs w:val="24"/>
          <w:lang w:eastAsia="bg-BG"/>
        </w:rPr>
        <w:t>По отношение на ключовите индикатори за мониторинг на интеграцията на глобалните екологични въпроси в Регионалния план за развитие на Северозападен район</w:t>
      </w:r>
      <w:r>
        <w:rPr>
          <w:rFonts w:ascii="Times New Roman" w:hAnsi="Times New Roman"/>
          <w:b/>
          <w:i/>
          <w:sz w:val="24"/>
          <w:szCs w:val="24"/>
          <w:lang w:eastAsia="bg-BG"/>
        </w:rPr>
        <w:t xml:space="preserve">, </w:t>
      </w:r>
      <w:r w:rsidRPr="00D821C9">
        <w:rPr>
          <w:rFonts w:ascii="Times New Roman" w:hAnsi="Times New Roman"/>
          <w:sz w:val="24"/>
          <w:szCs w:val="24"/>
          <w:lang w:eastAsia="bg-BG"/>
        </w:rPr>
        <w:t xml:space="preserve">с които следва да се отчитат резултатите от прилагането на трите Конвенции на ООН от Рио де Жанейро за биоразнообразието, промените в климата и </w:t>
      </w:r>
      <w:proofErr w:type="spellStart"/>
      <w:r w:rsidRPr="00D821C9">
        <w:rPr>
          <w:rFonts w:ascii="Times New Roman" w:hAnsi="Times New Roman"/>
          <w:sz w:val="24"/>
          <w:szCs w:val="24"/>
          <w:lang w:eastAsia="bg-BG"/>
        </w:rPr>
        <w:t>опустиняването</w:t>
      </w:r>
      <w:proofErr w:type="spellEnd"/>
      <w:r w:rsidRPr="00D821C9">
        <w:rPr>
          <w:rFonts w:ascii="Times New Roman" w:hAnsi="Times New Roman"/>
          <w:sz w:val="24"/>
          <w:szCs w:val="24"/>
          <w:lang w:eastAsia="bg-BG"/>
        </w:rPr>
        <w:t>, се наблюдават следните тенденции за района:</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b/>
          <w:sz w:val="24"/>
          <w:szCs w:val="24"/>
        </w:rPr>
      </w:pP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b/>
          <w:sz w:val="24"/>
          <w:szCs w:val="24"/>
        </w:rPr>
      </w:pPr>
      <w:r w:rsidRPr="00D821C9">
        <w:rPr>
          <w:rFonts w:ascii="Times New Roman" w:hAnsi="Times New Roman"/>
          <w:b/>
          <w:sz w:val="24"/>
          <w:szCs w:val="24"/>
        </w:rPr>
        <w:tab/>
      </w:r>
      <w:r w:rsidRPr="00D821C9">
        <w:rPr>
          <w:rFonts w:ascii="Times New Roman" w:hAnsi="Times New Roman"/>
          <w:b/>
          <w:i/>
          <w:sz w:val="24"/>
          <w:szCs w:val="24"/>
        </w:rPr>
        <w:t>Относителният дял на антропогенно натоварените територии (инфраструктура, селища, промишлени обекти)</w:t>
      </w:r>
      <w:r w:rsidRPr="00D821C9">
        <w:rPr>
          <w:rFonts w:ascii="Times New Roman" w:hAnsi="Times New Roman"/>
          <w:b/>
          <w:sz w:val="24"/>
          <w:szCs w:val="24"/>
        </w:rPr>
        <w:t xml:space="preserve"> </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В резултат на извършени анализи, антропогенно натоварените площи в Северозападен район за 2006 г.</w:t>
      </w:r>
      <w:r w:rsidRPr="00D821C9">
        <w:rPr>
          <w:rFonts w:ascii="Times New Roman" w:hAnsi="Times New Roman"/>
          <w:sz w:val="24"/>
          <w:szCs w:val="24"/>
          <w:lang w:eastAsia="bg-BG"/>
        </w:rPr>
        <w:t xml:space="preserve"> (въз основа на данните от европейския проект CORINE </w:t>
      </w:r>
      <w:proofErr w:type="spellStart"/>
      <w:r w:rsidRPr="00D821C9">
        <w:rPr>
          <w:rFonts w:ascii="Times New Roman" w:hAnsi="Times New Roman"/>
          <w:sz w:val="24"/>
          <w:szCs w:val="24"/>
          <w:lang w:eastAsia="bg-BG"/>
        </w:rPr>
        <w:t>Landcover</w:t>
      </w:r>
      <w:proofErr w:type="spellEnd"/>
      <w:r w:rsidRPr="00D821C9">
        <w:rPr>
          <w:rFonts w:ascii="Times New Roman" w:hAnsi="Times New Roman"/>
          <w:sz w:val="24"/>
          <w:szCs w:val="24"/>
          <w:vertAlign w:val="superscript"/>
          <w:lang w:eastAsia="bg-BG"/>
        </w:rPr>
        <w:t xml:space="preserve">  </w:t>
      </w:r>
      <w:r w:rsidRPr="00D821C9">
        <w:rPr>
          <w:rFonts w:ascii="Times New Roman" w:hAnsi="Times New Roman"/>
          <w:sz w:val="24"/>
          <w:szCs w:val="24"/>
          <w:lang w:eastAsia="bg-BG"/>
        </w:rPr>
        <w:t>за 2006 г.)</w:t>
      </w:r>
      <w:r w:rsidRPr="00D821C9">
        <w:rPr>
          <w:rFonts w:ascii="Times New Roman" w:hAnsi="Times New Roman"/>
          <w:sz w:val="24"/>
          <w:szCs w:val="24"/>
        </w:rPr>
        <w:t xml:space="preserve"> са с дял 5.22%, като стойността е над средната за страната - 5.02%.</w:t>
      </w:r>
      <w:r w:rsidRPr="00D821C9">
        <w:rPr>
          <w:rFonts w:ascii="Times New Roman" w:hAnsi="Times New Roman"/>
          <w:b/>
          <w:sz w:val="24"/>
          <w:szCs w:val="24"/>
        </w:rPr>
        <w:t xml:space="preserve"> </w:t>
      </w:r>
      <w:r w:rsidRPr="00D821C9">
        <w:rPr>
          <w:rFonts w:ascii="Times New Roman" w:hAnsi="Times New Roman"/>
          <w:bCs/>
          <w:sz w:val="24"/>
          <w:szCs w:val="24"/>
          <w:lang w:eastAsia="bg-BG"/>
        </w:rPr>
        <w:t>Най-силно антропогенно натоварени са териториите на областите</w:t>
      </w:r>
      <w:r w:rsidRPr="00D821C9">
        <w:rPr>
          <w:rFonts w:ascii="Times New Roman" w:hAnsi="Times New Roman"/>
          <w:sz w:val="24"/>
          <w:szCs w:val="24"/>
        </w:rPr>
        <w:t xml:space="preserve"> Враца – 6.32% и Плевен – 6.26%, следвани от областите Монтана – 4.92% и Видин – 4.33%. Най – малко антропогенно натоварени са площите в област Ловеч – 4.00%. </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Честота на актуализиране е 5-10 години за CORINE земно покритие.</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b/>
          <w:i/>
          <w:sz w:val="24"/>
          <w:szCs w:val="24"/>
        </w:rPr>
      </w:pPr>
      <w:r w:rsidRPr="00D821C9">
        <w:rPr>
          <w:rFonts w:ascii="Times New Roman" w:hAnsi="Times New Roman"/>
          <w:sz w:val="24"/>
          <w:szCs w:val="24"/>
        </w:rPr>
        <w:tab/>
      </w:r>
      <w:r w:rsidRPr="00D821C9">
        <w:rPr>
          <w:rFonts w:ascii="Times New Roman" w:hAnsi="Times New Roman"/>
          <w:b/>
          <w:i/>
          <w:sz w:val="24"/>
          <w:szCs w:val="24"/>
        </w:rPr>
        <w:t xml:space="preserve">Съотношение между горските, земеделските и урбанизираните територии </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На територията на България относителният дял между земеделските, горските и урбанизираните територии е 51.68%, 42.31% и 5.02%. </w:t>
      </w:r>
      <w:r w:rsidRPr="00D821C9">
        <w:rPr>
          <w:rFonts w:ascii="Times New Roman" w:hAnsi="Times New Roman"/>
          <w:sz w:val="24"/>
          <w:szCs w:val="24"/>
          <w:lang w:eastAsia="bg-BG"/>
        </w:rPr>
        <w:t xml:space="preserve">Въз основа на данните от европейския проект CORINE </w:t>
      </w:r>
      <w:proofErr w:type="spellStart"/>
      <w:r w:rsidRPr="00D821C9">
        <w:rPr>
          <w:rFonts w:ascii="Times New Roman" w:hAnsi="Times New Roman"/>
          <w:sz w:val="24"/>
          <w:szCs w:val="24"/>
          <w:lang w:eastAsia="bg-BG"/>
        </w:rPr>
        <w:t>Landcover</w:t>
      </w:r>
      <w:proofErr w:type="spellEnd"/>
      <w:r w:rsidRPr="00D821C9">
        <w:rPr>
          <w:rFonts w:ascii="Times New Roman" w:hAnsi="Times New Roman"/>
          <w:sz w:val="24"/>
          <w:szCs w:val="24"/>
          <w:lang w:eastAsia="bg-BG"/>
        </w:rPr>
        <w:t xml:space="preserve"> за 2006 г., съотношението между горските, земеделските и урбанизираните</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територии за Северозападен район е както следва</w:t>
      </w:r>
      <w:r w:rsidRPr="00D821C9">
        <w:rPr>
          <w:rFonts w:ascii="Times New Roman" w:hAnsi="Times New Roman"/>
          <w:sz w:val="24"/>
          <w:szCs w:val="24"/>
        </w:rPr>
        <w:t>: 65.06%, 28.38% и 5.22% от общата територия за района. На областно ниво с най-голям дял на земеделските земи е област Плевен – 81.18%, следвана от областите Враца – 70.75%, Видин – 63.00%, Монтана – 62.42% и най-малък е делът на област Ловеч – 45.75%. Общините с най-висока стойност по този индикатор (над 88.75%) са Медковец, Хайредин, Якимово, Кнежа, Вълчедръм и Борован.</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Делът на горските територии в Северозападен район  по области е съответно: област  Ловеч – 49.98%, следвана от областите Монтана – 31.18%, Видин – 31.14%, Враца – 21.71% и Плевен с 10.39%. Общините с най-висока стойност по този индикатор (над 70%) са Чипровци, Георги Дамяново, Тетевен и Чупрене.</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С най-голям дял урбанизирани територии в Северозападен район са областите Враца 6.32% и Плевен 6.26%. Областите Монтана, Видин и Ловеч са съответно с дял 4.92%, 4.33% и 4.00%. С най-висока стойност по този индикатор (над 7%) са следните общини: Козлодуй, Видин, Мизия, Лом, Левски, Плевен, Враца и Борован.</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Изходните данни се актуализират на всеки 5-10 години от Европейската агенция по околна среда и кореспондиращите институции в страните членки на ЕС (последната актуализация е от 2006 г.)</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r>
      <w:r w:rsidRPr="00D821C9">
        <w:rPr>
          <w:rFonts w:ascii="Times New Roman" w:hAnsi="Times New Roman"/>
          <w:b/>
          <w:i/>
          <w:sz w:val="24"/>
          <w:szCs w:val="24"/>
        </w:rPr>
        <w:t xml:space="preserve">Емисиите на парникови газове (приравнени към CO2 еквивалент) </w:t>
      </w:r>
    </w:p>
    <w:p w:rsidR="001A353F" w:rsidRPr="00D821C9" w:rsidRDefault="001A353F" w:rsidP="001B1C8C">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Целта на индикатора е да се оцени изпълнението на ангажиментите на страната по Рамковата Конвенция на ООН по изменението на климата от Рио и в частност изпълнението на препоръките на стратегиите Европа 2020 и България 2020 в частта им за намаляване на емисиите на парникови газове, но и на намаляване на енергийната зависимост и енергийния интензитет на икономиката. </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Изпълнителна агенция по околна среда  изчислява емисиите на парникови газове на национално ниво и не разполага с данни за районите от ниво 2 и ниво 3 в страната. Допълнителните данни за 2014 г. ще бъдат налични най-рано в средата на месец януари 2016 г., тъй като по-голямата част от данните за изчисляване на емисиите за парникови </w:t>
      </w:r>
      <w:r w:rsidRPr="00D821C9">
        <w:rPr>
          <w:rFonts w:ascii="Times New Roman" w:hAnsi="Times New Roman"/>
          <w:sz w:val="24"/>
          <w:szCs w:val="24"/>
        </w:rPr>
        <w:lastRenderedPageBreak/>
        <w:t>газове ще бъдат предоставени от НСИ през месец декември 2015 г.</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Предварителните емисии на парникови газове за 2012 г. и 2013 г. са 60 151.51 </w:t>
      </w:r>
      <w:proofErr w:type="spellStart"/>
      <w:r w:rsidRPr="00D821C9">
        <w:rPr>
          <w:rFonts w:ascii="Times New Roman" w:hAnsi="Times New Roman"/>
          <w:sz w:val="24"/>
          <w:szCs w:val="24"/>
        </w:rPr>
        <w:t>кт</w:t>
      </w:r>
      <w:proofErr w:type="spellEnd"/>
      <w:r w:rsidRPr="00D821C9">
        <w:rPr>
          <w:rFonts w:ascii="Times New Roman" w:hAnsi="Times New Roman"/>
          <w:sz w:val="24"/>
          <w:szCs w:val="24"/>
        </w:rPr>
        <w:t xml:space="preserve">. CO2-екв. и 54 842.73 </w:t>
      </w:r>
      <w:proofErr w:type="spellStart"/>
      <w:r w:rsidRPr="00D821C9">
        <w:rPr>
          <w:rFonts w:ascii="Times New Roman" w:hAnsi="Times New Roman"/>
          <w:sz w:val="24"/>
          <w:szCs w:val="24"/>
        </w:rPr>
        <w:t>кт</w:t>
      </w:r>
      <w:proofErr w:type="spellEnd"/>
      <w:r w:rsidRPr="00D821C9">
        <w:rPr>
          <w:rFonts w:ascii="Times New Roman" w:hAnsi="Times New Roman"/>
          <w:sz w:val="24"/>
          <w:szCs w:val="24"/>
        </w:rPr>
        <w:t>. CO2-екв. Отнесени на човек от населението емисиите на парникови газове за 2012 г. и 2013 г. са 8.26 т. CO2-екв. и 7.57 т.</w:t>
      </w:r>
      <w:r w:rsidRPr="00D821C9">
        <w:t xml:space="preserve"> </w:t>
      </w:r>
      <w:r w:rsidRPr="00D821C9">
        <w:rPr>
          <w:rFonts w:ascii="Times New Roman" w:hAnsi="Times New Roman"/>
          <w:sz w:val="24"/>
          <w:szCs w:val="24"/>
        </w:rPr>
        <w:t>CO2-екв.</w:t>
      </w:r>
    </w:p>
    <w:p w:rsidR="001A353F" w:rsidRPr="00D821C9" w:rsidRDefault="001A353F" w:rsidP="001B1C8C">
      <w:pPr>
        <w:spacing w:after="0" w:line="360" w:lineRule="auto"/>
        <w:jc w:val="both"/>
        <w:rPr>
          <w:rFonts w:ascii="Times New Roman" w:hAnsi="Times New Roman"/>
          <w:sz w:val="24"/>
          <w:szCs w:val="24"/>
          <w:lang w:eastAsia="bg-BG"/>
        </w:rPr>
      </w:pPr>
      <w:r w:rsidRPr="00D821C9">
        <w:rPr>
          <w:rFonts w:ascii="Times New Roman" w:hAnsi="Times New Roman"/>
          <w:sz w:val="24"/>
          <w:szCs w:val="24"/>
        </w:rPr>
        <w:tab/>
        <w:t>По</w:t>
      </w:r>
      <w:r w:rsidRPr="00D821C9">
        <w:rPr>
          <w:rFonts w:ascii="Times New Roman" w:hAnsi="Times New Roman"/>
          <w:sz w:val="24"/>
          <w:szCs w:val="24"/>
          <w:lang w:eastAsia="bg-BG"/>
        </w:rPr>
        <w:t xml:space="preserve"> райони от ниво 2 – най-високи нива на емисии на парникови газове към 2010 г. (изчислени по метода на частичния еквивалент) се наблюдават в Югоизточен (поради област Стара Загора), по-ниски (но все пак високи) общи нива в Североизточен (заради област Варна) и едно общо натрупване за Югозападен, породено и от област София, и от област Кюстендил. Северозападен район е на предпоследно място след Южен централен район.</w:t>
      </w:r>
    </w:p>
    <w:p w:rsidR="001A353F" w:rsidRPr="00D821C9" w:rsidRDefault="001A353F" w:rsidP="001B1C8C">
      <w:pPr>
        <w:spacing w:after="0" w:line="360" w:lineRule="auto"/>
        <w:jc w:val="both"/>
        <w:rPr>
          <w:rFonts w:ascii="Times New Roman" w:hAnsi="Times New Roman"/>
          <w:sz w:val="24"/>
          <w:szCs w:val="24"/>
          <w:lang w:eastAsia="bg-BG"/>
        </w:rPr>
      </w:pPr>
    </w:p>
    <w:p w:rsidR="001A353F" w:rsidRPr="00D821C9" w:rsidRDefault="001A353F" w:rsidP="006643A3">
      <w:pPr>
        <w:spacing w:after="0" w:line="360" w:lineRule="auto"/>
        <w:jc w:val="both"/>
        <w:rPr>
          <w:rFonts w:ascii="Times New Roman" w:hAnsi="Times New Roman"/>
          <w:b/>
          <w:i/>
          <w:sz w:val="24"/>
          <w:szCs w:val="24"/>
          <w:lang w:eastAsia="bg-BG"/>
        </w:rPr>
      </w:pPr>
      <w:r w:rsidRPr="00D821C9">
        <w:rPr>
          <w:rFonts w:ascii="Times New Roman" w:hAnsi="Times New Roman"/>
          <w:b/>
          <w:i/>
          <w:sz w:val="24"/>
          <w:szCs w:val="24"/>
          <w:lang w:eastAsia="bg-BG"/>
        </w:rPr>
        <w:t>Таблица</w:t>
      </w:r>
      <w:r w:rsidRPr="00D821C9">
        <w:rPr>
          <w:rFonts w:ascii="Times New Roman" w:hAnsi="Times New Roman"/>
          <w:b/>
          <w:i/>
          <w:color w:val="FF0000"/>
          <w:sz w:val="24"/>
          <w:szCs w:val="24"/>
          <w:lang w:eastAsia="bg-BG"/>
        </w:rPr>
        <w:t xml:space="preserve"> </w:t>
      </w:r>
      <w:r w:rsidRPr="00D821C9">
        <w:rPr>
          <w:rFonts w:ascii="Times New Roman" w:hAnsi="Times New Roman"/>
          <w:b/>
          <w:i/>
          <w:sz w:val="24"/>
          <w:szCs w:val="24"/>
          <w:lang w:eastAsia="bg-BG"/>
        </w:rPr>
        <w:t>6.</w:t>
      </w:r>
      <w:r w:rsidRPr="00D821C9">
        <w:rPr>
          <w:rFonts w:ascii="Times New Roman" w:hAnsi="Times New Roman"/>
          <w:i/>
          <w:sz w:val="24"/>
          <w:szCs w:val="24"/>
          <w:lang w:eastAsia="bg-BG"/>
        </w:rPr>
        <w:t xml:space="preserve"> </w:t>
      </w:r>
      <w:r w:rsidRPr="00D821C9">
        <w:rPr>
          <w:rFonts w:ascii="Times New Roman" w:hAnsi="Times New Roman"/>
          <w:b/>
          <w:i/>
          <w:sz w:val="24"/>
          <w:szCs w:val="24"/>
          <w:lang w:eastAsia="bg-BG"/>
        </w:rPr>
        <w:t xml:space="preserve">Емисии на вредни вещества в атмосферата от индустриални, горивни и производствени процеси през 2010 г., на жител от населението (тон, </w:t>
      </w:r>
      <w:proofErr w:type="spellStart"/>
      <w:r w:rsidRPr="00D821C9">
        <w:rPr>
          <w:rFonts w:ascii="Times New Roman" w:hAnsi="Times New Roman"/>
          <w:b/>
          <w:i/>
          <w:sz w:val="24"/>
          <w:szCs w:val="24"/>
          <w:lang w:eastAsia="bg-BG"/>
        </w:rPr>
        <w:t>тон</w:t>
      </w:r>
      <w:proofErr w:type="spellEnd"/>
      <w:r w:rsidRPr="00D821C9">
        <w:rPr>
          <w:rFonts w:ascii="Times New Roman" w:hAnsi="Times New Roman"/>
          <w:b/>
          <w:i/>
          <w:sz w:val="24"/>
          <w:szCs w:val="24"/>
          <w:lang w:eastAsia="bg-BG"/>
        </w:rPr>
        <w:t xml:space="preserve"> на жител)</w:t>
      </w:r>
    </w:p>
    <w:p w:rsidR="001A353F" w:rsidRPr="00D821C9" w:rsidRDefault="001A353F" w:rsidP="001B1C8C">
      <w:pPr>
        <w:spacing w:after="0" w:line="360" w:lineRule="auto"/>
        <w:jc w:val="both"/>
        <w:rPr>
          <w:rFonts w:ascii="Times New Roman" w:hAnsi="Times New Roman"/>
          <w:sz w:val="24"/>
          <w:szCs w:val="24"/>
          <w:lang w:eastAsia="bg-BG"/>
        </w:rPr>
      </w:pPr>
    </w:p>
    <w:tbl>
      <w:tblPr>
        <w:tblW w:w="10648" w:type="dxa"/>
        <w:tblInd w:w="-782" w:type="dxa"/>
        <w:tblCellMar>
          <w:left w:w="70" w:type="dxa"/>
          <w:right w:w="70" w:type="dxa"/>
        </w:tblCellMar>
        <w:tblLook w:val="0000" w:firstRow="0" w:lastRow="0" w:firstColumn="0" w:lastColumn="0" w:noHBand="0" w:noVBand="0"/>
      </w:tblPr>
      <w:tblGrid>
        <w:gridCol w:w="1492"/>
        <w:gridCol w:w="976"/>
        <w:gridCol w:w="901"/>
        <w:gridCol w:w="1141"/>
        <w:gridCol w:w="887"/>
        <w:gridCol w:w="1059"/>
        <w:gridCol w:w="1143"/>
        <w:gridCol w:w="935"/>
        <w:gridCol w:w="984"/>
        <w:gridCol w:w="1130"/>
      </w:tblGrid>
      <w:tr w:rsidR="001A353F" w:rsidRPr="00D821C9" w:rsidTr="000A1C05">
        <w:trPr>
          <w:trHeight w:val="1035"/>
        </w:trPr>
        <w:tc>
          <w:tcPr>
            <w:tcW w:w="1492" w:type="dxa"/>
            <w:tcBorders>
              <w:top w:val="double" w:sz="6" w:space="0" w:color="auto"/>
              <w:left w:val="single" w:sz="4" w:space="0" w:color="auto"/>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Общини, области и райони от ниво 2</w:t>
            </w:r>
          </w:p>
        </w:tc>
        <w:tc>
          <w:tcPr>
            <w:tcW w:w="976"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Серни оксиди</w:t>
            </w:r>
          </w:p>
        </w:tc>
        <w:tc>
          <w:tcPr>
            <w:tcW w:w="901"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Азотни оксиди</w:t>
            </w:r>
          </w:p>
        </w:tc>
        <w:tc>
          <w:tcPr>
            <w:tcW w:w="1141"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Неметанови летливи органични съединения</w:t>
            </w:r>
          </w:p>
        </w:tc>
        <w:tc>
          <w:tcPr>
            <w:tcW w:w="887"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 xml:space="preserve">Метан </w:t>
            </w:r>
          </w:p>
        </w:tc>
        <w:tc>
          <w:tcPr>
            <w:tcW w:w="1059"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Въглероден оксид</w:t>
            </w:r>
          </w:p>
        </w:tc>
        <w:tc>
          <w:tcPr>
            <w:tcW w:w="1143"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Въглероден диоксид</w:t>
            </w:r>
          </w:p>
        </w:tc>
        <w:tc>
          <w:tcPr>
            <w:tcW w:w="935"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proofErr w:type="spellStart"/>
            <w:r w:rsidRPr="00D821C9">
              <w:rPr>
                <w:rFonts w:ascii="Arial Narrow" w:hAnsi="Arial Narrow" w:cs="Arial"/>
                <w:color w:val="000000"/>
                <w:sz w:val="20"/>
                <w:szCs w:val="20"/>
                <w:lang w:eastAsia="bg-BG"/>
              </w:rPr>
              <w:t>Двуазотен</w:t>
            </w:r>
            <w:proofErr w:type="spellEnd"/>
            <w:r w:rsidRPr="00D821C9">
              <w:rPr>
                <w:rFonts w:ascii="Arial Narrow" w:hAnsi="Arial Narrow" w:cs="Arial"/>
                <w:color w:val="000000"/>
                <w:sz w:val="20"/>
                <w:szCs w:val="20"/>
                <w:lang w:eastAsia="bg-BG"/>
              </w:rPr>
              <w:t xml:space="preserve"> оксид</w:t>
            </w:r>
          </w:p>
        </w:tc>
        <w:tc>
          <w:tcPr>
            <w:tcW w:w="984" w:type="dxa"/>
            <w:tcBorders>
              <w:top w:val="double" w:sz="6" w:space="0" w:color="auto"/>
              <w:left w:val="nil"/>
              <w:bottom w:val="single" w:sz="4" w:space="0" w:color="auto"/>
              <w:right w:val="single" w:sz="4" w:space="0" w:color="auto"/>
            </w:tcBorders>
            <w:shd w:val="clear" w:color="auto" w:fill="99CC00"/>
            <w:vAlign w:val="center"/>
          </w:tcPr>
          <w:p w:rsidR="001A353F" w:rsidRPr="00D821C9" w:rsidRDefault="001A353F" w:rsidP="00785CD2">
            <w:pPr>
              <w:spacing w:after="0" w:line="240" w:lineRule="auto"/>
              <w:jc w:val="center"/>
              <w:rPr>
                <w:rFonts w:ascii="Arial Narrow" w:hAnsi="Arial Narrow" w:cs="Arial"/>
                <w:color w:val="000000"/>
                <w:sz w:val="20"/>
                <w:szCs w:val="20"/>
                <w:lang w:eastAsia="bg-BG"/>
              </w:rPr>
            </w:pPr>
            <w:r w:rsidRPr="00D821C9">
              <w:rPr>
                <w:rFonts w:ascii="Arial Narrow" w:hAnsi="Arial Narrow" w:cs="Arial"/>
                <w:color w:val="000000"/>
                <w:sz w:val="20"/>
                <w:szCs w:val="20"/>
                <w:lang w:eastAsia="bg-BG"/>
              </w:rPr>
              <w:t>Население</w:t>
            </w:r>
          </w:p>
        </w:tc>
        <w:tc>
          <w:tcPr>
            <w:tcW w:w="1130" w:type="dxa"/>
            <w:tcBorders>
              <w:top w:val="double" w:sz="6" w:space="0" w:color="auto"/>
              <w:left w:val="nil"/>
              <w:bottom w:val="single" w:sz="4" w:space="0" w:color="auto"/>
              <w:right w:val="double" w:sz="6" w:space="0" w:color="auto"/>
            </w:tcBorders>
            <w:shd w:val="clear" w:color="auto" w:fill="99CC00"/>
            <w:vAlign w:val="center"/>
          </w:tcPr>
          <w:p w:rsidR="001A353F" w:rsidRPr="00C45CA7" w:rsidRDefault="001A353F" w:rsidP="00785CD2">
            <w:pPr>
              <w:spacing w:after="0" w:line="240" w:lineRule="auto"/>
              <w:jc w:val="center"/>
              <w:rPr>
                <w:rFonts w:ascii="Arial Narrow" w:hAnsi="Arial Narrow" w:cs="Arial"/>
                <w:bCs/>
                <w:color w:val="000000"/>
                <w:sz w:val="20"/>
                <w:szCs w:val="20"/>
                <w:lang w:eastAsia="bg-BG"/>
              </w:rPr>
            </w:pPr>
            <w:r w:rsidRPr="00C45CA7">
              <w:rPr>
                <w:rFonts w:ascii="Arial Narrow" w:hAnsi="Arial Narrow" w:cs="Arial"/>
                <w:bCs/>
                <w:color w:val="000000"/>
                <w:sz w:val="20"/>
                <w:szCs w:val="20"/>
                <w:lang w:eastAsia="bg-BG"/>
              </w:rPr>
              <w:t>Частичен коефициент спрямо население</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Общо за страната</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378 637,2</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76 564,5</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18 173,1</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394 639,1</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33 411,1</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35 986 138,6</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6 364,8</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sz w:val="20"/>
                <w:szCs w:val="20"/>
                <w:lang w:eastAsia="bg-BG"/>
              </w:rPr>
            </w:pPr>
            <w:r w:rsidRPr="00D821C9">
              <w:rPr>
                <w:rFonts w:ascii="Times New Roman" w:hAnsi="Times New Roman"/>
                <w:b/>
                <w:bCs/>
                <w:sz w:val="20"/>
                <w:szCs w:val="20"/>
                <w:lang w:eastAsia="bg-BG"/>
              </w:rPr>
              <w:t>7 504 868</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6,162</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Северозападен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2 712,4</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4 246,0</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1 090,1</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4 726,4</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298,5</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1 872 550,4</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88,5</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
                <w:bCs/>
                <w:sz w:val="20"/>
                <w:szCs w:val="20"/>
                <w:lang w:eastAsia="bg-BG"/>
              </w:rPr>
            </w:pPr>
            <w:r w:rsidRPr="00D821C9">
              <w:rPr>
                <w:rFonts w:ascii="Times New Roman" w:hAnsi="Times New Roman"/>
                <w:b/>
                <w:bCs/>
                <w:sz w:val="20"/>
                <w:szCs w:val="20"/>
                <w:lang w:eastAsia="bg-BG"/>
              </w:rPr>
              <w:t>886 911</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b/>
                <w:bCs/>
                <w:color w:val="000000"/>
                <w:sz w:val="20"/>
                <w:szCs w:val="20"/>
                <w:lang w:eastAsia="bg-BG"/>
              </w:rPr>
            </w:pPr>
            <w:r w:rsidRPr="00D821C9">
              <w:rPr>
                <w:rFonts w:ascii="Times New Roman" w:hAnsi="Times New Roman"/>
                <w:b/>
                <w:bCs/>
                <w:color w:val="000000"/>
                <w:sz w:val="20"/>
                <w:szCs w:val="20"/>
                <w:lang w:eastAsia="bg-BG"/>
              </w:rPr>
              <w:t>2,254</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Видин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1 992,9</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2 804,9</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43,8</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63,2</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59,5</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702 640,5</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57,0</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bCs/>
                <w:sz w:val="20"/>
                <w:szCs w:val="20"/>
                <w:lang w:eastAsia="bg-BG"/>
              </w:rPr>
            </w:pPr>
            <w:r w:rsidRPr="00D821C9">
              <w:rPr>
                <w:rFonts w:ascii="Times New Roman" w:hAnsi="Times New Roman"/>
                <w:bCs/>
                <w:sz w:val="20"/>
                <w:szCs w:val="20"/>
                <w:lang w:eastAsia="bg-BG"/>
              </w:rPr>
              <w:t>105 837</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bCs/>
                <w:color w:val="000000"/>
                <w:sz w:val="20"/>
                <w:szCs w:val="20"/>
                <w:lang w:eastAsia="bg-BG"/>
              </w:rPr>
            </w:pPr>
            <w:r w:rsidRPr="00D821C9">
              <w:rPr>
                <w:rFonts w:ascii="Times New Roman" w:hAnsi="Times New Roman"/>
                <w:bCs/>
                <w:color w:val="000000"/>
                <w:sz w:val="20"/>
                <w:szCs w:val="20"/>
                <w:lang w:eastAsia="bg-BG"/>
              </w:rPr>
              <w:t>6,818</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color w:val="000000"/>
                <w:sz w:val="20"/>
                <w:szCs w:val="20"/>
                <w:lang w:eastAsia="bg-BG"/>
              </w:rPr>
            </w:pPr>
            <w:r w:rsidRPr="00D821C9">
              <w:rPr>
                <w:rFonts w:ascii="Times New Roman" w:hAnsi="Times New Roman"/>
                <w:color w:val="000000"/>
                <w:sz w:val="20"/>
                <w:szCs w:val="20"/>
                <w:lang w:eastAsia="bg-BG"/>
              </w:rPr>
              <w:t>Враца</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182,0</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524,8</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77,8</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584,6</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12,4</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399 724,1</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3,0</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193 555</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2,133</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color w:val="000000"/>
                <w:sz w:val="20"/>
                <w:szCs w:val="20"/>
                <w:lang w:eastAsia="bg-BG"/>
              </w:rPr>
            </w:pPr>
            <w:r w:rsidRPr="00D821C9">
              <w:rPr>
                <w:rFonts w:ascii="Times New Roman" w:hAnsi="Times New Roman"/>
                <w:color w:val="000000"/>
                <w:sz w:val="20"/>
                <w:szCs w:val="20"/>
                <w:lang w:eastAsia="bg-BG"/>
              </w:rPr>
              <w:t>Ловеч</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389,0</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566,4</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398,6</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631,6</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143,6</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514 611,8</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13,5</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147 957</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3,596</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color w:val="000000"/>
                <w:sz w:val="20"/>
                <w:szCs w:val="20"/>
                <w:lang w:eastAsia="bg-BG"/>
              </w:rPr>
            </w:pPr>
            <w:r w:rsidRPr="00D821C9">
              <w:rPr>
                <w:rFonts w:ascii="Times New Roman" w:hAnsi="Times New Roman"/>
                <w:color w:val="000000"/>
                <w:sz w:val="20"/>
                <w:szCs w:val="20"/>
                <w:lang w:eastAsia="bg-BG"/>
              </w:rPr>
              <w:t>Монтана</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60,8</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25,0</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193,7</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445,7</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5,7</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18 316,3</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0,7</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153 066</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0,182</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color w:val="000000"/>
                <w:sz w:val="20"/>
                <w:szCs w:val="20"/>
                <w:lang w:eastAsia="bg-BG"/>
              </w:rPr>
            </w:pPr>
            <w:r w:rsidRPr="00D821C9">
              <w:rPr>
                <w:rFonts w:ascii="Times New Roman" w:hAnsi="Times New Roman"/>
                <w:color w:val="000000"/>
                <w:sz w:val="20"/>
                <w:szCs w:val="20"/>
                <w:lang w:eastAsia="bg-BG"/>
              </w:rPr>
              <w:t>Плевен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87,8</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324,9</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376,2</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3 001,4</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77,2</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237 257,6</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14,3</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286 496</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1,064</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color w:val="000000"/>
                <w:sz w:val="20"/>
                <w:szCs w:val="20"/>
                <w:lang w:eastAsia="bg-BG"/>
              </w:rPr>
            </w:pPr>
            <w:r w:rsidRPr="00D821C9">
              <w:rPr>
                <w:rFonts w:ascii="Times New Roman" w:hAnsi="Times New Roman"/>
                <w:b/>
                <w:color w:val="000000"/>
                <w:sz w:val="20"/>
                <w:szCs w:val="20"/>
                <w:lang w:eastAsia="bg-BG"/>
              </w:rPr>
              <w:t>Северен централен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10 944,9</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6 672,2</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2 182,2</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5 195,1</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286,4</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1 919 783,7</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147,4</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901 885</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2,300</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color w:val="000000"/>
                <w:sz w:val="20"/>
                <w:szCs w:val="20"/>
                <w:lang w:eastAsia="bg-BG"/>
              </w:rPr>
            </w:pPr>
            <w:r w:rsidRPr="00D821C9">
              <w:rPr>
                <w:rFonts w:ascii="Times New Roman" w:hAnsi="Times New Roman"/>
                <w:b/>
                <w:color w:val="000000"/>
                <w:sz w:val="20"/>
                <w:szCs w:val="20"/>
                <w:lang w:eastAsia="bg-BG"/>
              </w:rPr>
              <w:t>Североизточен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32 621,4</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29 993,2</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2 338,2</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98 527,9</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21 879,0</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6 457 378,9</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399,5</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982 559</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8,804</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color w:val="000000"/>
                <w:sz w:val="20"/>
                <w:szCs w:val="20"/>
                <w:lang w:eastAsia="bg-BG"/>
              </w:rPr>
            </w:pPr>
            <w:r w:rsidRPr="00D821C9">
              <w:rPr>
                <w:rFonts w:ascii="Times New Roman" w:hAnsi="Times New Roman"/>
                <w:b/>
                <w:color w:val="000000"/>
                <w:sz w:val="20"/>
                <w:szCs w:val="20"/>
                <w:lang w:eastAsia="bg-BG"/>
              </w:rPr>
              <w:t>Югоизточен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208 555,5</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17 930,9</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5 912,8</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167 539,0</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686,2</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18 888 567,1</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4 855,4</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1 106 448</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21,612</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color w:val="000000"/>
                <w:sz w:val="20"/>
                <w:szCs w:val="20"/>
                <w:lang w:eastAsia="bg-BG"/>
              </w:rPr>
            </w:pPr>
            <w:r w:rsidRPr="00D821C9">
              <w:rPr>
                <w:rFonts w:ascii="Times New Roman" w:hAnsi="Times New Roman"/>
                <w:b/>
                <w:color w:val="000000"/>
                <w:sz w:val="20"/>
                <w:szCs w:val="20"/>
                <w:lang w:eastAsia="bg-BG"/>
              </w:rPr>
              <w:t>Югозападен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86 166,1</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4 984,5</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3 666,1</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107 033,1</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7 815,4</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4 776 061,1</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654,5</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2 113 555</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3,419</w:t>
            </w:r>
          </w:p>
        </w:tc>
      </w:tr>
      <w:tr w:rsidR="001A353F" w:rsidRPr="00D821C9" w:rsidTr="000A1C05">
        <w:trPr>
          <w:trHeight w:val="255"/>
        </w:trPr>
        <w:tc>
          <w:tcPr>
            <w:tcW w:w="1492" w:type="dxa"/>
            <w:tcBorders>
              <w:top w:val="nil"/>
              <w:left w:val="single" w:sz="4" w:space="0" w:color="auto"/>
              <w:bottom w:val="single" w:sz="4" w:space="0" w:color="auto"/>
              <w:right w:val="single" w:sz="4" w:space="0" w:color="auto"/>
            </w:tcBorders>
            <w:shd w:val="clear" w:color="auto" w:fill="FFFFFF"/>
            <w:vAlign w:val="center"/>
          </w:tcPr>
          <w:p w:rsidR="001A353F" w:rsidRPr="00D821C9" w:rsidRDefault="001A353F" w:rsidP="00785CD2">
            <w:pPr>
              <w:spacing w:after="0" w:line="240" w:lineRule="auto"/>
              <w:rPr>
                <w:rFonts w:ascii="Times New Roman" w:hAnsi="Times New Roman"/>
                <w:b/>
                <w:color w:val="000000"/>
                <w:sz w:val="20"/>
                <w:szCs w:val="20"/>
                <w:lang w:eastAsia="bg-BG"/>
              </w:rPr>
            </w:pPr>
            <w:r w:rsidRPr="00D821C9">
              <w:rPr>
                <w:rFonts w:ascii="Times New Roman" w:hAnsi="Times New Roman"/>
                <w:b/>
                <w:color w:val="000000"/>
                <w:sz w:val="20"/>
                <w:szCs w:val="20"/>
                <w:lang w:eastAsia="bg-BG"/>
              </w:rPr>
              <w:t>Южен централен</w:t>
            </w:r>
          </w:p>
        </w:tc>
        <w:tc>
          <w:tcPr>
            <w:tcW w:w="976"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37 637,0</w:t>
            </w:r>
          </w:p>
        </w:tc>
        <w:tc>
          <w:tcPr>
            <w:tcW w:w="90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12 737,6</w:t>
            </w:r>
          </w:p>
        </w:tc>
        <w:tc>
          <w:tcPr>
            <w:tcW w:w="1141"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2 983,7</w:t>
            </w:r>
          </w:p>
        </w:tc>
        <w:tc>
          <w:tcPr>
            <w:tcW w:w="887"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11 617,7</w:t>
            </w:r>
          </w:p>
        </w:tc>
        <w:tc>
          <w:tcPr>
            <w:tcW w:w="1059"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2 445,7</w:t>
            </w:r>
          </w:p>
        </w:tc>
        <w:tc>
          <w:tcPr>
            <w:tcW w:w="1143"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2 071 797,5</w:t>
            </w:r>
          </w:p>
        </w:tc>
        <w:tc>
          <w:tcPr>
            <w:tcW w:w="935"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219,4</w:t>
            </w:r>
          </w:p>
        </w:tc>
        <w:tc>
          <w:tcPr>
            <w:tcW w:w="984" w:type="dxa"/>
            <w:tcBorders>
              <w:top w:val="nil"/>
              <w:left w:val="nil"/>
              <w:bottom w:val="single" w:sz="4" w:space="0" w:color="auto"/>
              <w:right w:val="single" w:sz="4" w:space="0" w:color="auto"/>
            </w:tcBorders>
            <w:noWrap/>
            <w:vAlign w:val="center"/>
          </w:tcPr>
          <w:p w:rsidR="001A353F" w:rsidRPr="00D821C9" w:rsidRDefault="001A353F" w:rsidP="00785CD2">
            <w:pPr>
              <w:spacing w:after="0" w:line="240" w:lineRule="auto"/>
              <w:jc w:val="right"/>
              <w:rPr>
                <w:rFonts w:ascii="Times New Roman" w:hAnsi="Times New Roman"/>
                <w:sz w:val="20"/>
                <w:szCs w:val="20"/>
                <w:lang w:eastAsia="bg-BG"/>
              </w:rPr>
            </w:pPr>
            <w:r w:rsidRPr="00D821C9">
              <w:rPr>
                <w:rFonts w:ascii="Times New Roman" w:hAnsi="Times New Roman"/>
                <w:sz w:val="20"/>
                <w:szCs w:val="20"/>
                <w:lang w:eastAsia="bg-BG"/>
              </w:rPr>
              <w:t>1 513 510</w:t>
            </w:r>
          </w:p>
        </w:tc>
        <w:tc>
          <w:tcPr>
            <w:tcW w:w="1130" w:type="dxa"/>
            <w:tcBorders>
              <w:top w:val="nil"/>
              <w:left w:val="nil"/>
              <w:bottom w:val="single" w:sz="4" w:space="0" w:color="auto"/>
              <w:right w:val="double" w:sz="6" w:space="0" w:color="auto"/>
            </w:tcBorders>
            <w:noWrap/>
            <w:vAlign w:val="center"/>
          </w:tcPr>
          <w:p w:rsidR="001A353F" w:rsidRPr="00D821C9" w:rsidRDefault="001A353F" w:rsidP="00785CD2">
            <w:pPr>
              <w:spacing w:after="0" w:line="240" w:lineRule="auto"/>
              <w:jc w:val="right"/>
              <w:rPr>
                <w:rFonts w:ascii="Times New Roman" w:hAnsi="Times New Roman"/>
                <w:color w:val="000000"/>
                <w:sz w:val="20"/>
                <w:szCs w:val="20"/>
                <w:lang w:eastAsia="bg-BG"/>
              </w:rPr>
            </w:pPr>
            <w:r w:rsidRPr="00D821C9">
              <w:rPr>
                <w:rFonts w:ascii="Times New Roman" w:hAnsi="Times New Roman"/>
                <w:color w:val="000000"/>
                <w:sz w:val="20"/>
                <w:szCs w:val="20"/>
                <w:lang w:eastAsia="bg-BG"/>
              </w:rPr>
              <w:t>1,575</w:t>
            </w:r>
          </w:p>
        </w:tc>
      </w:tr>
    </w:tbl>
    <w:p w:rsidR="001A353F" w:rsidRPr="00D821C9" w:rsidRDefault="001A353F" w:rsidP="001B1C8C">
      <w:pPr>
        <w:spacing w:after="0" w:line="360" w:lineRule="auto"/>
        <w:jc w:val="both"/>
        <w:rPr>
          <w:rFonts w:ascii="Times New Roman" w:hAnsi="Times New Roman"/>
          <w:i/>
          <w:lang w:eastAsia="bg-BG"/>
        </w:rPr>
      </w:pPr>
      <w:r w:rsidRPr="00D821C9">
        <w:rPr>
          <w:rFonts w:ascii="Times New Roman" w:hAnsi="Times New Roman"/>
          <w:i/>
          <w:lang w:eastAsia="bg-BG"/>
        </w:rPr>
        <w:t>Източник: МРРБ</w:t>
      </w:r>
    </w:p>
    <w:p w:rsidR="001A353F" w:rsidRPr="00D821C9" w:rsidRDefault="001A353F" w:rsidP="001B1C8C">
      <w:pPr>
        <w:spacing w:after="0" w:line="360" w:lineRule="auto"/>
        <w:jc w:val="both"/>
        <w:rPr>
          <w:rFonts w:ascii="Times New Roman" w:hAnsi="Times New Roman"/>
          <w:color w:val="C00000"/>
          <w:sz w:val="24"/>
          <w:szCs w:val="24"/>
        </w:rPr>
      </w:pP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r>
      <w:r w:rsidRPr="00D821C9">
        <w:rPr>
          <w:rFonts w:ascii="Times New Roman" w:hAnsi="Times New Roman"/>
          <w:b/>
          <w:i/>
          <w:sz w:val="24"/>
          <w:szCs w:val="24"/>
        </w:rPr>
        <w:t xml:space="preserve">Разходите за дълготрайни материални активи с екологично предназначение  </w:t>
      </w:r>
      <w:r w:rsidRPr="00D821C9">
        <w:rPr>
          <w:rFonts w:ascii="Times New Roman" w:hAnsi="Times New Roman"/>
          <w:sz w:val="24"/>
          <w:szCs w:val="24"/>
        </w:rPr>
        <w:t xml:space="preserve">през 2013 г. в Северозападен район възлизат на 261 751 хил. лева или 12.5% от тези за страната (2 098 906 хил. лева). Увеличението, което се отчита по този индикатор </w:t>
      </w:r>
      <w:r w:rsidRPr="00D821C9">
        <w:rPr>
          <w:rFonts w:ascii="Times New Roman" w:hAnsi="Times New Roman"/>
          <w:sz w:val="24"/>
          <w:szCs w:val="24"/>
        </w:rPr>
        <w:lastRenderedPageBreak/>
        <w:t>спрямо 2012 г. е със 106 712 хил. лева. Единствено в област Ловеч се отчита намаление по този индикатор спрямо предходната 2012 г., докато в останалите четири области в района се отчита увеличение. В област Враца увеличението е най-голямо</w:t>
      </w:r>
      <w:r w:rsidRPr="00D821C9">
        <w:t xml:space="preserve"> (</w:t>
      </w:r>
      <w:r w:rsidRPr="00D821C9">
        <w:rPr>
          <w:rFonts w:ascii="Times New Roman" w:hAnsi="Times New Roman"/>
          <w:sz w:val="24"/>
          <w:szCs w:val="24"/>
        </w:rPr>
        <w:t>88 031</w:t>
      </w:r>
      <w:r w:rsidRPr="00D821C9">
        <w:t xml:space="preserve"> </w:t>
      </w:r>
      <w:r w:rsidRPr="00D821C9">
        <w:rPr>
          <w:rFonts w:ascii="Times New Roman" w:hAnsi="Times New Roman"/>
          <w:sz w:val="24"/>
          <w:szCs w:val="24"/>
        </w:rPr>
        <w:t>хил. лева.).</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b/>
          <w:i/>
          <w:sz w:val="24"/>
          <w:szCs w:val="24"/>
        </w:rPr>
        <w:tab/>
        <w:t>Разходите за дълготрайни материални активи с екологично предназначение на човек от населението</w:t>
      </w:r>
      <w:r w:rsidRPr="00D821C9">
        <w:rPr>
          <w:rFonts w:ascii="Times New Roman" w:hAnsi="Times New Roman"/>
          <w:sz w:val="24"/>
          <w:szCs w:val="24"/>
        </w:rPr>
        <w:t xml:space="preserve"> на национално ниво за 2013 г. е 288.13 лв., като за Северозападен район разходите са 322.99 лв. Наблюдава се увеличение спрямо 2012 г. в размер на 134.71 лв./човек. Враца е областта с най-много разходи на човек от населението, съответно 860.24 лв. Област Монтана е с разходи 264.72 лв., област Ловеч 247.48 лв./човек, докато разходите в областите Плевен и Видин са 92.92 лв./човек и 137.79 лв. Единствено в област Ловеч по този индикатор се отчита намаление спрямо предходната 2012 г. с 3.75 лв./човек.</w:t>
      </w: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Индикаторът </w:t>
      </w:r>
      <w:r w:rsidRPr="00D821C9">
        <w:rPr>
          <w:rFonts w:ascii="Times New Roman" w:hAnsi="Times New Roman"/>
          <w:b/>
          <w:i/>
          <w:sz w:val="24"/>
          <w:szCs w:val="24"/>
        </w:rPr>
        <w:t>„Дял от територията на териториалната единица с висок риск от ерозия”</w:t>
      </w:r>
      <w:r w:rsidRPr="00D821C9">
        <w:rPr>
          <w:rFonts w:ascii="Times New Roman" w:hAnsi="Times New Roman"/>
          <w:sz w:val="24"/>
          <w:szCs w:val="24"/>
        </w:rPr>
        <w:t xml:space="preserve"> показва делът на територията с висок риск от ерозия, дължащ се на природни и антропогенни фактори.</w:t>
      </w: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Информацията за </w:t>
      </w:r>
      <w:proofErr w:type="spellStart"/>
      <w:r w:rsidRPr="00D821C9">
        <w:rPr>
          <w:rFonts w:ascii="Times New Roman" w:hAnsi="Times New Roman"/>
          <w:sz w:val="24"/>
          <w:szCs w:val="24"/>
        </w:rPr>
        <w:t>водоплощната</w:t>
      </w:r>
      <w:proofErr w:type="spellEnd"/>
      <w:r w:rsidRPr="00D821C9">
        <w:rPr>
          <w:rFonts w:ascii="Times New Roman" w:hAnsi="Times New Roman"/>
          <w:sz w:val="24"/>
          <w:szCs w:val="24"/>
        </w:rPr>
        <w:t xml:space="preserve"> почвена ерозия се отнася за 2013 г.</w:t>
      </w:r>
      <w:r w:rsidRPr="00D821C9">
        <w:t xml:space="preserve"> </w:t>
      </w:r>
      <w:r w:rsidRPr="00D821C9">
        <w:rPr>
          <w:rFonts w:ascii="Times New Roman" w:hAnsi="Times New Roman"/>
          <w:sz w:val="24"/>
          <w:szCs w:val="24"/>
        </w:rPr>
        <w:t xml:space="preserve">(данните за 2014 г. ще бъдат готови  в началото на 2016 г.) Данните са получени въз основа на </w:t>
      </w:r>
      <w:proofErr w:type="spellStart"/>
      <w:r w:rsidRPr="00D821C9">
        <w:rPr>
          <w:rFonts w:ascii="Times New Roman" w:hAnsi="Times New Roman"/>
          <w:sz w:val="24"/>
          <w:szCs w:val="24"/>
        </w:rPr>
        <w:t>валидирани</w:t>
      </w:r>
      <w:proofErr w:type="spellEnd"/>
      <w:r w:rsidRPr="00D821C9">
        <w:rPr>
          <w:rFonts w:ascii="Times New Roman" w:hAnsi="Times New Roman"/>
          <w:sz w:val="24"/>
          <w:szCs w:val="24"/>
        </w:rPr>
        <w:t xml:space="preserve"> и адаптирани за условията на България модели за прогнозиране на факторите и интензитета на </w:t>
      </w:r>
      <w:proofErr w:type="spellStart"/>
      <w:r w:rsidRPr="00D821C9">
        <w:rPr>
          <w:rFonts w:ascii="Times New Roman" w:hAnsi="Times New Roman"/>
          <w:sz w:val="24"/>
          <w:szCs w:val="24"/>
        </w:rPr>
        <w:t>водоплощната</w:t>
      </w:r>
      <w:proofErr w:type="spellEnd"/>
      <w:r w:rsidRPr="00D821C9">
        <w:rPr>
          <w:rFonts w:ascii="Times New Roman" w:hAnsi="Times New Roman"/>
          <w:sz w:val="24"/>
          <w:szCs w:val="24"/>
        </w:rPr>
        <w:t xml:space="preserve"> ерозия. Получените резултати са най-достоверни за териториите до 1200 м н.в.</w:t>
      </w: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Северозападният район е с най-високи стойности на риск от </w:t>
      </w:r>
      <w:proofErr w:type="spellStart"/>
      <w:r w:rsidRPr="00D821C9">
        <w:rPr>
          <w:rFonts w:ascii="Times New Roman" w:hAnsi="Times New Roman"/>
          <w:sz w:val="24"/>
          <w:szCs w:val="24"/>
        </w:rPr>
        <w:t>водоплощна</w:t>
      </w:r>
      <w:proofErr w:type="spellEnd"/>
      <w:r w:rsidRPr="00D821C9">
        <w:rPr>
          <w:rFonts w:ascii="Times New Roman" w:hAnsi="Times New Roman"/>
          <w:sz w:val="24"/>
          <w:szCs w:val="24"/>
        </w:rPr>
        <w:t xml:space="preserve"> ерозия спрямо територията на съответния РИП  в сравнение с останалите райони от ниво 2 в страната - </w:t>
      </w:r>
      <w:r w:rsidRPr="00D821C9">
        <w:rPr>
          <w:rFonts w:ascii="Times New Roman" w:hAnsi="Times New Roman"/>
          <w:i/>
          <w:sz w:val="24"/>
          <w:szCs w:val="24"/>
        </w:rPr>
        <w:t xml:space="preserve">висок </w:t>
      </w:r>
      <w:r w:rsidRPr="00D821C9">
        <w:rPr>
          <w:rFonts w:ascii="Times New Roman" w:hAnsi="Times New Roman"/>
          <w:sz w:val="24"/>
          <w:szCs w:val="24"/>
        </w:rPr>
        <w:t xml:space="preserve">5.6% и мн.висок 3.4%  Най-голям е делът от </w:t>
      </w:r>
      <w:r w:rsidRPr="00D821C9">
        <w:rPr>
          <w:rFonts w:ascii="Times New Roman" w:hAnsi="Times New Roman"/>
          <w:i/>
          <w:sz w:val="24"/>
          <w:szCs w:val="24"/>
        </w:rPr>
        <w:t xml:space="preserve">висок и много висок действителен риск от </w:t>
      </w:r>
      <w:proofErr w:type="spellStart"/>
      <w:r w:rsidRPr="00D821C9">
        <w:rPr>
          <w:rFonts w:ascii="Times New Roman" w:hAnsi="Times New Roman"/>
          <w:i/>
          <w:sz w:val="24"/>
          <w:szCs w:val="24"/>
        </w:rPr>
        <w:t>водоплощна</w:t>
      </w:r>
      <w:proofErr w:type="spellEnd"/>
      <w:r w:rsidRPr="00D821C9">
        <w:rPr>
          <w:rFonts w:ascii="Times New Roman" w:hAnsi="Times New Roman"/>
          <w:i/>
          <w:sz w:val="24"/>
          <w:szCs w:val="24"/>
        </w:rPr>
        <w:t xml:space="preserve"> ерозия</w:t>
      </w:r>
      <w:r w:rsidRPr="00D821C9">
        <w:rPr>
          <w:rFonts w:ascii="Times New Roman" w:hAnsi="Times New Roman"/>
          <w:sz w:val="24"/>
          <w:szCs w:val="24"/>
        </w:rPr>
        <w:t xml:space="preserve"> в област Ловеч -  10.6% и 13.2%, следвана от област Враца със стойности 6.3% и 1.6%. </w:t>
      </w:r>
      <w:proofErr w:type="spellStart"/>
      <w:r w:rsidRPr="00D821C9">
        <w:rPr>
          <w:rFonts w:ascii="Times New Roman" w:hAnsi="Times New Roman"/>
          <w:sz w:val="24"/>
          <w:szCs w:val="24"/>
        </w:rPr>
        <w:t>Ерозионният</w:t>
      </w:r>
      <w:proofErr w:type="spellEnd"/>
      <w:r w:rsidRPr="00D821C9">
        <w:rPr>
          <w:rFonts w:ascii="Times New Roman" w:hAnsi="Times New Roman"/>
          <w:sz w:val="24"/>
          <w:szCs w:val="24"/>
        </w:rPr>
        <w:t xml:space="preserve"> риск в останалите области е както следва: област Монтана - 5.8% и 0.6%, област Видин - 4.4% и 1.1% и област Плевен 1% и 0.3%. </w:t>
      </w: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Информацията за </w:t>
      </w:r>
      <w:proofErr w:type="spellStart"/>
      <w:r w:rsidRPr="00D821C9">
        <w:rPr>
          <w:rFonts w:ascii="Times New Roman" w:hAnsi="Times New Roman"/>
          <w:sz w:val="24"/>
          <w:szCs w:val="24"/>
        </w:rPr>
        <w:t>ветровата</w:t>
      </w:r>
      <w:proofErr w:type="spellEnd"/>
      <w:r w:rsidRPr="00D821C9">
        <w:rPr>
          <w:rFonts w:ascii="Times New Roman" w:hAnsi="Times New Roman"/>
          <w:sz w:val="24"/>
          <w:szCs w:val="24"/>
        </w:rPr>
        <w:t xml:space="preserve"> почвена ерозия се отнася за 2013 г.(данните за 2014 г. ще бъдат готови в началото на 2016 г.)</w:t>
      </w: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r>
      <w:proofErr w:type="spellStart"/>
      <w:r w:rsidRPr="00D821C9">
        <w:rPr>
          <w:rFonts w:ascii="Times New Roman" w:hAnsi="Times New Roman"/>
          <w:sz w:val="24"/>
          <w:szCs w:val="24"/>
        </w:rPr>
        <w:t>Ветровата</w:t>
      </w:r>
      <w:proofErr w:type="spellEnd"/>
      <w:r w:rsidRPr="00D821C9">
        <w:rPr>
          <w:rFonts w:ascii="Times New Roman" w:hAnsi="Times New Roman"/>
          <w:sz w:val="24"/>
          <w:szCs w:val="24"/>
        </w:rPr>
        <w:t xml:space="preserve"> ерозия на почвата се проявява върху равнинни и обезлесени райони. Площите с висока степен на риск от ветрова ерозия се свързват с ниска степен на </w:t>
      </w:r>
      <w:proofErr w:type="spellStart"/>
      <w:r w:rsidRPr="00D821C9">
        <w:rPr>
          <w:rFonts w:ascii="Times New Roman" w:hAnsi="Times New Roman"/>
          <w:sz w:val="24"/>
          <w:szCs w:val="24"/>
        </w:rPr>
        <w:t>лесистост</w:t>
      </w:r>
      <w:proofErr w:type="spellEnd"/>
      <w:r w:rsidRPr="00D821C9">
        <w:rPr>
          <w:rFonts w:ascii="Times New Roman" w:hAnsi="Times New Roman"/>
          <w:sz w:val="24"/>
          <w:szCs w:val="24"/>
        </w:rPr>
        <w:t xml:space="preserve"> и висока податливост на почвите към дефлация. Според използвания в ИАОС </w:t>
      </w:r>
      <w:r w:rsidRPr="00D821C9">
        <w:rPr>
          <w:rFonts w:ascii="Times New Roman" w:hAnsi="Times New Roman"/>
          <w:sz w:val="24"/>
          <w:szCs w:val="24"/>
        </w:rPr>
        <w:lastRenderedPageBreak/>
        <w:t xml:space="preserve">модел за оценка на </w:t>
      </w:r>
      <w:proofErr w:type="spellStart"/>
      <w:r w:rsidRPr="00D821C9">
        <w:rPr>
          <w:rFonts w:ascii="Times New Roman" w:hAnsi="Times New Roman"/>
          <w:sz w:val="24"/>
          <w:szCs w:val="24"/>
        </w:rPr>
        <w:t>ветровата</w:t>
      </w:r>
      <w:proofErr w:type="spellEnd"/>
      <w:r w:rsidRPr="00D821C9">
        <w:rPr>
          <w:rFonts w:ascii="Times New Roman" w:hAnsi="Times New Roman"/>
          <w:sz w:val="24"/>
          <w:szCs w:val="24"/>
        </w:rPr>
        <w:t xml:space="preserve"> ерозия, рискът от ветрова ерозия на територията на България може да се степенува в зависимост от скоростта на вятъра, почвените условия, различни климатични фактори, като валежи, влажност и др.</w:t>
      </w:r>
    </w:p>
    <w:p w:rsidR="001A353F" w:rsidRPr="00D821C9" w:rsidRDefault="001A353F" w:rsidP="001B1C8C">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През 2013 г. се наблюдава висок и много висок риск от ветрова ерозия на територията на два района - Югоизточен и Североизточен. </w:t>
      </w:r>
    </w:p>
    <w:p w:rsidR="001A353F" w:rsidRPr="00D821C9" w:rsidRDefault="001A353F" w:rsidP="001B1C8C">
      <w:pPr>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b/>
          <w:sz w:val="24"/>
          <w:szCs w:val="24"/>
          <w:lang w:eastAsia="bg-BG"/>
        </w:rPr>
        <w:t>Средносрочната перспектива до 2020 г. за регионите в ЕС поставя СЗР между най-силно уязвимите европейски райони пред предизвикателствата</w:t>
      </w:r>
      <w:r w:rsidRPr="00D821C9">
        <w:rPr>
          <w:rFonts w:ascii="Times New Roman" w:hAnsi="Times New Roman"/>
          <w:sz w:val="24"/>
          <w:szCs w:val="24"/>
          <w:lang w:eastAsia="bg-BG"/>
        </w:rPr>
        <w:t xml:space="preserve"> на глобализацията, демографските, климатичните и екологичните промени. Рисковете с климатичните промени са свързани с евентуалната активизация на водната и ветрова ерозия, наводненията, засушаването и възможното засилване на </w:t>
      </w:r>
      <w:proofErr w:type="spellStart"/>
      <w:r w:rsidRPr="00D821C9">
        <w:rPr>
          <w:rFonts w:ascii="Times New Roman" w:hAnsi="Times New Roman"/>
          <w:sz w:val="24"/>
          <w:szCs w:val="24"/>
          <w:lang w:eastAsia="bg-BG"/>
        </w:rPr>
        <w:t>свлачищните</w:t>
      </w:r>
      <w:proofErr w:type="spellEnd"/>
      <w:r w:rsidRPr="00D821C9">
        <w:rPr>
          <w:rFonts w:ascii="Times New Roman" w:hAnsi="Times New Roman"/>
          <w:sz w:val="24"/>
          <w:szCs w:val="24"/>
          <w:lang w:eastAsia="bg-BG"/>
        </w:rPr>
        <w:t xml:space="preserve"> процеси, които са характерни за района. Ключовите предизвикателства пред развитието на районите са синтезирани в съответния регионален </w:t>
      </w:r>
      <w:r w:rsidRPr="00D821C9">
        <w:rPr>
          <w:rFonts w:ascii="Times New Roman" w:hAnsi="Times New Roman"/>
          <w:b/>
          <w:i/>
          <w:sz w:val="24"/>
          <w:szCs w:val="24"/>
          <w:lang w:eastAsia="bg-BG"/>
        </w:rPr>
        <w:t>“индекс на уязвимост”</w:t>
      </w:r>
      <w:r w:rsidRPr="00D821C9">
        <w:rPr>
          <w:rFonts w:ascii="Times New Roman" w:hAnsi="Times New Roman"/>
          <w:b/>
          <w:i/>
          <w:sz w:val="24"/>
          <w:szCs w:val="24"/>
          <w:vertAlign w:val="superscript"/>
          <w:lang w:eastAsia="bg-BG"/>
        </w:rPr>
        <w:footnoteReference w:id="3"/>
      </w:r>
      <w:r w:rsidRPr="00D821C9">
        <w:rPr>
          <w:rFonts w:ascii="Times New Roman" w:hAnsi="Times New Roman"/>
          <w:sz w:val="24"/>
          <w:szCs w:val="24"/>
          <w:lang w:eastAsia="bg-BG"/>
        </w:rPr>
        <w:t>,</w:t>
      </w:r>
      <w:r w:rsidRPr="00D821C9">
        <w:rPr>
          <w:rFonts w:ascii="Times New Roman" w:hAnsi="Times New Roman"/>
          <w:b/>
          <w:i/>
          <w:sz w:val="24"/>
          <w:szCs w:val="24"/>
          <w:lang w:eastAsia="bg-BG"/>
        </w:rPr>
        <w:t xml:space="preserve"> </w:t>
      </w:r>
      <w:r w:rsidRPr="00D821C9">
        <w:rPr>
          <w:rFonts w:ascii="Times New Roman" w:hAnsi="Times New Roman"/>
          <w:sz w:val="24"/>
          <w:szCs w:val="24"/>
          <w:lang w:eastAsia="bg-BG"/>
        </w:rPr>
        <w:t>чиито стойности</w:t>
      </w:r>
      <w:r w:rsidRPr="00D821C9">
        <w:rPr>
          <w:rFonts w:ascii="Times New Roman" w:hAnsi="Times New Roman"/>
          <w:b/>
          <w:i/>
          <w:sz w:val="24"/>
          <w:szCs w:val="24"/>
          <w:lang w:eastAsia="bg-BG"/>
        </w:rPr>
        <w:t xml:space="preserve"> </w:t>
      </w:r>
      <w:r w:rsidRPr="00D821C9">
        <w:rPr>
          <w:rFonts w:ascii="Times New Roman" w:hAnsi="Times New Roman"/>
          <w:sz w:val="24"/>
          <w:szCs w:val="24"/>
          <w:lang w:eastAsia="bg-BG"/>
        </w:rPr>
        <w:t xml:space="preserve">се движат между 1 и 100. Най-неприспособими са регионите с индекс 100. Шестте български района попадат сред регионите, които са силно уязвими пред всички предизвикателства. Единствено </w:t>
      </w:r>
      <w:r w:rsidRPr="00D821C9">
        <w:rPr>
          <w:rFonts w:ascii="Times New Roman" w:hAnsi="Times New Roman"/>
          <w:bCs/>
          <w:sz w:val="24"/>
          <w:szCs w:val="24"/>
          <w:lang w:eastAsia="bg-BG"/>
        </w:rPr>
        <w:t xml:space="preserve">ЮЗР </w:t>
      </w:r>
      <w:r w:rsidRPr="00D821C9">
        <w:rPr>
          <w:rFonts w:ascii="Times New Roman" w:hAnsi="Times New Roman"/>
          <w:sz w:val="24"/>
          <w:szCs w:val="24"/>
          <w:lang w:eastAsia="bg-BG"/>
        </w:rPr>
        <w:t xml:space="preserve">попада в групата на силно уязвими региони </w:t>
      </w:r>
      <w:r w:rsidRPr="00D821C9">
        <w:rPr>
          <w:rFonts w:ascii="Times New Roman" w:hAnsi="Times New Roman"/>
          <w:bCs/>
          <w:sz w:val="24"/>
          <w:szCs w:val="24"/>
          <w:lang w:eastAsia="bg-BG"/>
        </w:rPr>
        <w:t xml:space="preserve">по две от четирите предизвикателства </w:t>
      </w:r>
      <w:r w:rsidRPr="00D821C9">
        <w:rPr>
          <w:rFonts w:ascii="Times New Roman" w:hAnsi="Times New Roman"/>
          <w:sz w:val="24"/>
          <w:szCs w:val="24"/>
          <w:lang w:eastAsia="bg-BG"/>
        </w:rPr>
        <w:t>– климатични промени и енергийни предизвикателства.</w:t>
      </w:r>
    </w:p>
    <w:p w:rsidR="001A353F" w:rsidRPr="00D821C9" w:rsidRDefault="001A353F" w:rsidP="001B1C8C">
      <w:pPr>
        <w:autoSpaceDE w:val="0"/>
        <w:autoSpaceDN w:val="0"/>
        <w:adjustRightInd w:val="0"/>
        <w:spacing w:after="240" w:line="360" w:lineRule="auto"/>
        <w:ind w:firstLine="709"/>
        <w:jc w:val="both"/>
        <w:rPr>
          <w:rFonts w:ascii="Times New Roman" w:hAnsi="Times New Roman"/>
          <w:b/>
          <w:sz w:val="24"/>
          <w:szCs w:val="24"/>
          <w:lang w:eastAsia="bg-BG"/>
        </w:rPr>
      </w:pPr>
      <w:r w:rsidRPr="00D821C9">
        <w:rPr>
          <w:rFonts w:ascii="Times New Roman" w:hAnsi="Times New Roman"/>
          <w:sz w:val="24"/>
          <w:szCs w:val="24"/>
          <w:lang w:eastAsia="bg-BG"/>
        </w:rPr>
        <w:t xml:space="preserve">Северозападният район е на първо място по уязвимост на предизвикателствата на развитието за ЕС до 2020 г., поради което е необходимо те да бъдат специално адресирани. </w:t>
      </w:r>
      <w:r w:rsidRPr="00D821C9">
        <w:rPr>
          <w:rFonts w:ascii="Times New Roman" w:hAnsi="Times New Roman"/>
          <w:b/>
          <w:sz w:val="24"/>
          <w:szCs w:val="24"/>
          <w:lang w:eastAsia="bg-BG"/>
        </w:rPr>
        <w:t>СЗР е единственият регион в ЕС, който е с индекс 100</w:t>
      </w:r>
      <w:r w:rsidRPr="00D821C9">
        <w:rPr>
          <w:rFonts w:ascii="Times New Roman" w:hAnsi="Times New Roman"/>
          <w:sz w:val="24"/>
          <w:szCs w:val="24"/>
          <w:lang w:eastAsia="bg-BG"/>
        </w:rPr>
        <w:t xml:space="preserve">. Най-високи са индексите за уязвимост по факторите </w:t>
      </w:r>
      <w:r w:rsidRPr="00D821C9">
        <w:rPr>
          <w:rFonts w:ascii="Times New Roman" w:hAnsi="Times New Roman"/>
          <w:b/>
          <w:i/>
          <w:iCs/>
          <w:sz w:val="24"/>
          <w:szCs w:val="24"/>
          <w:lang w:eastAsia="bg-BG"/>
        </w:rPr>
        <w:t xml:space="preserve">демографски проблеми </w:t>
      </w:r>
      <w:r w:rsidRPr="00D821C9">
        <w:rPr>
          <w:rFonts w:ascii="Times New Roman" w:hAnsi="Times New Roman"/>
          <w:b/>
          <w:sz w:val="24"/>
          <w:szCs w:val="24"/>
          <w:lang w:eastAsia="bg-BG"/>
        </w:rPr>
        <w:t xml:space="preserve">и </w:t>
      </w:r>
      <w:r w:rsidRPr="00D821C9">
        <w:rPr>
          <w:rFonts w:ascii="Times New Roman" w:hAnsi="Times New Roman"/>
          <w:b/>
          <w:i/>
          <w:iCs/>
          <w:sz w:val="24"/>
          <w:szCs w:val="24"/>
          <w:lang w:eastAsia="bg-BG"/>
        </w:rPr>
        <w:t>глобализация</w:t>
      </w:r>
      <w:r w:rsidRPr="00D821C9">
        <w:rPr>
          <w:rFonts w:ascii="Times New Roman" w:hAnsi="Times New Roman"/>
          <w:b/>
          <w:sz w:val="24"/>
          <w:szCs w:val="24"/>
          <w:lang w:eastAsia="bg-BG"/>
        </w:rPr>
        <w:t>.</w:t>
      </w:r>
    </w:p>
    <w:p w:rsidR="001A353F" w:rsidRPr="00D821C9" w:rsidRDefault="001A353F" w:rsidP="001B1C8C">
      <w:pPr>
        <w:autoSpaceDE w:val="0"/>
        <w:autoSpaceDN w:val="0"/>
        <w:adjustRightInd w:val="0"/>
        <w:spacing w:after="120" w:line="240" w:lineRule="auto"/>
        <w:jc w:val="center"/>
        <w:rPr>
          <w:rFonts w:ascii="Times New Roman" w:hAnsi="Times New Roman"/>
          <w:b/>
          <w:sz w:val="24"/>
          <w:szCs w:val="24"/>
          <w:lang w:eastAsia="bg-BG"/>
        </w:rPr>
      </w:pPr>
      <w:r w:rsidRPr="00D821C9">
        <w:rPr>
          <w:rFonts w:ascii="Times New Roman" w:hAnsi="Times New Roman"/>
          <w:b/>
          <w:i/>
          <w:sz w:val="24"/>
          <w:szCs w:val="24"/>
          <w:lang w:eastAsia="bg-BG"/>
        </w:rPr>
        <w:t>Таблица 7.</w:t>
      </w:r>
      <w:r w:rsidRPr="00D821C9">
        <w:rPr>
          <w:rFonts w:ascii="Times New Roman" w:hAnsi="Times New Roman"/>
          <w:b/>
          <w:sz w:val="24"/>
          <w:szCs w:val="24"/>
          <w:lang w:eastAsia="bg-BG"/>
        </w:rPr>
        <w:t xml:space="preserve"> </w:t>
      </w:r>
      <w:r w:rsidRPr="00D821C9">
        <w:rPr>
          <w:rFonts w:ascii="Times New Roman" w:hAnsi="Times New Roman"/>
          <w:b/>
          <w:bCs/>
          <w:i/>
          <w:sz w:val="24"/>
          <w:szCs w:val="24"/>
          <w:lang w:eastAsia="bg-BG"/>
        </w:rPr>
        <w:t>Индекс на уязвимост на СЗР по основните предизвикателства</w:t>
      </w:r>
      <w:r w:rsidRPr="00D821C9">
        <w:rPr>
          <w:rFonts w:ascii="Times New Roman" w:hAnsi="Times New Roman"/>
          <w:b/>
          <w:bCs/>
          <w:i/>
          <w:sz w:val="24"/>
          <w:szCs w:val="24"/>
          <w:vertAlign w:val="superscript"/>
          <w:lang w:eastAsia="bg-BG"/>
        </w:rPr>
        <w:footnoteReference w:id="4"/>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7"/>
        <w:gridCol w:w="1720"/>
        <w:gridCol w:w="2020"/>
      </w:tblGrid>
      <w:tr w:rsidR="001A353F" w:rsidRPr="00D821C9" w:rsidTr="00785CD2">
        <w:trPr>
          <w:trHeight w:val="396"/>
          <w:jc w:val="center"/>
        </w:trPr>
        <w:tc>
          <w:tcPr>
            <w:tcW w:w="4657" w:type="dxa"/>
            <w:vMerge w:val="restart"/>
          </w:tcPr>
          <w:p w:rsidR="001A353F" w:rsidRPr="00D821C9" w:rsidRDefault="001A353F" w:rsidP="00785CD2">
            <w:pPr>
              <w:spacing w:after="0" w:line="240" w:lineRule="auto"/>
              <w:jc w:val="center"/>
              <w:rPr>
                <w:rFonts w:ascii="Times New Roman" w:hAnsi="Times New Roman"/>
                <w:b/>
                <w:bCs/>
                <w:sz w:val="24"/>
                <w:szCs w:val="24"/>
                <w:lang w:eastAsia="bg-BG"/>
              </w:rPr>
            </w:pPr>
            <w:r w:rsidRPr="00D821C9">
              <w:rPr>
                <w:rFonts w:ascii="Times New Roman" w:hAnsi="Times New Roman"/>
                <w:b/>
                <w:bCs/>
                <w:sz w:val="24"/>
                <w:szCs w:val="24"/>
                <w:lang w:eastAsia="bg-BG"/>
              </w:rPr>
              <w:t>Фактори</w:t>
            </w:r>
          </w:p>
        </w:tc>
        <w:tc>
          <w:tcPr>
            <w:tcW w:w="1720" w:type="dxa"/>
            <w:vMerge w:val="restart"/>
          </w:tcPr>
          <w:p w:rsidR="001A353F" w:rsidRPr="00D821C9" w:rsidRDefault="001A353F" w:rsidP="00785CD2">
            <w:pPr>
              <w:spacing w:after="0" w:line="240" w:lineRule="auto"/>
              <w:jc w:val="center"/>
              <w:rPr>
                <w:rFonts w:ascii="Times New Roman" w:hAnsi="Times New Roman"/>
                <w:b/>
                <w:bCs/>
                <w:sz w:val="24"/>
                <w:szCs w:val="24"/>
                <w:lang w:eastAsia="bg-BG"/>
              </w:rPr>
            </w:pPr>
            <w:r w:rsidRPr="00D821C9">
              <w:rPr>
                <w:rFonts w:ascii="Times New Roman" w:hAnsi="Times New Roman"/>
                <w:b/>
                <w:bCs/>
                <w:sz w:val="24"/>
                <w:szCs w:val="24"/>
                <w:lang w:eastAsia="bg-BG"/>
              </w:rPr>
              <w:t>Индекс на уязвимост</w:t>
            </w:r>
          </w:p>
        </w:tc>
        <w:tc>
          <w:tcPr>
            <w:tcW w:w="2020" w:type="dxa"/>
            <w:vMerge w:val="restart"/>
          </w:tcPr>
          <w:p w:rsidR="001A353F" w:rsidRPr="00D821C9" w:rsidRDefault="001A353F" w:rsidP="00785CD2">
            <w:pPr>
              <w:spacing w:after="0" w:line="240" w:lineRule="auto"/>
              <w:jc w:val="center"/>
              <w:rPr>
                <w:rFonts w:ascii="Times New Roman" w:hAnsi="Times New Roman"/>
                <w:b/>
                <w:bCs/>
                <w:sz w:val="24"/>
                <w:szCs w:val="24"/>
                <w:lang w:eastAsia="bg-BG"/>
              </w:rPr>
            </w:pPr>
            <w:r w:rsidRPr="00D821C9">
              <w:rPr>
                <w:rFonts w:ascii="Times New Roman" w:hAnsi="Times New Roman"/>
                <w:b/>
                <w:bCs/>
                <w:sz w:val="24"/>
                <w:szCs w:val="24"/>
                <w:lang w:eastAsia="bg-BG"/>
              </w:rPr>
              <w:t>Класация по степен на уязвимост от 267 региона в ЕС</w:t>
            </w:r>
          </w:p>
        </w:tc>
      </w:tr>
      <w:tr w:rsidR="001A353F" w:rsidRPr="00D821C9" w:rsidTr="00785CD2">
        <w:trPr>
          <w:trHeight w:val="285"/>
          <w:jc w:val="center"/>
        </w:trPr>
        <w:tc>
          <w:tcPr>
            <w:tcW w:w="4657" w:type="dxa"/>
            <w:vMerge/>
          </w:tcPr>
          <w:p w:rsidR="001A353F" w:rsidRPr="00D821C9" w:rsidRDefault="001A353F" w:rsidP="00785CD2">
            <w:pPr>
              <w:spacing w:after="0" w:line="240" w:lineRule="auto"/>
              <w:rPr>
                <w:rFonts w:ascii="Times New Roman" w:hAnsi="Times New Roman"/>
                <w:b/>
                <w:bCs/>
                <w:sz w:val="24"/>
                <w:szCs w:val="24"/>
                <w:lang w:eastAsia="bg-BG"/>
              </w:rPr>
            </w:pPr>
          </w:p>
        </w:tc>
        <w:tc>
          <w:tcPr>
            <w:tcW w:w="1720" w:type="dxa"/>
            <w:vMerge/>
          </w:tcPr>
          <w:p w:rsidR="001A353F" w:rsidRPr="00D821C9" w:rsidRDefault="001A353F" w:rsidP="00785CD2">
            <w:pPr>
              <w:spacing w:after="0" w:line="240" w:lineRule="auto"/>
              <w:rPr>
                <w:rFonts w:ascii="Times New Roman" w:hAnsi="Times New Roman"/>
                <w:b/>
                <w:bCs/>
                <w:sz w:val="24"/>
                <w:szCs w:val="24"/>
                <w:lang w:eastAsia="bg-BG"/>
              </w:rPr>
            </w:pPr>
          </w:p>
        </w:tc>
        <w:tc>
          <w:tcPr>
            <w:tcW w:w="2020" w:type="dxa"/>
            <w:vMerge/>
          </w:tcPr>
          <w:p w:rsidR="001A353F" w:rsidRPr="00D821C9" w:rsidRDefault="001A353F" w:rsidP="00785CD2">
            <w:pPr>
              <w:spacing w:after="0" w:line="240" w:lineRule="auto"/>
              <w:rPr>
                <w:rFonts w:ascii="Times New Roman" w:hAnsi="Times New Roman"/>
                <w:b/>
                <w:bCs/>
                <w:sz w:val="24"/>
                <w:szCs w:val="24"/>
                <w:lang w:eastAsia="bg-BG"/>
              </w:rPr>
            </w:pPr>
          </w:p>
        </w:tc>
      </w:tr>
      <w:tr w:rsidR="001A353F" w:rsidRPr="00D821C9" w:rsidTr="00785CD2">
        <w:trPr>
          <w:trHeight w:val="146"/>
          <w:jc w:val="center"/>
        </w:trPr>
        <w:tc>
          <w:tcPr>
            <w:tcW w:w="4657" w:type="dxa"/>
          </w:tcPr>
          <w:p w:rsidR="001A353F" w:rsidRPr="00D821C9" w:rsidRDefault="001A353F" w:rsidP="00785CD2">
            <w:pPr>
              <w:spacing w:after="0" w:line="240" w:lineRule="auto"/>
              <w:rPr>
                <w:rFonts w:ascii="Times New Roman" w:hAnsi="Times New Roman"/>
                <w:sz w:val="24"/>
                <w:szCs w:val="24"/>
                <w:lang w:eastAsia="bg-BG"/>
              </w:rPr>
            </w:pPr>
            <w:r w:rsidRPr="00D821C9">
              <w:rPr>
                <w:rFonts w:ascii="Times New Roman" w:hAnsi="Times New Roman"/>
                <w:sz w:val="24"/>
                <w:szCs w:val="24"/>
                <w:lang w:eastAsia="bg-BG"/>
              </w:rPr>
              <w:t>Демография</w:t>
            </w:r>
          </w:p>
        </w:tc>
        <w:tc>
          <w:tcPr>
            <w:tcW w:w="17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100</w:t>
            </w:r>
          </w:p>
        </w:tc>
        <w:tc>
          <w:tcPr>
            <w:tcW w:w="20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1</w:t>
            </w:r>
          </w:p>
        </w:tc>
      </w:tr>
      <w:tr w:rsidR="001A353F" w:rsidRPr="00D821C9" w:rsidTr="00785CD2">
        <w:trPr>
          <w:trHeight w:val="245"/>
          <w:jc w:val="center"/>
        </w:trPr>
        <w:tc>
          <w:tcPr>
            <w:tcW w:w="4657" w:type="dxa"/>
          </w:tcPr>
          <w:p w:rsidR="001A353F" w:rsidRPr="00D821C9" w:rsidRDefault="001A353F" w:rsidP="00785CD2">
            <w:pPr>
              <w:spacing w:after="0" w:line="240" w:lineRule="auto"/>
              <w:rPr>
                <w:rFonts w:ascii="Times New Roman" w:hAnsi="Times New Roman"/>
                <w:sz w:val="24"/>
                <w:szCs w:val="24"/>
                <w:lang w:eastAsia="bg-BG"/>
              </w:rPr>
            </w:pPr>
            <w:r w:rsidRPr="00D821C9">
              <w:rPr>
                <w:rFonts w:ascii="Times New Roman" w:hAnsi="Times New Roman"/>
                <w:sz w:val="24"/>
                <w:szCs w:val="24"/>
                <w:lang w:eastAsia="bg-BG"/>
              </w:rPr>
              <w:t>Глобализация</w:t>
            </w:r>
          </w:p>
        </w:tc>
        <w:tc>
          <w:tcPr>
            <w:tcW w:w="17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84</w:t>
            </w:r>
          </w:p>
        </w:tc>
        <w:tc>
          <w:tcPr>
            <w:tcW w:w="20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16</w:t>
            </w:r>
          </w:p>
        </w:tc>
      </w:tr>
      <w:tr w:rsidR="001A353F" w:rsidRPr="00D821C9" w:rsidTr="00785CD2">
        <w:trPr>
          <w:trHeight w:val="155"/>
          <w:jc w:val="center"/>
        </w:trPr>
        <w:tc>
          <w:tcPr>
            <w:tcW w:w="4657" w:type="dxa"/>
          </w:tcPr>
          <w:p w:rsidR="001A353F" w:rsidRPr="00D821C9" w:rsidRDefault="001A353F" w:rsidP="00785CD2">
            <w:pPr>
              <w:spacing w:after="0" w:line="240" w:lineRule="auto"/>
              <w:rPr>
                <w:rFonts w:ascii="Times New Roman" w:hAnsi="Times New Roman"/>
                <w:sz w:val="24"/>
                <w:szCs w:val="24"/>
                <w:lang w:eastAsia="bg-BG"/>
              </w:rPr>
            </w:pPr>
            <w:r w:rsidRPr="00D821C9">
              <w:rPr>
                <w:rFonts w:ascii="Times New Roman" w:hAnsi="Times New Roman"/>
                <w:sz w:val="24"/>
                <w:szCs w:val="24"/>
                <w:lang w:eastAsia="bg-BG"/>
              </w:rPr>
              <w:t>Изменение на климата</w:t>
            </w:r>
          </w:p>
        </w:tc>
        <w:tc>
          <w:tcPr>
            <w:tcW w:w="17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68</w:t>
            </w:r>
          </w:p>
        </w:tc>
        <w:tc>
          <w:tcPr>
            <w:tcW w:w="20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20</w:t>
            </w:r>
          </w:p>
        </w:tc>
      </w:tr>
      <w:tr w:rsidR="001A353F" w:rsidRPr="00D821C9" w:rsidTr="00785CD2">
        <w:trPr>
          <w:trHeight w:val="254"/>
          <w:jc w:val="center"/>
        </w:trPr>
        <w:tc>
          <w:tcPr>
            <w:tcW w:w="4657" w:type="dxa"/>
          </w:tcPr>
          <w:p w:rsidR="001A353F" w:rsidRPr="00D821C9" w:rsidRDefault="001A353F" w:rsidP="00785CD2">
            <w:pPr>
              <w:spacing w:after="0" w:line="240" w:lineRule="auto"/>
              <w:rPr>
                <w:rFonts w:ascii="Times New Roman" w:hAnsi="Times New Roman"/>
                <w:sz w:val="24"/>
                <w:szCs w:val="24"/>
                <w:lang w:eastAsia="bg-BG"/>
              </w:rPr>
            </w:pPr>
            <w:r w:rsidRPr="00D821C9">
              <w:rPr>
                <w:rFonts w:ascii="Times New Roman" w:hAnsi="Times New Roman"/>
                <w:sz w:val="24"/>
                <w:szCs w:val="24"/>
                <w:lang w:eastAsia="bg-BG"/>
              </w:rPr>
              <w:t>Енергийна зависимост (цена на енергийни ресурси)</w:t>
            </w:r>
          </w:p>
        </w:tc>
        <w:tc>
          <w:tcPr>
            <w:tcW w:w="17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60</w:t>
            </w:r>
          </w:p>
        </w:tc>
        <w:tc>
          <w:tcPr>
            <w:tcW w:w="2020" w:type="dxa"/>
          </w:tcPr>
          <w:p w:rsidR="001A353F" w:rsidRPr="00D821C9" w:rsidRDefault="001A353F" w:rsidP="00785CD2">
            <w:pPr>
              <w:spacing w:after="0" w:line="240" w:lineRule="auto"/>
              <w:jc w:val="center"/>
              <w:rPr>
                <w:rFonts w:ascii="Times New Roman" w:hAnsi="Times New Roman"/>
                <w:sz w:val="24"/>
                <w:szCs w:val="24"/>
                <w:lang w:eastAsia="bg-BG"/>
              </w:rPr>
            </w:pPr>
            <w:r w:rsidRPr="00D821C9">
              <w:rPr>
                <w:rFonts w:ascii="Times New Roman" w:hAnsi="Times New Roman"/>
                <w:sz w:val="24"/>
                <w:szCs w:val="24"/>
                <w:lang w:eastAsia="bg-BG"/>
              </w:rPr>
              <w:t>7</w:t>
            </w:r>
          </w:p>
        </w:tc>
      </w:tr>
      <w:tr w:rsidR="001A353F" w:rsidRPr="00D821C9" w:rsidTr="00785CD2">
        <w:trPr>
          <w:trHeight w:val="326"/>
          <w:jc w:val="center"/>
        </w:trPr>
        <w:tc>
          <w:tcPr>
            <w:tcW w:w="4657" w:type="dxa"/>
          </w:tcPr>
          <w:p w:rsidR="001A353F" w:rsidRPr="00D821C9" w:rsidRDefault="001A353F" w:rsidP="00785CD2">
            <w:pPr>
              <w:spacing w:after="0" w:line="240" w:lineRule="auto"/>
              <w:rPr>
                <w:rFonts w:ascii="Times New Roman" w:hAnsi="Times New Roman"/>
                <w:b/>
                <w:bCs/>
                <w:sz w:val="24"/>
                <w:szCs w:val="24"/>
                <w:lang w:eastAsia="bg-BG"/>
              </w:rPr>
            </w:pPr>
            <w:r w:rsidRPr="00D821C9">
              <w:rPr>
                <w:rFonts w:ascii="Times New Roman" w:hAnsi="Times New Roman"/>
                <w:b/>
                <w:bCs/>
                <w:sz w:val="24"/>
                <w:szCs w:val="24"/>
                <w:lang w:eastAsia="bg-BG"/>
              </w:rPr>
              <w:t>Комплексен индекс на уязвимост</w:t>
            </w:r>
          </w:p>
        </w:tc>
        <w:tc>
          <w:tcPr>
            <w:tcW w:w="1720" w:type="dxa"/>
          </w:tcPr>
          <w:p w:rsidR="001A353F" w:rsidRPr="00D821C9" w:rsidRDefault="001A353F" w:rsidP="00785CD2">
            <w:pPr>
              <w:spacing w:after="0" w:line="240" w:lineRule="auto"/>
              <w:jc w:val="center"/>
              <w:rPr>
                <w:rFonts w:ascii="Times New Roman" w:hAnsi="Times New Roman"/>
                <w:b/>
                <w:bCs/>
                <w:sz w:val="24"/>
                <w:szCs w:val="24"/>
                <w:lang w:eastAsia="bg-BG"/>
              </w:rPr>
            </w:pPr>
            <w:r w:rsidRPr="00D821C9">
              <w:rPr>
                <w:rFonts w:ascii="Times New Roman" w:hAnsi="Times New Roman"/>
                <w:b/>
                <w:bCs/>
                <w:sz w:val="24"/>
                <w:szCs w:val="24"/>
                <w:lang w:eastAsia="bg-BG"/>
              </w:rPr>
              <w:t>100</w:t>
            </w:r>
          </w:p>
        </w:tc>
        <w:tc>
          <w:tcPr>
            <w:tcW w:w="2020" w:type="dxa"/>
          </w:tcPr>
          <w:p w:rsidR="001A353F" w:rsidRPr="00D821C9" w:rsidRDefault="001A353F" w:rsidP="00785CD2">
            <w:pPr>
              <w:spacing w:after="0" w:line="240" w:lineRule="auto"/>
              <w:jc w:val="center"/>
              <w:rPr>
                <w:rFonts w:ascii="Times New Roman" w:hAnsi="Times New Roman"/>
                <w:b/>
                <w:bCs/>
                <w:sz w:val="24"/>
                <w:szCs w:val="24"/>
                <w:lang w:eastAsia="bg-BG"/>
              </w:rPr>
            </w:pPr>
            <w:r w:rsidRPr="00D821C9">
              <w:rPr>
                <w:rFonts w:ascii="Times New Roman" w:hAnsi="Times New Roman"/>
                <w:b/>
                <w:bCs/>
                <w:sz w:val="24"/>
                <w:szCs w:val="24"/>
                <w:lang w:eastAsia="bg-BG"/>
              </w:rPr>
              <w:t>1</w:t>
            </w:r>
          </w:p>
        </w:tc>
      </w:tr>
    </w:tbl>
    <w:p w:rsidR="001A353F" w:rsidRPr="00D821C9" w:rsidRDefault="001A353F" w:rsidP="001B1C8C">
      <w:pPr>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b/>
          <w:i/>
          <w:sz w:val="24"/>
          <w:szCs w:val="24"/>
        </w:rPr>
        <w:lastRenderedPageBreak/>
        <w:t>Регионален индекс за климатична сигурност - точки</w:t>
      </w:r>
    </w:p>
    <w:p w:rsidR="001A353F" w:rsidRPr="00D821C9" w:rsidRDefault="001A353F" w:rsidP="00FE3B64">
      <w:pPr>
        <w:autoSpaceDE w:val="0"/>
        <w:autoSpaceDN w:val="0"/>
        <w:adjustRightInd w:val="0"/>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bidi="my-MM"/>
        </w:rPr>
        <w:t xml:space="preserve">Общата оценка на </w:t>
      </w:r>
      <w:r w:rsidRPr="00D821C9">
        <w:rPr>
          <w:rFonts w:ascii="Times New Roman" w:hAnsi="Times New Roman" w:cs="Calibri"/>
          <w:sz w:val="24"/>
          <w:szCs w:val="24"/>
          <w:lang w:eastAsia="bg-BG"/>
        </w:rPr>
        <w:t xml:space="preserve">Регионалния индекс за климатична сигурност /РИКС/ </w:t>
      </w:r>
      <w:r w:rsidRPr="00D821C9">
        <w:rPr>
          <w:rFonts w:ascii="Times New Roman" w:hAnsi="Times New Roman"/>
          <w:sz w:val="24"/>
          <w:szCs w:val="24"/>
          <w:lang w:eastAsia="bg-BG" w:bidi="my-MM"/>
        </w:rPr>
        <w:t xml:space="preserve">от всички тематични области в Северозападен район е 24,20, като данните </w:t>
      </w:r>
      <w:r w:rsidRPr="00D821C9">
        <w:rPr>
          <w:rFonts w:ascii="Times New Roman" w:hAnsi="Times New Roman"/>
          <w:sz w:val="24"/>
          <w:szCs w:val="24"/>
          <w:lang w:eastAsia="bg-BG"/>
        </w:rPr>
        <w:t>са сравнително добри по отношение на първата група показатели, пряко свързани с климатичните промени и по-лоши по отношение на втората група - косвените показатели. Първата група включва три показателя /ТО1- емисии на парникови газове на глава от населението, ТО2 - интензивност на емисиите на парникови газове и ТО3 - използване на ВЕИ/, а втората - четири, свързани с условията за тяхното интегриране в регионалната политика (ТО4 - политическа рамка, ТО5 - институционален капацитет, ТО6 - социално-икономически аспекти и ТО7- финансови инструменти).</w:t>
      </w:r>
    </w:p>
    <w:p w:rsidR="001A353F" w:rsidRDefault="001A353F" w:rsidP="00FE3B64">
      <w:pPr>
        <w:autoSpaceDE w:val="0"/>
        <w:autoSpaceDN w:val="0"/>
        <w:adjustRightInd w:val="0"/>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С най-високи стойности по отношение на</w:t>
      </w:r>
      <w:r w:rsidRPr="00D821C9">
        <w:rPr>
          <w:rFonts w:ascii="Times New Roman" w:hAnsi="Times New Roman"/>
          <w:sz w:val="24"/>
          <w:szCs w:val="24"/>
        </w:rPr>
        <w:t xml:space="preserve"> регионалния индекс за климатична сигурност</w:t>
      </w:r>
      <w:r w:rsidRPr="00D821C9">
        <w:rPr>
          <w:rFonts w:ascii="Times New Roman" w:hAnsi="Times New Roman"/>
          <w:sz w:val="24"/>
          <w:szCs w:val="24"/>
          <w:lang w:eastAsia="bg-BG"/>
        </w:rPr>
        <w:t xml:space="preserve"> са Югозападен и Южен централен район, въпреки сравнително ниската си оценка по отношение на тематичните области от 4 до 7. Северозападният район заема средно място заедно със Североизточния и Северен централен район. Най-неблагоприятна е ситуацията в Югоизточен район. От разпределението на компонентите на индекса става ясно, че българските райони от ниво 2 се отличават с много голяма степен на нехомогенност по отношение на максимално обективните количествени аспекти на регионалната климатична сигурност. Във връзка с това следва да се търсят механизми за намаляване на </w:t>
      </w:r>
      <w:proofErr w:type="spellStart"/>
      <w:r w:rsidRPr="00D821C9">
        <w:rPr>
          <w:rFonts w:ascii="Times New Roman" w:hAnsi="Times New Roman"/>
          <w:sz w:val="24"/>
          <w:szCs w:val="24"/>
          <w:lang w:eastAsia="bg-BG"/>
        </w:rPr>
        <w:t>междурегионалните</w:t>
      </w:r>
      <w:proofErr w:type="spellEnd"/>
      <w:r w:rsidRPr="00D821C9">
        <w:rPr>
          <w:rFonts w:ascii="Times New Roman" w:hAnsi="Times New Roman"/>
          <w:sz w:val="24"/>
          <w:szCs w:val="24"/>
          <w:lang w:eastAsia="bg-BG"/>
        </w:rPr>
        <w:t xml:space="preserve"> различия, с цел постигането на висока степен на устойчивост.</w:t>
      </w:r>
    </w:p>
    <w:p w:rsidR="001A353F" w:rsidRPr="00C45CA7" w:rsidRDefault="001A353F" w:rsidP="00FE3B64">
      <w:pPr>
        <w:autoSpaceDE w:val="0"/>
        <w:autoSpaceDN w:val="0"/>
        <w:adjustRightInd w:val="0"/>
        <w:spacing w:after="0" w:line="360" w:lineRule="auto"/>
        <w:ind w:firstLine="709"/>
        <w:jc w:val="both"/>
        <w:rPr>
          <w:rFonts w:ascii="Times New Roman" w:hAnsi="Times New Roman"/>
          <w:sz w:val="16"/>
          <w:szCs w:val="16"/>
          <w:lang w:eastAsia="bg-BG"/>
        </w:rPr>
      </w:pPr>
    </w:p>
    <w:p w:rsidR="001A353F" w:rsidRPr="00D821C9" w:rsidRDefault="001A353F" w:rsidP="00FE3B64">
      <w:pPr>
        <w:autoSpaceDE w:val="0"/>
        <w:autoSpaceDN w:val="0"/>
        <w:adjustRightInd w:val="0"/>
        <w:spacing w:after="0" w:line="360" w:lineRule="auto"/>
        <w:ind w:firstLine="709"/>
        <w:jc w:val="both"/>
        <w:rPr>
          <w:rFonts w:ascii="Times New Roman" w:hAnsi="Times New Roman"/>
          <w:sz w:val="24"/>
          <w:szCs w:val="24"/>
          <w:lang w:eastAsia="bg-BG"/>
        </w:rPr>
      </w:pPr>
      <w:r w:rsidRPr="00D821C9">
        <w:rPr>
          <w:rFonts w:ascii="Times New Roman" w:hAnsi="Times New Roman"/>
          <w:b/>
          <w:i/>
          <w:sz w:val="24"/>
          <w:szCs w:val="24"/>
          <w:lang w:eastAsia="bg-BG"/>
        </w:rPr>
        <w:t>Таблица 8.</w:t>
      </w:r>
      <w:r w:rsidRPr="00D821C9">
        <w:rPr>
          <w:rFonts w:ascii="Times New Roman" w:hAnsi="Times New Roman"/>
          <w:b/>
          <w:sz w:val="24"/>
          <w:szCs w:val="24"/>
          <w:lang w:eastAsia="bg-BG"/>
        </w:rPr>
        <w:t xml:space="preserve"> </w:t>
      </w:r>
      <w:r w:rsidRPr="00D821C9">
        <w:rPr>
          <w:rFonts w:ascii="Times New Roman" w:hAnsi="Times New Roman"/>
          <w:b/>
          <w:i/>
          <w:sz w:val="24"/>
          <w:szCs w:val="24"/>
          <w:lang w:eastAsia="bg-BG"/>
        </w:rPr>
        <w:t>Климатична сигурност на районите от ниво 2</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791"/>
        <w:gridCol w:w="801"/>
        <w:gridCol w:w="739"/>
        <w:gridCol w:w="801"/>
        <w:gridCol w:w="801"/>
        <w:gridCol w:w="801"/>
        <w:gridCol w:w="801"/>
        <w:gridCol w:w="1153"/>
      </w:tblGrid>
      <w:tr w:rsidR="001A353F" w:rsidRPr="00D821C9" w:rsidTr="00785CD2">
        <w:tc>
          <w:tcPr>
            <w:tcW w:w="2020" w:type="dxa"/>
          </w:tcPr>
          <w:p w:rsidR="001A353F" w:rsidRPr="00D821C9" w:rsidRDefault="001A353F" w:rsidP="00785CD2">
            <w:pPr>
              <w:spacing w:after="0" w:line="240" w:lineRule="auto"/>
              <w:jc w:val="both"/>
              <w:rPr>
                <w:rFonts w:ascii="Times New Roman" w:hAnsi="Times New Roman"/>
                <w:sz w:val="20"/>
                <w:szCs w:val="20"/>
                <w:lang w:eastAsia="bg-BG"/>
              </w:rPr>
            </w:pPr>
            <w:r w:rsidRPr="00D821C9">
              <w:rPr>
                <w:rFonts w:ascii="Times New Roman" w:hAnsi="Times New Roman"/>
                <w:b/>
                <w:bCs/>
                <w:sz w:val="20"/>
                <w:szCs w:val="20"/>
                <w:lang w:eastAsia="bg-BG"/>
              </w:rPr>
              <w:t>Статистически райони</w:t>
            </w:r>
          </w:p>
        </w:tc>
        <w:tc>
          <w:tcPr>
            <w:tcW w:w="791"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 xml:space="preserve">ТО 1 </w:t>
            </w:r>
          </w:p>
        </w:tc>
        <w:tc>
          <w:tcPr>
            <w:tcW w:w="801"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ТО 2</w:t>
            </w:r>
          </w:p>
        </w:tc>
        <w:tc>
          <w:tcPr>
            <w:tcW w:w="739"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ТО 3</w:t>
            </w:r>
          </w:p>
        </w:tc>
        <w:tc>
          <w:tcPr>
            <w:tcW w:w="801"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ТО 4</w:t>
            </w:r>
          </w:p>
        </w:tc>
        <w:tc>
          <w:tcPr>
            <w:tcW w:w="801"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ТО 5</w:t>
            </w:r>
          </w:p>
        </w:tc>
        <w:tc>
          <w:tcPr>
            <w:tcW w:w="801"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ТО 6</w:t>
            </w:r>
          </w:p>
        </w:tc>
        <w:tc>
          <w:tcPr>
            <w:tcW w:w="801"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ТО 7</w:t>
            </w:r>
          </w:p>
        </w:tc>
        <w:tc>
          <w:tcPr>
            <w:tcW w:w="1153" w:type="dxa"/>
          </w:tcPr>
          <w:p w:rsidR="001A353F" w:rsidRPr="00D821C9" w:rsidRDefault="001A353F" w:rsidP="00785CD2">
            <w:pPr>
              <w:spacing w:after="0"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Обобщен индекс</w:t>
            </w:r>
          </w:p>
        </w:tc>
      </w:tr>
      <w:tr w:rsidR="001A353F" w:rsidRPr="00D821C9" w:rsidTr="00785CD2">
        <w:tc>
          <w:tcPr>
            <w:tcW w:w="2020" w:type="dxa"/>
          </w:tcPr>
          <w:p w:rsidR="001A353F" w:rsidRPr="00D821C9" w:rsidRDefault="001A353F" w:rsidP="00C45BB0">
            <w:pPr>
              <w:spacing w:afterLines="40" w:after="96" w:line="240" w:lineRule="auto"/>
              <w:jc w:val="both"/>
              <w:rPr>
                <w:rFonts w:ascii="Times New Roman" w:hAnsi="Times New Roman"/>
                <w:b/>
                <w:sz w:val="20"/>
                <w:szCs w:val="20"/>
                <w:lang w:eastAsia="bg-BG"/>
              </w:rPr>
            </w:pPr>
            <w:r w:rsidRPr="00D821C9">
              <w:rPr>
                <w:rFonts w:ascii="Times New Roman" w:hAnsi="Times New Roman"/>
                <w:b/>
                <w:sz w:val="20"/>
                <w:szCs w:val="20"/>
                <w:lang w:eastAsia="bg-BG"/>
              </w:rPr>
              <w:t xml:space="preserve">Северозападен </w:t>
            </w:r>
          </w:p>
        </w:tc>
        <w:tc>
          <w:tcPr>
            <w:tcW w:w="791"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7,20</w:t>
            </w:r>
          </w:p>
        </w:tc>
        <w:tc>
          <w:tcPr>
            <w:tcW w:w="801"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5,49</w:t>
            </w:r>
          </w:p>
        </w:tc>
        <w:tc>
          <w:tcPr>
            <w:tcW w:w="739"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5,48</w:t>
            </w:r>
          </w:p>
        </w:tc>
        <w:tc>
          <w:tcPr>
            <w:tcW w:w="801"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0,48</w:t>
            </w:r>
          </w:p>
        </w:tc>
        <w:tc>
          <w:tcPr>
            <w:tcW w:w="801"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0,83</w:t>
            </w:r>
          </w:p>
        </w:tc>
        <w:tc>
          <w:tcPr>
            <w:tcW w:w="801"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2,50</w:t>
            </w:r>
          </w:p>
        </w:tc>
        <w:tc>
          <w:tcPr>
            <w:tcW w:w="801"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2,22</w:t>
            </w:r>
          </w:p>
        </w:tc>
        <w:tc>
          <w:tcPr>
            <w:tcW w:w="1153" w:type="dxa"/>
          </w:tcPr>
          <w:p w:rsidR="001A353F" w:rsidRPr="00D821C9" w:rsidRDefault="001A353F" w:rsidP="00C45BB0">
            <w:pPr>
              <w:spacing w:afterLines="40" w:after="96" w:line="240" w:lineRule="auto"/>
              <w:jc w:val="center"/>
              <w:rPr>
                <w:rFonts w:ascii="Times New Roman" w:hAnsi="Times New Roman"/>
                <w:b/>
                <w:sz w:val="20"/>
                <w:szCs w:val="20"/>
                <w:lang w:eastAsia="bg-BG"/>
              </w:rPr>
            </w:pPr>
            <w:r w:rsidRPr="00D821C9">
              <w:rPr>
                <w:rFonts w:ascii="Times New Roman" w:hAnsi="Times New Roman"/>
                <w:b/>
                <w:sz w:val="20"/>
                <w:szCs w:val="20"/>
                <w:lang w:eastAsia="bg-BG"/>
              </w:rPr>
              <w:t>24,20</w:t>
            </w:r>
          </w:p>
        </w:tc>
      </w:tr>
      <w:tr w:rsidR="001A353F" w:rsidRPr="00D821C9" w:rsidTr="00785CD2">
        <w:tc>
          <w:tcPr>
            <w:tcW w:w="2020" w:type="dxa"/>
          </w:tcPr>
          <w:p w:rsidR="001A353F" w:rsidRPr="00D821C9" w:rsidRDefault="001A353F" w:rsidP="00C45BB0">
            <w:pPr>
              <w:spacing w:afterLines="40" w:after="96" w:line="240" w:lineRule="auto"/>
              <w:jc w:val="both"/>
              <w:rPr>
                <w:rFonts w:ascii="Times New Roman" w:hAnsi="Times New Roman"/>
                <w:sz w:val="20"/>
                <w:szCs w:val="20"/>
                <w:lang w:eastAsia="bg-BG"/>
              </w:rPr>
            </w:pPr>
            <w:r w:rsidRPr="00D821C9">
              <w:rPr>
                <w:rFonts w:ascii="Times New Roman" w:hAnsi="Times New Roman"/>
                <w:sz w:val="20"/>
                <w:szCs w:val="20"/>
                <w:lang w:eastAsia="bg-BG"/>
              </w:rPr>
              <w:t xml:space="preserve">Северен централен </w:t>
            </w:r>
          </w:p>
        </w:tc>
        <w:tc>
          <w:tcPr>
            <w:tcW w:w="79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7,25</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6,10</w:t>
            </w:r>
          </w:p>
        </w:tc>
        <w:tc>
          <w:tcPr>
            <w:tcW w:w="739"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0,75</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0,95</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1,67</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3,33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5,56</w:t>
            </w:r>
          </w:p>
        </w:tc>
        <w:tc>
          <w:tcPr>
            <w:tcW w:w="1153"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25,61</w:t>
            </w:r>
          </w:p>
        </w:tc>
      </w:tr>
      <w:tr w:rsidR="001A353F" w:rsidRPr="00D821C9" w:rsidTr="00785CD2">
        <w:tc>
          <w:tcPr>
            <w:tcW w:w="2020" w:type="dxa"/>
          </w:tcPr>
          <w:p w:rsidR="001A353F" w:rsidRPr="00D821C9" w:rsidRDefault="001A353F" w:rsidP="00C45BB0">
            <w:pPr>
              <w:spacing w:afterLines="40" w:after="96" w:line="240" w:lineRule="auto"/>
              <w:jc w:val="both"/>
              <w:rPr>
                <w:rFonts w:ascii="Times New Roman" w:hAnsi="Times New Roman"/>
                <w:sz w:val="20"/>
                <w:szCs w:val="20"/>
                <w:lang w:eastAsia="bg-BG"/>
              </w:rPr>
            </w:pPr>
            <w:r w:rsidRPr="00D821C9">
              <w:rPr>
                <w:rFonts w:ascii="Times New Roman" w:hAnsi="Times New Roman"/>
                <w:sz w:val="20"/>
                <w:szCs w:val="20"/>
                <w:lang w:eastAsia="bg-BG"/>
              </w:rPr>
              <w:t xml:space="preserve">Североизточен </w:t>
            </w:r>
          </w:p>
        </w:tc>
        <w:tc>
          <w:tcPr>
            <w:tcW w:w="79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2,43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2,53</w:t>
            </w:r>
          </w:p>
        </w:tc>
        <w:tc>
          <w:tcPr>
            <w:tcW w:w="739"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4,02</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5,71</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3,33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3,33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5,56</w:t>
            </w:r>
          </w:p>
        </w:tc>
        <w:tc>
          <w:tcPr>
            <w:tcW w:w="1153"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26,92</w:t>
            </w:r>
          </w:p>
        </w:tc>
      </w:tr>
      <w:tr w:rsidR="001A353F" w:rsidRPr="00D821C9" w:rsidTr="00785CD2">
        <w:tc>
          <w:tcPr>
            <w:tcW w:w="2020" w:type="dxa"/>
          </w:tcPr>
          <w:p w:rsidR="001A353F" w:rsidRPr="00D821C9" w:rsidRDefault="001A353F" w:rsidP="00C45BB0">
            <w:pPr>
              <w:spacing w:afterLines="40" w:after="96" w:line="240" w:lineRule="auto"/>
              <w:jc w:val="both"/>
              <w:rPr>
                <w:rFonts w:ascii="Times New Roman" w:hAnsi="Times New Roman"/>
                <w:sz w:val="20"/>
                <w:szCs w:val="20"/>
                <w:lang w:eastAsia="bg-BG"/>
              </w:rPr>
            </w:pPr>
            <w:r w:rsidRPr="00D821C9">
              <w:rPr>
                <w:rFonts w:ascii="Times New Roman" w:hAnsi="Times New Roman"/>
                <w:sz w:val="20"/>
                <w:szCs w:val="20"/>
                <w:lang w:eastAsia="bg-BG"/>
              </w:rPr>
              <w:t xml:space="preserve">Югоизточен </w:t>
            </w:r>
          </w:p>
        </w:tc>
        <w:tc>
          <w:tcPr>
            <w:tcW w:w="79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0,00</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0,00</w:t>
            </w:r>
          </w:p>
        </w:tc>
        <w:tc>
          <w:tcPr>
            <w:tcW w:w="739"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5,47</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0,95</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0,83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2,50</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2,22</w:t>
            </w:r>
          </w:p>
        </w:tc>
        <w:tc>
          <w:tcPr>
            <w:tcW w:w="1153"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11,98</w:t>
            </w:r>
          </w:p>
        </w:tc>
      </w:tr>
      <w:tr w:rsidR="001A353F" w:rsidRPr="00D821C9" w:rsidTr="00785CD2">
        <w:tc>
          <w:tcPr>
            <w:tcW w:w="2020" w:type="dxa"/>
          </w:tcPr>
          <w:p w:rsidR="001A353F" w:rsidRPr="00D821C9" w:rsidRDefault="001A353F" w:rsidP="00C45BB0">
            <w:pPr>
              <w:spacing w:afterLines="40" w:after="96" w:line="240" w:lineRule="auto"/>
              <w:jc w:val="both"/>
              <w:rPr>
                <w:rFonts w:ascii="Times New Roman" w:hAnsi="Times New Roman"/>
                <w:sz w:val="20"/>
                <w:szCs w:val="20"/>
                <w:lang w:eastAsia="bg-BG"/>
              </w:rPr>
            </w:pPr>
            <w:r w:rsidRPr="00D821C9">
              <w:rPr>
                <w:rFonts w:ascii="Times New Roman" w:hAnsi="Times New Roman"/>
                <w:sz w:val="20"/>
                <w:szCs w:val="20"/>
                <w:lang w:eastAsia="bg-BG"/>
              </w:rPr>
              <w:t xml:space="preserve">Югозападен </w:t>
            </w:r>
          </w:p>
        </w:tc>
        <w:tc>
          <w:tcPr>
            <w:tcW w:w="79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6,63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8,07</w:t>
            </w:r>
          </w:p>
        </w:tc>
        <w:tc>
          <w:tcPr>
            <w:tcW w:w="739"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10,00</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1,90</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0,00</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0,83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4,44</w:t>
            </w:r>
          </w:p>
        </w:tc>
        <w:tc>
          <w:tcPr>
            <w:tcW w:w="1153"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31,89</w:t>
            </w:r>
          </w:p>
        </w:tc>
      </w:tr>
      <w:tr w:rsidR="001A353F" w:rsidRPr="00D821C9" w:rsidTr="00785CD2">
        <w:tc>
          <w:tcPr>
            <w:tcW w:w="2020" w:type="dxa"/>
          </w:tcPr>
          <w:p w:rsidR="001A353F" w:rsidRPr="00D821C9" w:rsidRDefault="001A353F" w:rsidP="00C45BB0">
            <w:pPr>
              <w:spacing w:afterLines="40" w:after="96" w:line="240" w:lineRule="auto"/>
              <w:jc w:val="both"/>
              <w:rPr>
                <w:rFonts w:ascii="Times New Roman" w:hAnsi="Times New Roman"/>
                <w:sz w:val="20"/>
                <w:szCs w:val="20"/>
                <w:lang w:eastAsia="bg-BG"/>
              </w:rPr>
            </w:pPr>
            <w:r w:rsidRPr="00D821C9">
              <w:rPr>
                <w:rFonts w:ascii="Times New Roman" w:hAnsi="Times New Roman"/>
                <w:sz w:val="20"/>
                <w:szCs w:val="20"/>
                <w:lang w:eastAsia="bg-BG"/>
              </w:rPr>
              <w:t xml:space="preserve">Южен централен </w:t>
            </w:r>
          </w:p>
        </w:tc>
        <w:tc>
          <w:tcPr>
            <w:tcW w:w="79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8,53</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7,45</w:t>
            </w:r>
          </w:p>
        </w:tc>
        <w:tc>
          <w:tcPr>
            <w:tcW w:w="739"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2,76</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2,38</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1,67</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2,50</w:t>
            </w:r>
          </w:p>
        </w:tc>
        <w:tc>
          <w:tcPr>
            <w:tcW w:w="801"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5,56</w:t>
            </w:r>
          </w:p>
        </w:tc>
        <w:tc>
          <w:tcPr>
            <w:tcW w:w="1153" w:type="dxa"/>
          </w:tcPr>
          <w:p w:rsidR="001A353F" w:rsidRPr="00D821C9" w:rsidRDefault="001A353F" w:rsidP="00C45BB0">
            <w:pPr>
              <w:spacing w:afterLines="40" w:after="96" w:line="240" w:lineRule="auto"/>
              <w:jc w:val="center"/>
              <w:rPr>
                <w:rFonts w:ascii="Times New Roman" w:hAnsi="Times New Roman"/>
                <w:sz w:val="20"/>
                <w:szCs w:val="20"/>
                <w:lang w:eastAsia="bg-BG"/>
              </w:rPr>
            </w:pPr>
            <w:r w:rsidRPr="00D821C9">
              <w:rPr>
                <w:rFonts w:ascii="Times New Roman" w:hAnsi="Times New Roman"/>
                <w:sz w:val="20"/>
                <w:szCs w:val="20"/>
                <w:lang w:eastAsia="bg-BG"/>
              </w:rPr>
              <w:t>30,84</w:t>
            </w:r>
          </w:p>
        </w:tc>
      </w:tr>
    </w:tbl>
    <w:p w:rsidR="001A353F" w:rsidRDefault="001A353F" w:rsidP="001B1C8C">
      <w:pPr>
        <w:spacing w:after="0" w:line="240" w:lineRule="auto"/>
        <w:rPr>
          <w:rFonts w:ascii="Times New Roman" w:hAnsi="Times New Roman"/>
          <w:i/>
          <w:lang w:eastAsia="bg-BG"/>
        </w:rPr>
      </w:pPr>
      <w:r w:rsidRPr="00D821C9">
        <w:rPr>
          <w:rFonts w:ascii="Times New Roman" w:hAnsi="Times New Roman"/>
          <w:i/>
          <w:lang w:eastAsia="bg-BG"/>
        </w:rPr>
        <w:t>Източник: Доклад</w:t>
      </w:r>
      <w:r w:rsidRPr="00D821C9">
        <w:rPr>
          <w:rFonts w:ascii="Times New Roman" w:hAnsi="Times New Roman"/>
          <w:lang w:eastAsia="bg-BG"/>
        </w:rPr>
        <w:t xml:space="preserve"> </w:t>
      </w:r>
      <w:r w:rsidRPr="00D821C9">
        <w:rPr>
          <w:rFonts w:ascii="Times New Roman" w:hAnsi="Times New Roman"/>
          <w:i/>
          <w:lang w:eastAsia="bg-BG"/>
        </w:rPr>
        <w:t>– Регионален индекс за климатична сигурност</w:t>
      </w:r>
    </w:p>
    <w:p w:rsidR="001A353F" w:rsidRPr="00C45CA7" w:rsidRDefault="001A353F" w:rsidP="001B1C8C">
      <w:pPr>
        <w:spacing w:after="0" w:line="240" w:lineRule="auto"/>
        <w:rPr>
          <w:rFonts w:ascii="Times New Roman" w:hAnsi="Times New Roman"/>
          <w:i/>
          <w:sz w:val="20"/>
          <w:lang w:eastAsia="bg-BG"/>
        </w:rPr>
      </w:pP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ab/>
        <w:t>Оценяване на напредъка по интеграцията на глобалните проблеми на околната среда, осъществена чрез прилагане на регионална политика и стратегическо планиране на регионалното и/или местно развитие, е целта на разработената система от количествени показатели, включваща последните седем индикатора.</w:t>
      </w:r>
    </w:p>
    <w:p w:rsidR="001A353F" w:rsidRPr="00D821C9" w:rsidRDefault="001A353F" w:rsidP="00FE3B64">
      <w:pPr>
        <w:widowControl w:val="0"/>
        <w:tabs>
          <w:tab w:val="left" w:pos="0"/>
          <w:tab w:val="left" w:pos="720"/>
          <w:tab w:val="left" w:pos="1418"/>
          <w:tab w:val="right" w:pos="9214"/>
        </w:tabs>
        <w:spacing w:after="0" w:line="360" w:lineRule="auto"/>
        <w:jc w:val="both"/>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СТРАТЕГИЧЕСКA ЦЕЛ 1. РАЗВИТИЕ НА КОНКУРЕНТНОСПОСОБНА ИКОНОМИКА ЧРЕЗ НАСЪРЧАВАНЕ НА СОБСТВЕНИЯ ПОТЕНЦИАЛ НА СЗР</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Стратегическа цел 1 е идентифицирана, за да адресира основните потребности и потенциал за развитие на Северозападния район, свързани с липсата на конкурентоспособност на регионалната икономика и нейното слабо представяне в страната.</w:t>
      </w:r>
      <w:r w:rsidRPr="00D821C9">
        <w:t xml:space="preserve"> </w:t>
      </w:r>
      <w:r w:rsidRPr="00D821C9">
        <w:rPr>
          <w:rFonts w:ascii="Times New Roman" w:hAnsi="Times New Roman"/>
          <w:sz w:val="24"/>
          <w:szCs w:val="24"/>
        </w:rPr>
        <w:t>В този контекст приоритетните дейности за реализиране на целта са ориентирани към следните приоритети:</w:t>
      </w:r>
    </w:p>
    <w:p w:rsidR="001A353F" w:rsidRPr="00D821C9" w:rsidRDefault="001A353F" w:rsidP="005447E5">
      <w:pPr>
        <w:spacing w:after="0" w:line="360" w:lineRule="auto"/>
        <w:jc w:val="both"/>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1.1: Подкрепа за повишаване на конкурентоспособността на малкия и средния бизнес и подобряване на средата за правене на бизнес</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b/>
          <w:sz w:val="24"/>
          <w:szCs w:val="24"/>
        </w:rPr>
        <w:tab/>
      </w:r>
      <w:r w:rsidRPr="00D821C9">
        <w:rPr>
          <w:rFonts w:ascii="Times New Roman" w:hAnsi="Times New Roman"/>
          <w:sz w:val="24"/>
          <w:szCs w:val="24"/>
        </w:rPr>
        <w:t>В изпълнение на</w:t>
      </w:r>
      <w:r w:rsidRPr="00D821C9">
        <w:rPr>
          <w:rFonts w:ascii="Times New Roman" w:hAnsi="Times New Roman"/>
          <w:color w:val="FF0000"/>
          <w:sz w:val="24"/>
          <w:szCs w:val="24"/>
        </w:rPr>
        <w:t xml:space="preserve"> </w:t>
      </w:r>
      <w:r w:rsidRPr="00D821C9">
        <w:rPr>
          <w:rFonts w:ascii="Times New Roman" w:hAnsi="Times New Roman"/>
          <w:i/>
          <w:sz w:val="24"/>
          <w:szCs w:val="24"/>
        </w:rPr>
        <w:t xml:space="preserve">Приоритет 1.1: „Подкрепа за повишаване на конкурентоспособността на малкия и средния бизнес и подобряване на средата за правене на бизнес” </w:t>
      </w:r>
      <w:r w:rsidRPr="00D821C9">
        <w:rPr>
          <w:rFonts w:ascii="Times New Roman" w:hAnsi="Times New Roman"/>
          <w:sz w:val="24"/>
          <w:szCs w:val="24"/>
        </w:rPr>
        <w:t>на Регионалния пла</w:t>
      </w:r>
      <w:r>
        <w:rPr>
          <w:rFonts w:ascii="Times New Roman" w:hAnsi="Times New Roman"/>
          <w:sz w:val="24"/>
          <w:szCs w:val="24"/>
        </w:rPr>
        <w:t xml:space="preserve">н за развитие на СЗР </w:t>
      </w:r>
      <w:r w:rsidRPr="00D821C9">
        <w:rPr>
          <w:rFonts w:ascii="Times New Roman" w:hAnsi="Times New Roman"/>
          <w:sz w:val="24"/>
          <w:szCs w:val="24"/>
        </w:rPr>
        <w:t>2014-2020 г.</w:t>
      </w:r>
      <w:r>
        <w:rPr>
          <w:rFonts w:ascii="Times New Roman" w:hAnsi="Times New Roman"/>
          <w:sz w:val="24"/>
          <w:szCs w:val="24"/>
        </w:rPr>
        <w:t>,</w:t>
      </w:r>
      <w:r w:rsidRPr="00D821C9">
        <w:rPr>
          <w:rFonts w:ascii="Times New Roman" w:hAnsi="Times New Roman"/>
          <w:sz w:val="24"/>
          <w:szCs w:val="24"/>
        </w:rPr>
        <w:t xml:space="preserve"> на територията на Северозападния район са реализирани или в процес на реализация проекти по Оперативна програма „Развитие на конкурентоспособността на българската икономика” 2007-2013 г., за подобряване на технологиите и управлението в предприятията, в резултат на които е постигнато устойчиво развитие на предприятията на пазара посредством инвестиране в нови технологии, модернизацията и </w:t>
      </w:r>
      <w:proofErr w:type="spellStart"/>
      <w:r w:rsidRPr="00D821C9">
        <w:rPr>
          <w:rFonts w:ascii="Times New Roman" w:hAnsi="Times New Roman"/>
          <w:sz w:val="24"/>
          <w:szCs w:val="24"/>
        </w:rPr>
        <w:t>технологизацията</w:t>
      </w:r>
      <w:proofErr w:type="spellEnd"/>
      <w:r w:rsidRPr="00D821C9">
        <w:rPr>
          <w:rFonts w:ascii="Times New Roman" w:hAnsi="Times New Roman"/>
          <w:sz w:val="24"/>
          <w:szCs w:val="24"/>
        </w:rPr>
        <w:t xml:space="preserve"> на производствения процес. Разширен е продуктовият асортимент, повишена е производителността и е подобрено качеството на произведената продук</w:t>
      </w:r>
      <w:r>
        <w:rPr>
          <w:rFonts w:ascii="Times New Roman" w:hAnsi="Times New Roman"/>
          <w:sz w:val="24"/>
          <w:szCs w:val="24"/>
        </w:rPr>
        <w:t xml:space="preserve">ция. </w:t>
      </w:r>
      <w:r w:rsidRPr="00D821C9">
        <w:rPr>
          <w:rFonts w:ascii="Times New Roman" w:hAnsi="Times New Roman"/>
          <w:sz w:val="24"/>
          <w:szCs w:val="24"/>
        </w:rPr>
        <w:t>В Северозападен район, изпълнени или в проц</w:t>
      </w:r>
      <w:r>
        <w:rPr>
          <w:rFonts w:ascii="Times New Roman" w:hAnsi="Times New Roman"/>
          <w:sz w:val="24"/>
          <w:szCs w:val="24"/>
        </w:rPr>
        <w:t>ес на изпълнение са 174 проекти</w:t>
      </w:r>
      <w:r w:rsidRPr="00D821C9">
        <w:rPr>
          <w:rFonts w:ascii="Times New Roman" w:hAnsi="Times New Roman"/>
          <w:sz w:val="24"/>
          <w:szCs w:val="24"/>
        </w:rPr>
        <w:t xml:space="preserve"> на обща стойност 142 833 943,46 лв. По области разпределението е следното: Плевен – 62 проекта на обща стойност 44 661 709 лв., Враца – 38 проекта на обща стойност 24 049 206 лв., Ловеч – 34 проекта на обща стойност 26 456 868 лв., Монтана – 32 проекта на обща стойност 35 494 153 лв. и Видин – 8 проекта на обща стойност 12 172 007лв.</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В процес на изпълнение  към декември 2014 г. са 17 договора по Приоритетна ос 1: „Развитие на икономика, базирана на знанието и иновационни дейности” и 20 договора по Приоритетна ос 2: „Повишаване ефективността на предприятията и насърчаване развитието на благоприятна бизнес среда”. Данните са предоставени от представителя на Управляващия орган на ОПРКБИ, член на РКК</w:t>
      </w:r>
      <w:r w:rsidRPr="00D821C9">
        <w:t xml:space="preserve"> </w:t>
      </w:r>
      <w:r w:rsidRPr="00D821C9">
        <w:rPr>
          <w:rFonts w:ascii="Times New Roman" w:hAnsi="Times New Roman"/>
          <w:sz w:val="24"/>
          <w:szCs w:val="24"/>
        </w:rPr>
        <w:t xml:space="preserve">към РСР на СЗР. </w:t>
      </w:r>
    </w:p>
    <w:p w:rsidR="001A353F" w:rsidRPr="00D821C9" w:rsidRDefault="001A353F" w:rsidP="00C61E81">
      <w:pPr>
        <w:spacing w:after="0" w:line="360" w:lineRule="auto"/>
        <w:jc w:val="both"/>
        <w:rPr>
          <w:rFonts w:ascii="Times New Roman" w:hAnsi="Times New Roman"/>
          <w:sz w:val="24"/>
          <w:szCs w:val="24"/>
        </w:rPr>
      </w:pPr>
      <w:r w:rsidRPr="00D821C9">
        <w:rPr>
          <w:rFonts w:ascii="Times New Roman" w:hAnsi="Times New Roman"/>
          <w:sz w:val="24"/>
          <w:szCs w:val="24"/>
        </w:rPr>
        <w:lastRenderedPageBreak/>
        <w:tab/>
        <w:t xml:space="preserve">В резултат от изпълнението на тези проекти ще се създадат благоприятни условия за развитието на стартиращи или съществуващи предприятия с иновативен потенциал, ще се повиши конкурентоспособността, ще се подобри бизнес средата и ще се насърчи предприемачеството в района. Чрез тези проекти са предприети разнообразни мерки за модернизация и оборудване: въведени са </w:t>
      </w:r>
      <w:proofErr w:type="spellStart"/>
      <w:r w:rsidRPr="00D821C9">
        <w:rPr>
          <w:rFonts w:ascii="Times New Roman" w:hAnsi="Times New Roman"/>
          <w:sz w:val="24"/>
          <w:szCs w:val="24"/>
        </w:rPr>
        <w:t>енергоспестяващи</w:t>
      </w:r>
      <w:proofErr w:type="spellEnd"/>
      <w:r w:rsidRPr="00D821C9">
        <w:rPr>
          <w:rFonts w:ascii="Times New Roman" w:hAnsi="Times New Roman"/>
          <w:sz w:val="24"/>
          <w:szCs w:val="24"/>
        </w:rPr>
        <w:t xml:space="preserve"> ефективни технологии, въведени са ВЕИ, намалена е енергоемкостта на производството, </w:t>
      </w:r>
      <w:proofErr w:type="spellStart"/>
      <w:r w:rsidRPr="00D821C9">
        <w:rPr>
          <w:rFonts w:ascii="Times New Roman" w:hAnsi="Times New Roman"/>
          <w:sz w:val="24"/>
          <w:szCs w:val="24"/>
        </w:rPr>
        <w:t>топлоизолирани</w:t>
      </w:r>
      <w:proofErr w:type="spellEnd"/>
      <w:r w:rsidRPr="00D821C9">
        <w:rPr>
          <w:rFonts w:ascii="Times New Roman" w:hAnsi="Times New Roman"/>
          <w:sz w:val="24"/>
          <w:szCs w:val="24"/>
        </w:rPr>
        <w:t xml:space="preserve"> са производствените сгради, подменено е отоплителното оборудване с екологично, подменено е осветлението и оборудването. </w:t>
      </w:r>
      <w:r w:rsidRPr="00D821C9">
        <w:rPr>
          <w:rFonts w:ascii="Times New Roman" w:hAnsi="Times New Roman"/>
          <w:sz w:val="24"/>
          <w:szCs w:val="24"/>
        </w:rPr>
        <w:tab/>
        <w:t>При определяне на напредъка по</w:t>
      </w:r>
      <w:r w:rsidRPr="00D821C9">
        <w:rPr>
          <w:rFonts w:ascii="Times New Roman" w:hAnsi="Times New Roman"/>
          <w:b/>
          <w:sz w:val="24"/>
          <w:szCs w:val="24"/>
        </w:rPr>
        <w:t xml:space="preserve"> </w:t>
      </w:r>
      <w:r w:rsidRPr="00D821C9">
        <w:rPr>
          <w:rFonts w:ascii="Times New Roman" w:hAnsi="Times New Roman"/>
          <w:sz w:val="24"/>
          <w:szCs w:val="24"/>
        </w:rPr>
        <w:t>Приоритет 1.1: „Подкрепа за повишаване на конкурентоспособността на малкия и средния бизнес и подобряване на средата за правене на бизнес” са използвани следните индикатори:</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744DD6">
      <w:pPr>
        <w:numPr>
          <w:ilvl w:val="0"/>
          <w:numId w:val="7"/>
        </w:numPr>
        <w:tabs>
          <w:tab w:val="clear" w:pos="1429"/>
          <w:tab w:val="num" w:pos="720"/>
        </w:tabs>
        <w:spacing w:after="0" w:line="360" w:lineRule="auto"/>
        <w:ind w:hanging="1069"/>
        <w:jc w:val="both"/>
        <w:rPr>
          <w:rFonts w:ascii="Times New Roman" w:hAnsi="Times New Roman"/>
          <w:b/>
          <w:sz w:val="24"/>
          <w:szCs w:val="24"/>
        </w:rPr>
      </w:pPr>
      <w:r w:rsidRPr="00D821C9">
        <w:rPr>
          <w:rFonts w:ascii="Times New Roman" w:hAnsi="Times New Roman"/>
          <w:b/>
          <w:sz w:val="24"/>
          <w:szCs w:val="24"/>
        </w:rPr>
        <w:t>Приходи от дейността на МСП (хил. лв.)</w:t>
      </w:r>
    </w:p>
    <w:p w:rsidR="001A353F" w:rsidRPr="00D821C9" w:rsidRDefault="001A353F" w:rsidP="005447E5">
      <w:pPr>
        <w:pStyle w:val="ac"/>
        <w:spacing w:after="0" w:line="360" w:lineRule="auto"/>
        <w:ind w:left="0"/>
        <w:jc w:val="both"/>
        <w:rPr>
          <w:rFonts w:ascii="Times New Roman" w:hAnsi="Times New Roman"/>
          <w:b/>
          <w:sz w:val="24"/>
          <w:szCs w:val="24"/>
        </w:rPr>
      </w:pPr>
      <w:r w:rsidRPr="00D821C9">
        <w:rPr>
          <w:rFonts w:ascii="Times New Roman" w:hAnsi="Times New Roman"/>
          <w:sz w:val="24"/>
          <w:szCs w:val="24"/>
        </w:rPr>
        <w:tab/>
        <w:t>Приходите от дейността на малките и средни предприятия през 2013 г. на територията на Северозападен район възлизат на 8 803 180 хил. лв. Отчетеното увеличение спрямо предходната 2012 г. е в размер на 194 007 хил. лв. Разпределението на приходите от дейността на МСП за 2013 г. са 5,18% от тези за страната (170 046 269 хил. лв.) и нарежда Северозападния район на последно място сред останалите райони в страната.</w:t>
      </w:r>
      <w:r w:rsidRPr="00D821C9">
        <w:rPr>
          <w:rFonts w:ascii="Times New Roman" w:hAnsi="Times New Roman"/>
          <w:b/>
          <w:sz w:val="24"/>
          <w:szCs w:val="24"/>
        </w:rPr>
        <w:tab/>
      </w: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A47A9E" w:rsidRDefault="001A353F" w:rsidP="00A47A9E">
      <w:pPr>
        <w:pStyle w:val="ac"/>
        <w:numPr>
          <w:ilvl w:val="0"/>
          <w:numId w:val="1"/>
        </w:numPr>
        <w:spacing w:after="0" w:line="360" w:lineRule="auto"/>
        <w:ind w:left="0" w:firstLine="0"/>
        <w:jc w:val="both"/>
        <w:rPr>
          <w:rFonts w:ascii="Times New Roman" w:hAnsi="Times New Roman"/>
          <w:iCs/>
          <w:sz w:val="24"/>
          <w:szCs w:val="24"/>
          <w:lang w:eastAsia="bg-BG"/>
        </w:rPr>
      </w:pPr>
      <w:r w:rsidRPr="00D821C9">
        <w:rPr>
          <w:rFonts w:ascii="Times New Roman" w:hAnsi="Times New Roman"/>
          <w:b/>
          <w:sz w:val="24"/>
          <w:szCs w:val="24"/>
        </w:rPr>
        <w:t>Относителен дял на заетите лица в МСП спрямо общия им брой в страната (%)</w:t>
      </w:r>
      <w:r w:rsidRPr="00D821C9">
        <w:rPr>
          <w:rFonts w:ascii="Times New Roman" w:hAnsi="Times New Roman"/>
          <w:b/>
          <w:sz w:val="24"/>
          <w:szCs w:val="24"/>
        </w:rPr>
        <w:tab/>
      </w:r>
      <w:r w:rsidRPr="00D821C9">
        <w:rPr>
          <w:rFonts w:ascii="Times New Roman" w:hAnsi="Times New Roman"/>
          <w:sz w:val="24"/>
          <w:szCs w:val="24"/>
        </w:rPr>
        <w:t>Делът на заетите лица в МСП през 2013 г. на територията на Северозападен район е 7,9 % (121 708 души) от общия им брой в с</w:t>
      </w:r>
      <w:r>
        <w:rPr>
          <w:rFonts w:ascii="Times New Roman" w:hAnsi="Times New Roman"/>
          <w:sz w:val="24"/>
          <w:szCs w:val="24"/>
        </w:rPr>
        <w:t xml:space="preserve">траната – 1 540 495 заети лица. Това </w:t>
      </w:r>
      <w:r w:rsidRPr="00D821C9">
        <w:rPr>
          <w:rFonts w:ascii="Times New Roman" w:hAnsi="Times New Roman"/>
          <w:sz w:val="24"/>
          <w:szCs w:val="24"/>
        </w:rPr>
        <w:t xml:space="preserve"> нарежда района на последно спрямо останалите райони от ниво 2. В сравнение с предходната 2012 г.</w:t>
      </w:r>
      <w:r>
        <w:rPr>
          <w:rFonts w:ascii="Times New Roman" w:hAnsi="Times New Roman"/>
          <w:sz w:val="24"/>
          <w:szCs w:val="24"/>
        </w:rPr>
        <w:t>,</w:t>
      </w:r>
      <w:r w:rsidRPr="00D821C9">
        <w:rPr>
          <w:rFonts w:ascii="Times New Roman" w:hAnsi="Times New Roman"/>
          <w:sz w:val="24"/>
          <w:szCs w:val="24"/>
        </w:rPr>
        <w:t xml:space="preserve"> заетите лица в СЗР са намалели с 1 038 души. На регионално ниво резултатите са следните: с най-голям относителен дял на заетите лица в МСП е ЮЗР – 37,57%, следван от ЮЦР – 18,24%, ЮИР – 13,51%, СИР – 12,5%, СЦР – 10,28%. В района най-много са заетите в предприятия до 9 </w:t>
      </w:r>
      <w:r w:rsidRPr="00D821C9">
        <w:rPr>
          <w:rFonts w:ascii="Times New Roman" w:hAnsi="Times New Roman"/>
          <w:iCs/>
          <w:sz w:val="24"/>
          <w:szCs w:val="24"/>
          <w:lang w:eastAsia="bg-BG"/>
        </w:rPr>
        <w:t>заети лица</w:t>
      </w:r>
      <w:r w:rsidRPr="00D821C9">
        <w:rPr>
          <w:rFonts w:ascii="Times New Roman" w:hAnsi="Times New Roman"/>
          <w:i/>
          <w:iCs/>
          <w:sz w:val="24"/>
          <w:szCs w:val="24"/>
          <w:lang w:eastAsia="bg-BG"/>
        </w:rPr>
        <w:t xml:space="preserve"> </w:t>
      </w:r>
      <w:r w:rsidRPr="00D821C9">
        <w:rPr>
          <w:rFonts w:ascii="Times New Roman" w:hAnsi="Times New Roman"/>
          <w:sz w:val="24"/>
          <w:szCs w:val="24"/>
        </w:rPr>
        <w:t>– 50 925 души.</w:t>
      </w:r>
      <w:r w:rsidRPr="00D821C9">
        <w:rPr>
          <w:rFonts w:ascii="Times New Roman" w:hAnsi="Times New Roman"/>
          <w:i/>
          <w:iCs/>
          <w:sz w:val="24"/>
          <w:szCs w:val="24"/>
          <w:lang w:eastAsia="bg-BG"/>
        </w:rPr>
        <w:t xml:space="preserve"> </w:t>
      </w: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5447E5">
      <w:pPr>
        <w:pStyle w:val="ac"/>
        <w:numPr>
          <w:ilvl w:val="0"/>
          <w:numId w:val="1"/>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Нарастване на преките чуждестранни инвестиции в нефинансовите предприятия (%) </w:t>
      </w:r>
    </w:p>
    <w:p w:rsidR="001A353F" w:rsidRDefault="001A353F" w:rsidP="005447E5">
      <w:pPr>
        <w:pStyle w:val="Normal12pt"/>
        <w:spacing w:line="360" w:lineRule="auto"/>
        <w:ind w:firstLine="0"/>
        <w:rPr>
          <w:szCs w:val="24"/>
          <w:lang w:val="en-US"/>
        </w:rPr>
      </w:pPr>
      <w:r w:rsidRPr="00D821C9">
        <w:rPr>
          <w:szCs w:val="24"/>
          <w:lang w:val="bg-BG"/>
        </w:rPr>
        <w:tab/>
        <w:t xml:space="preserve">През 2013 г. преките чуждестранни инвестиции в Северозападен район са 700  969 хил. евро и се бележи ръст спрямо 2012 г. с 22,3% или със 127 673,7 хил. евро. </w:t>
      </w:r>
      <w:r w:rsidRPr="00D821C9">
        <w:rPr>
          <w:szCs w:val="24"/>
          <w:lang w:val="bg-BG"/>
        </w:rPr>
        <w:lastRenderedPageBreak/>
        <w:t xml:space="preserve">Въпреки голямото нарастване на преките чуждестранни инвестиции в нефинансовите предприятия, СЗР остава на последно място спрямо останалите райони от ниво 2, с принос от 3% от общите ПЧИ за страната. Водещо място заема ЮЗР с 59,8% от общото за страната, следван от ЮИР – 14,5%, ЮЦР – 10,2%, СИР – 8,7%, СЦР – 3,8%. Делът на преките чуждестранни инвестиции в предприятията от нефинансовия сектор през 2013 г. на ниво области е най-висок в областите Плевен (44,4%), Враца (22,5%) и Ловеч (19,2%). На другия полюс са област Видин (8,5%) и област Монтана (5,4%), което показва неравномерно разпределение по този индикатор и значителни </w:t>
      </w:r>
      <w:proofErr w:type="spellStart"/>
      <w:r w:rsidRPr="00D821C9">
        <w:rPr>
          <w:szCs w:val="24"/>
          <w:lang w:val="bg-BG"/>
        </w:rPr>
        <w:t>междурегионални</w:t>
      </w:r>
      <w:proofErr w:type="spellEnd"/>
      <w:r w:rsidRPr="00D821C9">
        <w:rPr>
          <w:szCs w:val="24"/>
          <w:lang w:val="bg-BG"/>
        </w:rPr>
        <w:t xml:space="preserve"> и </w:t>
      </w:r>
      <w:proofErr w:type="spellStart"/>
      <w:r w:rsidRPr="00D821C9">
        <w:rPr>
          <w:szCs w:val="24"/>
          <w:lang w:val="bg-BG"/>
        </w:rPr>
        <w:t>вътрешнорегионални</w:t>
      </w:r>
      <w:proofErr w:type="spellEnd"/>
      <w:r w:rsidRPr="00D821C9">
        <w:rPr>
          <w:szCs w:val="24"/>
          <w:lang w:val="bg-BG"/>
        </w:rPr>
        <w:t xml:space="preserve"> различия. През 2013 г. в област Плевен се наблюдава увеличение с 116 124,2 хил. евро спрямо предходната година.. Единствено в област Видин през 2013 г. се отчита отрицателна стойност на показателя с 1 908,3 хил. евро спрямо предходната година.</w:t>
      </w:r>
    </w:p>
    <w:p w:rsidR="003B0858" w:rsidRPr="003B0858" w:rsidRDefault="003B0858" w:rsidP="005447E5">
      <w:pPr>
        <w:pStyle w:val="Normal12pt"/>
        <w:spacing w:line="360" w:lineRule="auto"/>
        <w:ind w:firstLine="0"/>
        <w:rPr>
          <w:szCs w:val="24"/>
          <w:lang w:val="en-US"/>
        </w:rPr>
      </w:pPr>
    </w:p>
    <w:p w:rsidR="001A353F" w:rsidRPr="00D821C9" w:rsidRDefault="001A353F" w:rsidP="006643A3">
      <w:pPr>
        <w:spacing w:line="360" w:lineRule="auto"/>
        <w:jc w:val="both"/>
        <w:rPr>
          <w:rFonts w:ascii="Tahoma" w:hAnsi="Tahoma" w:cs="Tahoma"/>
          <w:i/>
          <w:sz w:val="16"/>
          <w:szCs w:val="16"/>
          <w:lang w:eastAsia="bg-BG"/>
        </w:rPr>
      </w:pPr>
      <w:r w:rsidRPr="00D821C9">
        <w:rPr>
          <w:rFonts w:ascii="Times New Roman" w:hAnsi="Times New Roman"/>
          <w:b/>
          <w:i/>
          <w:sz w:val="24"/>
          <w:szCs w:val="24"/>
        </w:rPr>
        <w:t xml:space="preserve">Фигура 13. </w:t>
      </w:r>
      <w:r w:rsidRPr="00D821C9">
        <w:rPr>
          <w:rFonts w:ascii="Times New Roman" w:hAnsi="Times New Roman"/>
          <w:b/>
          <w:bCs/>
          <w:i/>
          <w:sz w:val="24"/>
          <w:szCs w:val="24"/>
        </w:rPr>
        <w:t xml:space="preserve">Чуждестранни преки инвестиции в нефинансовите предприятия 2011-2013 г. </w:t>
      </w:r>
      <w:r w:rsidRPr="00D821C9">
        <w:rPr>
          <w:rFonts w:ascii="Times New Roman" w:hAnsi="Times New Roman"/>
          <w:b/>
          <w:i/>
          <w:sz w:val="24"/>
          <w:szCs w:val="24"/>
          <w:lang w:eastAsia="bg-BG"/>
        </w:rPr>
        <w:t>(хил. евро)</w:t>
      </w:r>
    </w:p>
    <w:p w:rsidR="001A353F" w:rsidRPr="00D821C9" w:rsidRDefault="001A353F" w:rsidP="005447E5">
      <w:pPr>
        <w:spacing w:line="360" w:lineRule="auto"/>
        <w:ind w:right="-337"/>
        <w:jc w:val="both"/>
        <w:rPr>
          <w:rFonts w:ascii="Times New Roman" w:hAnsi="Times New Roman"/>
          <w:b/>
          <w:bCs/>
          <w:sz w:val="24"/>
          <w:szCs w:val="24"/>
        </w:rPr>
      </w:pPr>
      <w:r w:rsidRPr="00D821C9">
        <w:rPr>
          <w:noProof/>
          <w:lang w:eastAsia="bg-BG"/>
        </w:rPr>
        <w:object w:dxaOrig="4685" w:dyaOrig="4340">
          <v:shape id="Диаграма 9" o:spid="_x0000_i1040" type="#_x0000_t75" style="width:229.5pt;height:213pt;visibility:visible" o:ole="">
            <v:imagedata r:id="rId27" o:title=""/>
            <o:lock v:ext="edit" aspectratio="f"/>
          </v:shape>
          <o:OLEObject Type="Embed" ProgID="Excel.Sheet.8" ShapeID="Диаграма 9" DrawAspect="Content" ObjectID="_1497273986" r:id="rId28">
            <o:FieldCodes>\s</o:FieldCodes>
          </o:OLEObject>
        </w:object>
      </w:r>
      <w:r w:rsidRPr="00D821C9">
        <w:rPr>
          <w:noProof/>
          <w:lang w:eastAsia="bg-BG"/>
        </w:rPr>
        <w:t xml:space="preserve"> </w:t>
      </w:r>
      <w:r w:rsidRPr="00D821C9">
        <w:rPr>
          <w:noProof/>
          <w:lang w:eastAsia="bg-BG"/>
        </w:rPr>
        <w:object w:dxaOrig="4685" w:dyaOrig="4340">
          <v:shape id="Диаграма 10" o:spid="_x0000_i1041" type="#_x0000_t75" style="width:229.5pt;height:213pt;visibility:visible" o:ole="">
            <v:imagedata r:id="rId29" o:title=""/>
            <o:lock v:ext="edit" aspectratio="f"/>
          </v:shape>
          <o:OLEObject Type="Embed" ProgID="Excel.Sheet.8" ShapeID="Диаграма 10" DrawAspect="Content" ObjectID="_1497273987" r:id="rId30">
            <o:FieldCodes>\s</o:FieldCodes>
          </o:OLEObject>
        </w:object>
      </w:r>
    </w:p>
    <w:p w:rsidR="001A353F" w:rsidRPr="00D821C9" w:rsidRDefault="001A353F" w:rsidP="005447E5">
      <w:pPr>
        <w:spacing w:line="360" w:lineRule="auto"/>
        <w:jc w:val="both"/>
        <w:rPr>
          <w:rFonts w:ascii="Times New Roman" w:hAnsi="Times New Roman"/>
          <w:i/>
          <w:sz w:val="24"/>
          <w:szCs w:val="24"/>
        </w:rPr>
      </w:pPr>
      <w:r w:rsidRPr="00D821C9">
        <w:rPr>
          <w:rFonts w:ascii="Times New Roman" w:hAnsi="Times New Roman"/>
          <w:i/>
          <w:sz w:val="24"/>
          <w:szCs w:val="24"/>
        </w:rPr>
        <w:t xml:space="preserve">Източник: </w:t>
      </w:r>
      <w:r w:rsidRPr="00D821C9">
        <w:rPr>
          <w:rFonts w:ascii="Times New Roman" w:hAnsi="Times New Roman"/>
          <w:i/>
          <w:lang w:eastAsia="bg-BG"/>
        </w:rPr>
        <w:t>Национален статистически институт</w:t>
      </w:r>
      <w:r w:rsidRPr="00D821C9">
        <w:rPr>
          <w:rFonts w:ascii="Times New Roman" w:hAnsi="Times New Roman"/>
          <w:i/>
          <w:sz w:val="24"/>
          <w:szCs w:val="24"/>
        </w:rPr>
        <w:t xml:space="preserve"> </w:t>
      </w:r>
    </w:p>
    <w:p w:rsidR="001A353F" w:rsidRDefault="001A353F" w:rsidP="005447E5">
      <w:pPr>
        <w:spacing w:line="360" w:lineRule="auto"/>
        <w:jc w:val="both"/>
        <w:rPr>
          <w:rFonts w:ascii="Times New Roman" w:hAnsi="Times New Roman"/>
          <w:i/>
          <w:sz w:val="24"/>
          <w:szCs w:val="24"/>
          <w:lang w:val="en-US"/>
        </w:rPr>
      </w:pPr>
    </w:p>
    <w:p w:rsidR="003B0858" w:rsidRDefault="003B0858" w:rsidP="005447E5">
      <w:pPr>
        <w:spacing w:line="360" w:lineRule="auto"/>
        <w:jc w:val="both"/>
        <w:rPr>
          <w:rFonts w:ascii="Times New Roman" w:hAnsi="Times New Roman"/>
          <w:i/>
          <w:sz w:val="24"/>
          <w:szCs w:val="24"/>
          <w:lang w:val="en-US"/>
        </w:rPr>
      </w:pPr>
    </w:p>
    <w:p w:rsidR="003B0858" w:rsidRPr="003B0858" w:rsidRDefault="003B0858" w:rsidP="005447E5">
      <w:pPr>
        <w:spacing w:line="360" w:lineRule="auto"/>
        <w:jc w:val="both"/>
        <w:rPr>
          <w:rFonts w:ascii="Times New Roman" w:hAnsi="Times New Roman"/>
          <w:i/>
          <w:sz w:val="24"/>
          <w:szCs w:val="24"/>
          <w:lang w:val="en-US"/>
        </w:rPr>
      </w:pPr>
    </w:p>
    <w:p w:rsidR="001A353F" w:rsidRPr="00D821C9" w:rsidRDefault="001A353F" w:rsidP="00EF7DC2">
      <w:pPr>
        <w:spacing w:after="0" w:line="336" w:lineRule="auto"/>
        <w:jc w:val="both"/>
        <w:rPr>
          <w:rFonts w:ascii="Times New Roman" w:hAnsi="Times New Roman"/>
          <w:b/>
          <w:sz w:val="24"/>
          <w:szCs w:val="24"/>
        </w:rPr>
      </w:pPr>
      <w:r w:rsidRPr="00D821C9">
        <w:rPr>
          <w:rFonts w:ascii="Times New Roman" w:hAnsi="Times New Roman"/>
          <w:b/>
          <w:sz w:val="24"/>
          <w:szCs w:val="24"/>
        </w:rPr>
        <w:lastRenderedPageBreak/>
        <w:t>Приоритет 1.2: Насърчаване на иновациите и ресурсната ефективност</w:t>
      </w:r>
    </w:p>
    <w:p w:rsidR="001A353F" w:rsidRPr="00D821C9" w:rsidRDefault="001A353F" w:rsidP="00EF7DC2">
      <w:pPr>
        <w:spacing w:after="0" w:line="336" w:lineRule="auto"/>
        <w:jc w:val="both"/>
        <w:rPr>
          <w:rFonts w:ascii="Times New Roman" w:hAnsi="Times New Roman"/>
          <w:b/>
          <w:sz w:val="24"/>
          <w:szCs w:val="24"/>
        </w:rPr>
      </w:pPr>
    </w:p>
    <w:p w:rsidR="001A353F" w:rsidRPr="00D821C9" w:rsidRDefault="001A353F" w:rsidP="00EF7DC2">
      <w:pPr>
        <w:spacing w:after="0" w:line="336" w:lineRule="auto"/>
        <w:jc w:val="both"/>
        <w:rPr>
          <w:rFonts w:ascii="Times New Roman" w:hAnsi="Times New Roman"/>
          <w:sz w:val="24"/>
          <w:szCs w:val="24"/>
        </w:rPr>
      </w:pPr>
      <w:r w:rsidRPr="00D821C9">
        <w:rPr>
          <w:rFonts w:ascii="Times New Roman" w:hAnsi="Times New Roman"/>
          <w:sz w:val="24"/>
          <w:szCs w:val="24"/>
        </w:rPr>
        <w:tab/>
        <w:t>Индикатор</w:t>
      </w:r>
      <w:r>
        <w:rPr>
          <w:rFonts w:ascii="Times New Roman" w:hAnsi="Times New Roman"/>
          <w:sz w:val="24"/>
          <w:szCs w:val="24"/>
        </w:rPr>
        <w:t>ите, с които се отчита</w:t>
      </w:r>
      <w:r w:rsidRPr="001C4F37">
        <w:rPr>
          <w:rFonts w:ascii="Times New Roman" w:hAnsi="Times New Roman"/>
          <w:color w:val="FF0000"/>
          <w:sz w:val="24"/>
          <w:szCs w:val="24"/>
        </w:rPr>
        <w:t xml:space="preserve"> </w:t>
      </w:r>
      <w:r w:rsidRPr="001C4F37">
        <w:rPr>
          <w:rFonts w:ascii="Times New Roman" w:hAnsi="Times New Roman"/>
          <w:sz w:val="24"/>
          <w:szCs w:val="24"/>
        </w:rPr>
        <w:t>напредъка</w:t>
      </w:r>
      <w:r w:rsidRPr="001C4F37">
        <w:rPr>
          <w:rFonts w:ascii="Times New Roman" w:hAnsi="Times New Roman"/>
          <w:color w:val="FF0000"/>
          <w:sz w:val="24"/>
          <w:szCs w:val="24"/>
        </w:rPr>
        <w:t xml:space="preserve"> </w:t>
      </w:r>
      <w:r w:rsidRPr="00D821C9">
        <w:rPr>
          <w:rFonts w:ascii="Times New Roman" w:hAnsi="Times New Roman"/>
          <w:sz w:val="24"/>
          <w:szCs w:val="24"/>
        </w:rPr>
        <w:t>по Приоритет 1.2: „Насърчаване на иновациите и ресурсната ефективност” са следните:</w:t>
      </w:r>
    </w:p>
    <w:p w:rsidR="001A353F" w:rsidRPr="00D821C9" w:rsidRDefault="001A353F" w:rsidP="00EF7DC2">
      <w:pPr>
        <w:spacing w:after="0" w:line="336" w:lineRule="auto"/>
        <w:jc w:val="both"/>
        <w:rPr>
          <w:rFonts w:ascii="Times New Roman" w:hAnsi="Times New Roman"/>
          <w:b/>
          <w:sz w:val="24"/>
          <w:szCs w:val="24"/>
        </w:rPr>
      </w:pPr>
    </w:p>
    <w:p w:rsidR="001A353F" w:rsidRPr="00D821C9" w:rsidRDefault="001A353F" w:rsidP="00EF7DC2">
      <w:pPr>
        <w:pStyle w:val="ac"/>
        <w:numPr>
          <w:ilvl w:val="0"/>
          <w:numId w:val="2"/>
        </w:numPr>
        <w:spacing w:after="0" w:line="336" w:lineRule="auto"/>
        <w:jc w:val="both"/>
        <w:rPr>
          <w:rFonts w:ascii="Times New Roman" w:hAnsi="Times New Roman"/>
          <w:b/>
          <w:sz w:val="24"/>
          <w:szCs w:val="24"/>
        </w:rPr>
      </w:pPr>
      <w:r w:rsidRPr="00D821C9">
        <w:rPr>
          <w:rFonts w:ascii="Times New Roman" w:hAnsi="Times New Roman"/>
          <w:b/>
          <w:sz w:val="24"/>
          <w:szCs w:val="24"/>
        </w:rPr>
        <w:t xml:space="preserve">Разходи за НИРД (хил. лв.) </w:t>
      </w:r>
    </w:p>
    <w:p w:rsidR="001A353F" w:rsidRPr="00D821C9" w:rsidRDefault="001A353F" w:rsidP="00EF7DC2">
      <w:pPr>
        <w:spacing w:after="0" w:line="336" w:lineRule="auto"/>
        <w:jc w:val="both"/>
        <w:rPr>
          <w:rFonts w:ascii="Times New Roman" w:hAnsi="Times New Roman"/>
          <w:iCs/>
          <w:sz w:val="24"/>
          <w:szCs w:val="24"/>
          <w:lang w:eastAsia="bg-BG"/>
        </w:rPr>
      </w:pPr>
      <w:r w:rsidRPr="00D821C9">
        <w:rPr>
          <w:rFonts w:ascii="Times New Roman" w:hAnsi="Times New Roman"/>
          <w:sz w:val="24"/>
          <w:szCs w:val="24"/>
        </w:rPr>
        <w:tab/>
        <w:t>Разходите за НИРД направени в СЗР през 2013 г. са 10 671 хил. лв. или 2,05% от общите за страната (521 682 хил. лв.). В сравнение с 2012 г. на територията на района се отчита увеличение на разходите със 1 492 хил. лв. В регионален аспект различията са силно изразени: ЮЗР е районът, формиращ най-голям дял от разходите за НИРД на страната – 430 305 хил. лв. (82,5%). Останалите пет района от ниво 2 си разпределят 17,5 % от разходите за НИРД в страната. По този индикатор районът се нарежда на предпоследно място преди СЦР (9 799 хил. лв. или 1,88%).</w:t>
      </w:r>
      <w:r w:rsidRPr="00D821C9">
        <w:rPr>
          <w:rFonts w:ascii="Times New Roman" w:hAnsi="Times New Roman"/>
          <w:iCs/>
          <w:sz w:val="24"/>
          <w:szCs w:val="24"/>
          <w:lang w:eastAsia="bg-BG"/>
        </w:rPr>
        <w:t xml:space="preserve"> </w:t>
      </w:r>
    </w:p>
    <w:p w:rsidR="001A353F" w:rsidRPr="00D821C9" w:rsidRDefault="001A353F" w:rsidP="00EF7DC2">
      <w:pPr>
        <w:spacing w:after="0" w:line="336" w:lineRule="auto"/>
        <w:jc w:val="both"/>
        <w:rPr>
          <w:rFonts w:ascii="Times New Roman" w:hAnsi="Times New Roman"/>
          <w:sz w:val="24"/>
          <w:szCs w:val="24"/>
          <w:lang w:eastAsia="bg-BG"/>
        </w:rPr>
      </w:pPr>
      <w:r w:rsidRPr="00D821C9">
        <w:rPr>
          <w:rFonts w:ascii="Times New Roman" w:hAnsi="Times New Roman"/>
          <w:sz w:val="24"/>
          <w:szCs w:val="24"/>
          <w:lang w:eastAsia="bg-BG"/>
        </w:rPr>
        <w:tab/>
        <w:t>Северозападният район е далеч от средните стойности за страната и от целевите стойности, които България си поставя за постигане до 2020 г., съгласно Стратегия Европа 2020 на ЕС и съответната Национална програма за реформи на Република България 2011-2015 г. (цел 2 „Инвестиции в НИРД в размер на 1,5% от БВП“). Този резултат в голяма степен предопределя и ниските темпове на растеж отбелязани от регионалната икономика, както и ниската и конкурентоспособност в дългосрочен план.</w:t>
      </w:r>
    </w:p>
    <w:p w:rsidR="001A353F" w:rsidRPr="00D821C9" w:rsidRDefault="001A353F" w:rsidP="005447E5">
      <w:pPr>
        <w:spacing w:after="0" w:line="360" w:lineRule="auto"/>
        <w:jc w:val="both"/>
        <w:rPr>
          <w:rFonts w:ascii="Times New Roman" w:hAnsi="Times New Roman"/>
          <w:sz w:val="24"/>
          <w:szCs w:val="24"/>
          <w:lang w:eastAsia="bg-BG"/>
        </w:rPr>
      </w:pPr>
    </w:p>
    <w:p w:rsidR="001A353F" w:rsidRPr="00D821C9" w:rsidRDefault="001A353F" w:rsidP="005447E5">
      <w:pPr>
        <w:spacing w:line="360" w:lineRule="auto"/>
        <w:jc w:val="both"/>
        <w:rPr>
          <w:rFonts w:ascii="Times New Roman" w:hAnsi="Times New Roman"/>
          <w:b/>
          <w:i/>
          <w:sz w:val="24"/>
          <w:szCs w:val="24"/>
        </w:rPr>
      </w:pPr>
      <w:r w:rsidRPr="00D821C9">
        <w:rPr>
          <w:rFonts w:ascii="Times New Roman" w:hAnsi="Times New Roman"/>
          <w:b/>
          <w:i/>
          <w:sz w:val="24"/>
          <w:szCs w:val="24"/>
        </w:rPr>
        <w:t xml:space="preserve">Фигура 14. Персонал зает с НИРД                  Фигура 15. Разходи за НИРД   </w:t>
      </w:r>
    </w:p>
    <w:p w:rsidR="001A353F" w:rsidRPr="00D821C9" w:rsidRDefault="001A353F" w:rsidP="005447E5">
      <w:pPr>
        <w:spacing w:line="360" w:lineRule="auto"/>
        <w:ind w:right="-517"/>
        <w:jc w:val="both"/>
        <w:rPr>
          <w:rFonts w:ascii="Times New Roman" w:hAnsi="Times New Roman"/>
          <w:sz w:val="24"/>
          <w:szCs w:val="24"/>
        </w:rPr>
      </w:pPr>
      <w:r w:rsidRPr="00D821C9">
        <w:rPr>
          <w:noProof/>
          <w:lang w:eastAsia="bg-BG"/>
        </w:rPr>
        <w:t xml:space="preserve"> </w:t>
      </w:r>
      <w:r w:rsidRPr="00D821C9">
        <w:rPr>
          <w:noProof/>
          <w:lang w:eastAsia="bg-BG"/>
        </w:rPr>
        <w:object w:dxaOrig="4493" w:dyaOrig="4340">
          <v:shape id="Диаграма 14" o:spid="_x0000_i1042" type="#_x0000_t75" style="width:225pt;height:213pt;visibility:visible" o:ole="">
            <v:imagedata r:id="rId31" o:title=""/>
            <o:lock v:ext="edit" aspectratio="f"/>
          </v:shape>
          <o:OLEObject Type="Embed" ProgID="Excel.Sheet.8" ShapeID="Диаграма 14" DrawAspect="Content" ObjectID="_1497273988" r:id="rId32">
            <o:FieldCodes>\s</o:FieldCodes>
          </o:OLEObject>
        </w:object>
      </w:r>
      <w:r w:rsidRPr="00D821C9">
        <w:t xml:space="preserve">  </w:t>
      </w:r>
      <w:r w:rsidR="00694F89">
        <w:rPr>
          <w:noProof/>
          <w:lang w:eastAsia="bg-BG"/>
        </w:rPr>
        <w:pict>
          <v:shape id="Диаграма 13" o:spid="_x0000_i1043" type="#_x0000_t75" style="width:210pt;height:213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">
            <v:imagedata r:id="rId33" o:title=""/>
            <o:lock v:ext="edit" aspectratio="f"/>
          </v:shape>
        </w:pict>
      </w:r>
    </w:p>
    <w:p w:rsidR="001A353F" w:rsidRPr="00D821C9" w:rsidRDefault="001A353F" w:rsidP="005447E5">
      <w:pPr>
        <w:spacing w:line="360" w:lineRule="auto"/>
        <w:jc w:val="both"/>
        <w:rPr>
          <w:rFonts w:ascii="Times New Roman" w:hAnsi="Times New Roman"/>
          <w:i/>
          <w:noProof/>
          <w:sz w:val="24"/>
          <w:szCs w:val="24"/>
          <w:lang w:eastAsia="bg-BG"/>
        </w:rPr>
      </w:pPr>
      <w:r w:rsidRPr="00D821C9">
        <w:rPr>
          <w:rFonts w:ascii="Times New Roman" w:hAnsi="Times New Roman"/>
          <w:i/>
          <w:noProof/>
          <w:sz w:val="24"/>
          <w:szCs w:val="24"/>
          <w:lang w:eastAsia="bg-BG"/>
        </w:rPr>
        <w:t>Източник:НСИ                                                       Източник:НСИ</w:t>
      </w:r>
    </w:p>
    <w:p w:rsidR="001A353F" w:rsidRDefault="001A353F" w:rsidP="005447E5">
      <w:pPr>
        <w:pStyle w:val="ac"/>
        <w:numPr>
          <w:ilvl w:val="0"/>
          <w:numId w:val="2"/>
        </w:numPr>
        <w:spacing w:after="0" w:line="360" w:lineRule="auto"/>
        <w:jc w:val="both"/>
        <w:rPr>
          <w:rFonts w:ascii="Times New Roman" w:hAnsi="Times New Roman"/>
          <w:b/>
          <w:sz w:val="24"/>
          <w:szCs w:val="24"/>
        </w:rPr>
      </w:pPr>
      <w:r w:rsidRPr="00D821C9">
        <w:rPr>
          <w:rFonts w:ascii="Times New Roman" w:hAnsi="Times New Roman"/>
          <w:b/>
          <w:sz w:val="24"/>
          <w:szCs w:val="24"/>
        </w:rPr>
        <w:lastRenderedPageBreak/>
        <w:t xml:space="preserve">Персонал, зает с НИРД, в бр. </w:t>
      </w:r>
    </w:p>
    <w:p w:rsidR="001A353F" w:rsidRPr="00D821C9" w:rsidRDefault="001A353F" w:rsidP="00EF7DC2">
      <w:pPr>
        <w:pStyle w:val="ac"/>
        <w:spacing w:after="0" w:line="360" w:lineRule="auto"/>
        <w:ind w:left="360"/>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iCs/>
          <w:sz w:val="24"/>
          <w:szCs w:val="24"/>
          <w:lang w:eastAsia="bg-BG"/>
        </w:rPr>
      </w:pPr>
      <w:r w:rsidRPr="00D821C9">
        <w:rPr>
          <w:rFonts w:ascii="Times New Roman" w:hAnsi="Times New Roman"/>
          <w:sz w:val="24"/>
          <w:szCs w:val="24"/>
        </w:rPr>
        <w:tab/>
      </w:r>
      <w:r>
        <w:rPr>
          <w:rFonts w:ascii="Times New Roman" w:hAnsi="Times New Roman"/>
          <w:sz w:val="24"/>
          <w:szCs w:val="24"/>
        </w:rPr>
        <w:t>Б</w:t>
      </w:r>
      <w:r w:rsidRPr="00D821C9">
        <w:rPr>
          <w:rFonts w:ascii="Times New Roman" w:hAnsi="Times New Roman"/>
          <w:sz w:val="24"/>
          <w:szCs w:val="24"/>
        </w:rPr>
        <w:t>роят на заетите с НИРД в района остава почти непроменен за периода 2012-2013 г. Персоналът зает с НИРД в Северозападен район през 2013 г. е 887 души или 4% от общият за страна (22 307 души). Това достатъчно добре илюстрира слабото участие на района в НИРД. Съпоставен с останалите райони от ниво 2, Северозападният се нарежда на последно място след Северен централен район (6,7%), а водещото място се отрежда на Югозападния район –  с 62,7%.</w:t>
      </w:r>
      <w:r w:rsidRPr="00D821C9">
        <w:rPr>
          <w:rFonts w:ascii="Times New Roman" w:hAnsi="Times New Roman"/>
          <w:i/>
          <w:iCs/>
          <w:sz w:val="24"/>
          <w:szCs w:val="24"/>
          <w:lang w:eastAsia="bg-BG"/>
        </w:rPr>
        <w:t xml:space="preserve"> </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1.3: Активизиране на специфичния потенциал на регионалната икономика</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Природните ресурси и културното наследство са важна част от специфичния потенциал на Северозападен район. Неговите възможности в значителната си част не са усвоени и включени в производство на добавена стойност и генериране на нови работни места. Индикаторите, с които се отчита напредъка по Приоритет 1.3 „Активизиране на специфичния потенциал на регионалната икономика” са следните:</w:t>
      </w:r>
    </w:p>
    <w:p w:rsidR="001A353F" w:rsidRPr="00D821C9" w:rsidRDefault="001A353F" w:rsidP="005447E5">
      <w:pPr>
        <w:spacing w:after="0" w:line="360" w:lineRule="auto"/>
        <w:jc w:val="both"/>
        <w:rPr>
          <w:rFonts w:ascii="Times New Roman" w:hAnsi="Times New Roman"/>
          <w:sz w:val="24"/>
          <w:szCs w:val="24"/>
        </w:rPr>
      </w:pPr>
    </w:p>
    <w:p w:rsidR="001A353F" w:rsidRDefault="001A353F" w:rsidP="009115C1">
      <w:pPr>
        <w:pStyle w:val="ac"/>
        <w:numPr>
          <w:ilvl w:val="0"/>
          <w:numId w:val="14"/>
        </w:numPr>
        <w:spacing w:after="0" w:line="360" w:lineRule="auto"/>
        <w:ind w:left="0"/>
        <w:jc w:val="both"/>
        <w:rPr>
          <w:rFonts w:ascii="Times New Roman" w:hAnsi="Times New Roman"/>
          <w:b/>
          <w:sz w:val="24"/>
          <w:szCs w:val="24"/>
        </w:rPr>
      </w:pPr>
      <w:r w:rsidRPr="00D821C9">
        <w:rPr>
          <w:rFonts w:ascii="Times New Roman" w:hAnsi="Times New Roman"/>
          <w:b/>
          <w:sz w:val="24"/>
          <w:szCs w:val="24"/>
        </w:rPr>
        <w:t>Реализирани приходи от нощувки в средствата за подслон и местата за настаняване, в млн. лв.</w:t>
      </w:r>
    </w:p>
    <w:p w:rsidR="001A353F" w:rsidRPr="00D821C9" w:rsidRDefault="001A353F" w:rsidP="00EF7DC2">
      <w:pPr>
        <w:pStyle w:val="ac"/>
        <w:spacing w:after="0" w:line="360" w:lineRule="auto"/>
        <w:ind w:left="0"/>
        <w:jc w:val="both"/>
        <w:rPr>
          <w:rFonts w:ascii="Times New Roman" w:hAnsi="Times New Roman"/>
          <w:b/>
          <w:sz w:val="24"/>
          <w:szCs w:val="24"/>
        </w:rPr>
      </w:pPr>
      <w:r w:rsidRPr="00D821C9">
        <w:rPr>
          <w:rFonts w:ascii="Times New Roman" w:hAnsi="Times New Roman"/>
          <w:b/>
          <w:sz w:val="24"/>
          <w:szCs w:val="24"/>
        </w:rPr>
        <w:tab/>
      </w:r>
    </w:p>
    <w:p w:rsidR="001A353F" w:rsidRPr="00D821C9" w:rsidRDefault="001A353F" w:rsidP="005447E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Реализираните приходи от нощувки в средствата за подслон и местата за настаняване през 2014 г. в Северозападния район са 17 119 082 лв. или 1,7% от общия принос за България. Наблюдава се спад на стойността спрямо предходната 2013 г. с 346 883 лв. или с 2%. В регионален аспект тези стойности са много ниски и нареждат района на последно място сред останалите райони от ниво 2. Водещото място за реализираните приходи от нощувки в средствата за подслон и местата за настаняване си поделят Югоизточният район с 36,9% и Североизточният с 31,6% от общите за страната. Във </w:t>
      </w:r>
      <w:proofErr w:type="spellStart"/>
      <w:r w:rsidRPr="00D821C9">
        <w:rPr>
          <w:rFonts w:ascii="Times New Roman" w:hAnsi="Times New Roman"/>
          <w:sz w:val="24"/>
          <w:szCs w:val="24"/>
        </w:rPr>
        <w:t>вътрешнорегионален</w:t>
      </w:r>
      <w:proofErr w:type="spellEnd"/>
      <w:r w:rsidRPr="00D821C9">
        <w:rPr>
          <w:rFonts w:ascii="Times New Roman" w:hAnsi="Times New Roman"/>
          <w:sz w:val="24"/>
          <w:szCs w:val="24"/>
        </w:rPr>
        <w:t xml:space="preserve"> аспект през 2013 г., с най-голям дял в района от реализирани приходи от нощувки е област Ловеч – 7 272 058 лв. (42,5 %), което е почти половината от всички приходи за района.</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Значително по-ниски стойности имат останалите области: Плевен (22,1%), Враца (12,8%), Монтана (11,9%) и Видин (10,7%) от общото за района. </w:t>
      </w: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5447E5">
      <w:pPr>
        <w:spacing w:line="360" w:lineRule="auto"/>
        <w:ind w:left="360"/>
        <w:jc w:val="both"/>
        <w:rPr>
          <w:rFonts w:ascii="Times New Roman" w:hAnsi="Times New Roman"/>
          <w:sz w:val="24"/>
          <w:szCs w:val="24"/>
        </w:rPr>
      </w:pPr>
      <w:r w:rsidRPr="00D821C9">
        <w:rPr>
          <w:rFonts w:ascii="Times New Roman" w:hAnsi="Times New Roman"/>
          <w:b/>
          <w:i/>
          <w:sz w:val="24"/>
          <w:szCs w:val="24"/>
        </w:rPr>
        <w:t xml:space="preserve">Фигура 16. Приходи от нощувки през 2014 г. </w:t>
      </w:r>
    </w:p>
    <w:p w:rsidR="001A353F" w:rsidRPr="00D821C9" w:rsidRDefault="00694F89" w:rsidP="005447E5">
      <w:pPr>
        <w:spacing w:line="360" w:lineRule="auto"/>
        <w:ind w:right="-517"/>
        <w:jc w:val="both"/>
      </w:pPr>
      <w:r>
        <w:rPr>
          <w:noProof/>
          <w:lang w:eastAsia="bg-BG"/>
        </w:rPr>
        <w:pict>
          <v:shape id="Диаграма 18" o:spid="_x0000_i1044" type="#_x0000_t75" style="width:222.75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">
            <v:imagedata r:id="rId34" o:title=""/>
            <o:lock v:ext="edit" aspectratio="f"/>
          </v:shape>
        </w:pict>
      </w:r>
      <w:r w:rsidR="003B0858" w:rsidRPr="00D821C9">
        <w:rPr>
          <w:noProof/>
          <w:lang w:eastAsia="bg-BG"/>
        </w:rPr>
        <w:object w:dxaOrig="4952" w:dyaOrig="4321">
          <v:shape id="_x0000_i1088" type="#_x0000_t75" style="width:247.5pt;height:3in" o:ole="">
            <v:imagedata r:id="rId35" o:title=""/>
            <o:lock v:ext="edit" aspectratio="f"/>
          </v:shape>
          <o:OLEObject Type="Embed" ProgID="Excel.Sheet.8" ShapeID="_x0000_i1088" DrawAspect="Content" ObjectID="_1497273989" r:id="rId36">
            <o:FieldCodes>\s</o:FieldCodes>
          </o:OLEObject>
        </w:object>
      </w:r>
    </w:p>
    <w:p w:rsidR="001A353F" w:rsidRPr="00D821C9" w:rsidRDefault="001A353F" w:rsidP="005447E5">
      <w:pPr>
        <w:spacing w:line="360" w:lineRule="auto"/>
        <w:jc w:val="both"/>
        <w:rPr>
          <w:rFonts w:ascii="Times New Roman" w:hAnsi="Times New Roman"/>
          <w:i/>
          <w:noProof/>
          <w:sz w:val="24"/>
          <w:szCs w:val="24"/>
          <w:lang w:eastAsia="bg-BG"/>
        </w:rPr>
      </w:pPr>
      <w:r w:rsidRPr="00D821C9">
        <w:rPr>
          <w:rFonts w:ascii="Times New Roman" w:hAnsi="Times New Roman"/>
          <w:i/>
          <w:noProof/>
          <w:sz w:val="24"/>
          <w:szCs w:val="24"/>
          <w:lang w:eastAsia="bg-BG"/>
        </w:rPr>
        <w:t>Източник:</w:t>
      </w:r>
      <w:r w:rsidRPr="00D821C9">
        <w:rPr>
          <w:rFonts w:ascii="Times New Roman" w:hAnsi="Times New Roman"/>
          <w:i/>
          <w:lang w:eastAsia="bg-BG"/>
        </w:rPr>
        <w:t xml:space="preserve"> Национален статистически институт</w:t>
      </w: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9115C1">
      <w:pPr>
        <w:pStyle w:val="ac"/>
        <w:numPr>
          <w:ilvl w:val="0"/>
          <w:numId w:val="13"/>
        </w:numPr>
        <w:spacing w:after="0" w:line="360" w:lineRule="auto"/>
        <w:ind w:left="0"/>
        <w:jc w:val="both"/>
        <w:rPr>
          <w:rFonts w:ascii="Times New Roman" w:hAnsi="Times New Roman"/>
          <w:b/>
          <w:sz w:val="24"/>
          <w:szCs w:val="24"/>
        </w:rPr>
      </w:pPr>
      <w:r w:rsidRPr="00D821C9">
        <w:rPr>
          <w:rFonts w:ascii="Times New Roman" w:hAnsi="Times New Roman"/>
          <w:b/>
          <w:sz w:val="24"/>
          <w:szCs w:val="24"/>
        </w:rPr>
        <w:t xml:space="preserve">Създадени/подобрени туристически атракции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r>
    </w:p>
    <w:p w:rsidR="001A353F" w:rsidRPr="00D821C9" w:rsidRDefault="001A353F" w:rsidP="005447E5">
      <w:pPr>
        <w:spacing w:after="0" w:line="360" w:lineRule="auto"/>
        <w:jc w:val="both"/>
        <w:rPr>
          <w:rFonts w:ascii="Times New Roman" w:hAnsi="Times New Roman"/>
          <w:sz w:val="24"/>
          <w:szCs w:val="24"/>
        </w:rPr>
      </w:pPr>
      <w:r w:rsidRPr="00D821C9">
        <w:tab/>
      </w:r>
      <w:r w:rsidRPr="00D821C9">
        <w:rPr>
          <w:rFonts w:ascii="Times New Roman" w:hAnsi="Times New Roman"/>
          <w:sz w:val="24"/>
          <w:szCs w:val="24"/>
        </w:rPr>
        <w:t xml:space="preserve">На територията на Северозападен район по </w:t>
      </w:r>
      <w:r w:rsidRPr="00D821C9">
        <w:rPr>
          <w:rFonts w:ascii="Times New Roman" w:hAnsi="Times New Roman"/>
          <w:b/>
          <w:sz w:val="24"/>
          <w:szCs w:val="24"/>
        </w:rPr>
        <w:t xml:space="preserve">ОП „Регионално развитие” </w:t>
      </w:r>
      <w:r w:rsidRPr="00D821C9">
        <w:rPr>
          <w:rFonts w:ascii="Times New Roman" w:hAnsi="Times New Roman"/>
          <w:sz w:val="24"/>
          <w:szCs w:val="24"/>
        </w:rPr>
        <w:t>към април 2015 г. реализираните или в процес на реализация проекти са</w:t>
      </w:r>
      <w:r w:rsidRPr="00D821C9">
        <w:rPr>
          <w:rFonts w:ascii="Times New Roman" w:hAnsi="Times New Roman"/>
          <w:b/>
          <w:sz w:val="24"/>
          <w:szCs w:val="24"/>
        </w:rPr>
        <w:t xml:space="preserve"> </w:t>
      </w:r>
      <w:r w:rsidRPr="00D821C9">
        <w:rPr>
          <w:rFonts w:ascii="Times New Roman" w:hAnsi="Times New Roman"/>
          <w:sz w:val="24"/>
          <w:szCs w:val="24"/>
        </w:rPr>
        <w:t>11 бр.</w:t>
      </w:r>
      <w:r w:rsidRPr="00D821C9">
        <w:rPr>
          <w:rFonts w:ascii="Times New Roman" w:hAnsi="Times New Roman"/>
          <w:b/>
          <w:sz w:val="24"/>
          <w:szCs w:val="24"/>
        </w:rPr>
        <w:t xml:space="preserve"> </w:t>
      </w:r>
      <w:r w:rsidRPr="00D821C9">
        <w:rPr>
          <w:rFonts w:ascii="Times New Roman" w:hAnsi="Times New Roman"/>
          <w:sz w:val="24"/>
          <w:szCs w:val="24"/>
        </w:rPr>
        <w:t>на обща стойност</w:t>
      </w:r>
      <w:r w:rsidRPr="00D821C9">
        <w:rPr>
          <w:rFonts w:ascii="Times New Roman" w:hAnsi="Times New Roman"/>
          <w:b/>
          <w:sz w:val="24"/>
          <w:szCs w:val="24"/>
        </w:rPr>
        <w:t xml:space="preserve"> </w:t>
      </w:r>
      <w:r w:rsidRPr="00D821C9">
        <w:rPr>
          <w:rFonts w:ascii="Times New Roman" w:hAnsi="Times New Roman"/>
          <w:sz w:val="24"/>
          <w:szCs w:val="24"/>
        </w:rPr>
        <w:t>28 274 938,72 лв., като реално изплатените средства са в размер на 20 537 926,49 лв.</w:t>
      </w:r>
      <w:r w:rsidRPr="00D821C9">
        <w:rPr>
          <w:rFonts w:ascii="Times New Roman" w:hAnsi="Times New Roman"/>
          <w:i/>
          <w:sz w:val="24"/>
          <w:szCs w:val="24"/>
        </w:rPr>
        <w:t xml:space="preserve"> </w:t>
      </w:r>
      <w:r w:rsidRPr="00D821C9">
        <w:rPr>
          <w:rFonts w:ascii="Times New Roman" w:hAnsi="Times New Roman"/>
          <w:sz w:val="24"/>
          <w:szCs w:val="24"/>
        </w:rPr>
        <w:t>Реализацията на проектите допринася за насърчаване обмена на добри практики в развитието и управлението на туризма на местно ниво, за осигуряване на нови работни места и увеличение възможностите за устойчиво развитие, за развитието на конкурентоспособни туристически атракции, които ще привлекат нови потоци български и чужди туристи</w:t>
      </w:r>
      <w:r>
        <w:rPr>
          <w:rFonts w:ascii="Times New Roman" w:hAnsi="Times New Roman"/>
          <w:sz w:val="24"/>
          <w:szCs w:val="24"/>
        </w:rPr>
        <w:t>,</w:t>
      </w:r>
      <w:r w:rsidRPr="00D821C9">
        <w:rPr>
          <w:rFonts w:ascii="Times New Roman" w:hAnsi="Times New Roman"/>
          <w:sz w:val="24"/>
          <w:szCs w:val="24"/>
        </w:rPr>
        <w:t xml:space="preserve"> и по този начин  ще допринасят за нарастване на приходите от туризъм. Развитието на културно-историческите забележителности ще се превърнат в туристически атракции от локално и национално значение и ще се създадат партньорства, подпомагащи балансираното, хармонично и устойчиво развитие. </w:t>
      </w:r>
      <w:r w:rsidRPr="00D821C9">
        <w:rPr>
          <w:rFonts w:ascii="Times New Roman" w:hAnsi="Times New Roman"/>
          <w:sz w:val="24"/>
          <w:szCs w:val="24"/>
        </w:rPr>
        <w:tab/>
      </w:r>
    </w:p>
    <w:p w:rsidR="001A353F" w:rsidRPr="00D821C9" w:rsidRDefault="001A353F" w:rsidP="005447E5">
      <w:pPr>
        <w:pStyle w:val="Normal12pt"/>
        <w:spacing w:line="360" w:lineRule="auto"/>
        <w:rPr>
          <w:szCs w:val="24"/>
          <w:lang w:val="bg-BG"/>
        </w:rPr>
      </w:pPr>
      <w:r w:rsidRPr="00D821C9">
        <w:rPr>
          <w:szCs w:val="24"/>
          <w:lang w:val="bg-BG"/>
        </w:rPr>
        <w:t xml:space="preserve">Като напредък могат да се посочат следните реализирани проекти, предоставени от областните и общински администрации на територията на СЗР: </w:t>
      </w:r>
    </w:p>
    <w:p w:rsidR="001A353F" w:rsidRPr="00D821C9" w:rsidRDefault="001A353F" w:rsidP="009115C1">
      <w:pPr>
        <w:pStyle w:val="Normal12pt"/>
        <w:numPr>
          <w:ilvl w:val="0"/>
          <w:numId w:val="15"/>
        </w:numPr>
        <w:spacing w:line="360" w:lineRule="auto"/>
        <w:rPr>
          <w:szCs w:val="24"/>
          <w:lang w:val="bg-BG"/>
        </w:rPr>
      </w:pPr>
      <w:r w:rsidRPr="00D821C9">
        <w:rPr>
          <w:szCs w:val="24"/>
          <w:lang w:val="bg-BG"/>
        </w:rPr>
        <w:t xml:space="preserve">Развлекателен парк „Леденика” – създаден по проект „Развитие на устойчив </w:t>
      </w:r>
      <w:r w:rsidRPr="00D821C9">
        <w:rPr>
          <w:szCs w:val="24"/>
          <w:lang w:val="bg-BG"/>
        </w:rPr>
        <w:lastRenderedPageBreak/>
        <w:t xml:space="preserve">туризъм в община Враца. Леденика- туризъм без сезони”. Развлекателният парк работи от 2014 година с шест отделни атрактивни модула и подходяща техническа </w:t>
      </w:r>
      <w:proofErr w:type="spellStart"/>
      <w:r w:rsidRPr="00D821C9">
        <w:rPr>
          <w:szCs w:val="24"/>
          <w:lang w:val="bg-BG"/>
        </w:rPr>
        <w:t>дребномащабна</w:t>
      </w:r>
      <w:proofErr w:type="spellEnd"/>
      <w:r w:rsidRPr="00D821C9">
        <w:rPr>
          <w:szCs w:val="24"/>
          <w:lang w:val="bg-BG"/>
        </w:rPr>
        <w:t xml:space="preserve"> инфраструктура, както следва: Входен модул „</w:t>
      </w:r>
      <w:proofErr w:type="spellStart"/>
      <w:r w:rsidRPr="00D821C9">
        <w:rPr>
          <w:szCs w:val="24"/>
          <w:lang w:val="bg-BG"/>
        </w:rPr>
        <w:t>Ледениче</w:t>
      </w:r>
      <w:proofErr w:type="spellEnd"/>
      <w:r w:rsidRPr="00D821C9">
        <w:rPr>
          <w:szCs w:val="24"/>
          <w:lang w:val="bg-BG"/>
        </w:rPr>
        <w:t>”; Образователен/интерпретативен модул „Прилепа”, който е обзаведен и оборудван със съвременен кино салон с 5D кино; Анимационен модул „Приказна алея” с амфитеатър, който включва алея с кукли – познати приказни герои и театрална сцена на открито, на която в определени часове  се провежда анимационно шоу; Спортно-развлекателен модул „Мама, татко и ние” със спортно-развлекателни съоръже</w:t>
      </w:r>
      <w:r>
        <w:rPr>
          <w:szCs w:val="24"/>
          <w:lang w:val="bg-BG"/>
        </w:rPr>
        <w:t>ния за деца и техните родители;</w:t>
      </w:r>
      <w:r w:rsidRPr="00D821C9">
        <w:rPr>
          <w:szCs w:val="24"/>
          <w:lang w:val="bg-BG"/>
        </w:rPr>
        <w:t xml:space="preserve"> Туристически маршрут „Горно Озирово – Леденика” и осигурена връзка за посетители от община Вършец;  Туристически маршрут „Враца – Леденика” и осигурена връзка за посетители от и за Враца;</w:t>
      </w:r>
    </w:p>
    <w:p w:rsidR="001A353F" w:rsidRPr="00D821C9" w:rsidRDefault="001A353F" w:rsidP="009115C1">
      <w:pPr>
        <w:numPr>
          <w:ilvl w:val="0"/>
          <w:numId w:val="15"/>
        </w:numPr>
        <w:spacing w:after="0" w:line="360" w:lineRule="auto"/>
        <w:jc w:val="both"/>
        <w:rPr>
          <w:rFonts w:ascii="Times New Roman" w:hAnsi="Times New Roman"/>
          <w:sz w:val="24"/>
          <w:szCs w:val="24"/>
        </w:rPr>
      </w:pPr>
      <w:r w:rsidRPr="00D821C9">
        <w:rPr>
          <w:rFonts w:ascii="Times New Roman" w:hAnsi="Times New Roman"/>
          <w:sz w:val="24"/>
          <w:szCs w:val="24"/>
        </w:rPr>
        <w:t xml:space="preserve">Увеселителен парк „Приказката”. Частен туристически обект  с площ 20 дка, намиращ се на входа на град Враца. </w:t>
      </w:r>
      <w:proofErr w:type="spellStart"/>
      <w:r w:rsidRPr="00D821C9">
        <w:rPr>
          <w:rFonts w:ascii="Times New Roman" w:hAnsi="Times New Roman"/>
          <w:sz w:val="24"/>
          <w:szCs w:val="24"/>
        </w:rPr>
        <w:t>Атракционно-приключенският</w:t>
      </w:r>
      <w:proofErr w:type="spellEnd"/>
      <w:r w:rsidRPr="00D821C9">
        <w:rPr>
          <w:rFonts w:ascii="Times New Roman" w:hAnsi="Times New Roman"/>
          <w:sz w:val="24"/>
          <w:szCs w:val="24"/>
        </w:rPr>
        <w:t xml:space="preserve"> парк  предлага 21 атракции, детски кът, въжени градини, алпийска стена, </w:t>
      </w:r>
      <w:proofErr w:type="spellStart"/>
      <w:r w:rsidRPr="00D821C9">
        <w:rPr>
          <w:rFonts w:ascii="Times New Roman" w:hAnsi="Times New Roman"/>
          <w:sz w:val="24"/>
          <w:szCs w:val="24"/>
        </w:rPr>
        <w:t>миниголф</w:t>
      </w:r>
      <w:proofErr w:type="spellEnd"/>
      <w:r w:rsidRPr="00D821C9">
        <w:rPr>
          <w:rFonts w:ascii="Times New Roman" w:hAnsi="Times New Roman"/>
          <w:sz w:val="24"/>
          <w:szCs w:val="24"/>
        </w:rPr>
        <w:t xml:space="preserve">, пейнтбол, стрелба с лъкове и въздушно оръжие, езда с </w:t>
      </w:r>
      <w:proofErr w:type="spellStart"/>
      <w:r w:rsidRPr="00D821C9">
        <w:rPr>
          <w:rFonts w:ascii="Times New Roman" w:hAnsi="Times New Roman"/>
          <w:sz w:val="24"/>
          <w:szCs w:val="24"/>
        </w:rPr>
        <w:t>пони</w:t>
      </w:r>
      <w:proofErr w:type="spellEnd"/>
      <w:r w:rsidRPr="00D821C9">
        <w:rPr>
          <w:rFonts w:ascii="Times New Roman" w:hAnsi="Times New Roman"/>
          <w:sz w:val="24"/>
          <w:szCs w:val="24"/>
        </w:rPr>
        <w:t xml:space="preserve">, луда стълба, АТВ и др. През 2014 година в парка са построили собствена работилница за заготовки и ремонт на съоръженията, кафе клуб за посетителите, нова алпийска стена, нови </w:t>
      </w:r>
      <w:proofErr w:type="spellStart"/>
      <w:r w:rsidRPr="00D821C9">
        <w:rPr>
          <w:rFonts w:ascii="Times New Roman" w:hAnsi="Times New Roman"/>
          <w:sz w:val="24"/>
          <w:szCs w:val="24"/>
        </w:rPr>
        <w:t>паркоместа</w:t>
      </w:r>
      <w:proofErr w:type="spellEnd"/>
      <w:r w:rsidRPr="00D821C9">
        <w:rPr>
          <w:rFonts w:ascii="Times New Roman" w:hAnsi="Times New Roman"/>
          <w:sz w:val="24"/>
          <w:szCs w:val="24"/>
        </w:rPr>
        <w:t>, нови алеи в парка, озеленяване и оцветяване на парка;</w:t>
      </w:r>
    </w:p>
    <w:p w:rsidR="001A353F" w:rsidRPr="00D821C9" w:rsidRDefault="001A353F" w:rsidP="009115C1">
      <w:pPr>
        <w:numPr>
          <w:ilvl w:val="0"/>
          <w:numId w:val="15"/>
        </w:numPr>
        <w:spacing w:after="0" w:line="360" w:lineRule="auto"/>
        <w:jc w:val="both"/>
        <w:rPr>
          <w:rFonts w:ascii="Times New Roman" w:hAnsi="Times New Roman"/>
          <w:sz w:val="24"/>
          <w:szCs w:val="24"/>
        </w:rPr>
      </w:pPr>
      <w:r w:rsidRPr="00D821C9">
        <w:rPr>
          <w:rFonts w:ascii="Times New Roman" w:hAnsi="Times New Roman"/>
          <w:sz w:val="24"/>
          <w:szCs w:val="24"/>
        </w:rPr>
        <w:t xml:space="preserve">Развлекателен комплекс „Средновековие”. Частен туристически обект, намиращ се на изхода на Враца посока град Монтана. Развлекателният комплекс разполага с </w:t>
      </w:r>
      <w:proofErr w:type="spellStart"/>
      <w:r w:rsidRPr="00D821C9">
        <w:rPr>
          <w:rFonts w:ascii="Times New Roman" w:hAnsi="Times New Roman"/>
          <w:sz w:val="24"/>
          <w:szCs w:val="24"/>
        </w:rPr>
        <w:t>аквапарк</w:t>
      </w:r>
      <w:proofErr w:type="spellEnd"/>
      <w:r w:rsidRPr="00D821C9">
        <w:rPr>
          <w:rFonts w:ascii="Times New Roman" w:hAnsi="Times New Roman"/>
          <w:sz w:val="24"/>
          <w:szCs w:val="24"/>
        </w:rPr>
        <w:t>, бистро и конна база. През 2014 година са открити 3 басейна, 3 водни пързалки, летен бар и закрит бар и са увеличени броя на местата в ресторанта в комплекса, както и озеленяване на откритите площи;</w:t>
      </w:r>
    </w:p>
    <w:p w:rsidR="001A353F" w:rsidRPr="00D821C9" w:rsidRDefault="001A353F" w:rsidP="009115C1">
      <w:pPr>
        <w:numPr>
          <w:ilvl w:val="0"/>
          <w:numId w:val="15"/>
        </w:numPr>
        <w:spacing w:after="0" w:line="360" w:lineRule="auto"/>
        <w:jc w:val="both"/>
        <w:rPr>
          <w:rFonts w:ascii="Times New Roman" w:hAnsi="Times New Roman"/>
          <w:sz w:val="24"/>
          <w:szCs w:val="24"/>
        </w:rPr>
      </w:pPr>
      <w:r w:rsidRPr="00D821C9">
        <w:rPr>
          <w:rFonts w:ascii="Times New Roman" w:hAnsi="Times New Roman"/>
          <w:sz w:val="24"/>
          <w:szCs w:val="24"/>
        </w:rPr>
        <w:t xml:space="preserve">Развитие на туристическата атракция "Тектонски гребен Калето". Развитие на водещата туристическа атракция - Тектонски гребен ”Калето” и </w:t>
      </w:r>
      <w:proofErr w:type="spellStart"/>
      <w:r w:rsidRPr="00D821C9">
        <w:rPr>
          <w:rFonts w:ascii="Times New Roman" w:hAnsi="Times New Roman"/>
          <w:sz w:val="24"/>
          <w:szCs w:val="24"/>
        </w:rPr>
        <w:t>съпътстващaта</w:t>
      </w:r>
      <w:proofErr w:type="spellEnd"/>
      <w:r w:rsidRPr="00D821C9">
        <w:rPr>
          <w:rFonts w:ascii="Times New Roman" w:hAnsi="Times New Roman"/>
          <w:sz w:val="24"/>
          <w:szCs w:val="24"/>
        </w:rPr>
        <w:t xml:space="preserve"> я атракция „</w:t>
      </w:r>
      <w:proofErr w:type="spellStart"/>
      <w:r w:rsidRPr="00D821C9">
        <w:rPr>
          <w:rFonts w:ascii="Times New Roman" w:hAnsi="Times New Roman"/>
          <w:sz w:val="24"/>
          <w:szCs w:val="24"/>
        </w:rPr>
        <w:t>Реселешки</w:t>
      </w:r>
      <w:proofErr w:type="spellEnd"/>
      <w:r w:rsidRPr="00D821C9">
        <w:rPr>
          <w:rFonts w:ascii="Times New Roman" w:hAnsi="Times New Roman"/>
          <w:sz w:val="24"/>
          <w:szCs w:val="24"/>
        </w:rPr>
        <w:t xml:space="preserve"> кукли”, обединени в интегриран туристически маршрут, за оползотворяване потенциала на региона на Община Червен бряг и с. Реселец като атрактивна дестинация за устойчив екологичен туризъм. Проекта е реализиран в края на 2013 г.</w:t>
      </w:r>
    </w:p>
    <w:p w:rsidR="001A353F" w:rsidRPr="00D821C9" w:rsidRDefault="001A353F" w:rsidP="009115C1">
      <w:pPr>
        <w:spacing w:after="0" w:line="360" w:lineRule="auto"/>
        <w:ind w:right="-108" w:firstLine="705"/>
        <w:jc w:val="both"/>
        <w:rPr>
          <w:rFonts w:ascii="Times New Roman" w:hAnsi="Times New Roman"/>
          <w:sz w:val="24"/>
          <w:szCs w:val="24"/>
        </w:rPr>
      </w:pPr>
    </w:p>
    <w:p w:rsidR="001A353F" w:rsidRPr="00BA4A0E" w:rsidRDefault="001A353F" w:rsidP="005447E5">
      <w:pPr>
        <w:spacing w:after="0" w:line="360" w:lineRule="auto"/>
        <w:ind w:right="-108"/>
        <w:jc w:val="both"/>
        <w:rPr>
          <w:rFonts w:ascii="Times New Roman" w:hAnsi="Times New Roman"/>
          <w:sz w:val="24"/>
          <w:szCs w:val="24"/>
        </w:rPr>
      </w:pPr>
      <w:r w:rsidRPr="00D821C9">
        <w:rPr>
          <w:rFonts w:ascii="Times New Roman" w:hAnsi="Times New Roman"/>
          <w:sz w:val="24"/>
          <w:szCs w:val="24"/>
        </w:rPr>
        <w:tab/>
        <w:t xml:space="preserve">На територията на общините: Видин, Чупрене, Ружинци, Ново село, Димово, Кула, Грамада и Белоградчик през 2014 г. създадените/подобрени туристически атракции са 9 бр. </w:t>
      </w:r>
    </w:p>
    <w:p w:rsidR="001A353F" w:rsidRPr="00BA4A0E" w:rsidRDefault="001A353F" w:rsidP="002226B8">
      <w:pPr>
        <w:spacing w:after="0" w:line="360" w:lineRule="auto"/>
        <w:ind w:right="-108"/>
        <w:jc w:val="both"/>
        <w:rPr>
          <w:rFonts w:ascii="Times New Roman" w:hAnsi="Times New Roman"/>
          <w:sz w:val="24"/>
          <w:szCs w:val="24"/>
        </w:rPr>
      </w:pPr>
      <w:r w:rsidRPr="00BA4A0E">
        <w:rPr>
          <w:rFonts w:ascii="Times New Roman" w:hAnsi="Times New Roman"/>
          <w:sz w:val="24"/>
          <w:szCs w:val="24"/>
        </w:rPr>
        <w:lastRenderedPageBreak/>
        <w:tab/>
        <w:t>На територията на общините от област Ловеч са създадени/подобрени 21 бр. туристически атракции през 2014</w:t>
      </w:r>
      <w:r w:rsidRPr="00BA4A0E">
        <w:rPr>
          <w:rFonts w:ascii="Times New Roman" w:hAnsi="Times New Roman"/>
          <w:sz w:val="24"/>
          <w:szCs w:val="24"/>
          <w:lang w:val="ru-RU"/>
        </w:rPr>
        <w:t xml:space="preserve"> </w:t>
      </w:r>
      <w:r w:rsidRPr="00BA4A0E">
        <w:rPr>
          <w:rFonts w:ascii="Times New Roman" w:hAnsi="Times New Roman"/>
          <w:sz w:val="24"/>
          <w:szCs w:val="24"/>
        </w:rPr>
        <w:t>г., като по-значимите от тях са:</w:t>
      </w:r>
    </w:p>
    <w:p w:rsidR="001A353F" w:rsidRPr="00BA4A0E" w:rsidRDefault="001A353F" w:rsidP="002226B8">
      <w:pPr>
        <w:numPr>
          <w:ilvl w:val="0"/>
          <w:numId w:val="51"/>
        </w:numPr>
        <w:spacing w:after="0" w:line="360" w:lineRule="auto"/>
        <w:ind w:right="-108"/>
        <w:jc w:val="both"/>
        <w:rPr>
          <w:rFonts w:ascii="Times New Roman" w:hAnsi="Times New Roman"/>
          <w:sz w:val="24"/>
          <w:szCs w:val="24"/>
        </w:rPr>
      </w:pPr>
      <w:r w:rsidRPr="00BA4A0E">
        <w:rPr>
          <w:rFonts w:ascii="Times New Roman" w:hAnsi="Times New Roman"/>
          <w:sz w:val="24"/>
          <w:szCs w:val="24"/>
        </w:rPr>
        <w:t xml:space="preserve">Проект „Устойчиво развитие на туризма чрез ефективен маркетинг и реклама на разнообразни и атрактивни туристически продукти и услуги”, ОПРР 2007-2013 г. Бенефициент: Община Ловеч, партньори: Община Троян, Община Летница и Община Априлци. По проекта е създаден 3D портал интегриран със сайтовете на четирите общини като онлайн карта с 6 тематични туристически маршрута. С GPS са картирани 52 туристически обекта, които са заснети панорамно (360º). Дигиталната електронна карта има възможност за навигация - </w:t>
      </w:r>
      <w:proofErr w:type="spellStart"/>
      <w:r w:rsidRPr="00BA4A0E">
        <w:rPr>
          <w:rFonts w:ascii="Times New Roman" w:hAnsi="Times New Roman"/>
          <w:sz w:val="24"/>
          <w:szCs w:val="24"/>
        </w:rPr>
        <w:t>zoom</w:t>
      </w:r>
      <w:proofErr w:type="spellEnd"/>
      <w:r w:rsidRPr="00BA4A0E">
        <w:rPr>
          <w:rFonts w:ascii="Times New Roman" w:hAnsi="Times New Roman"/>
          <w:sz w:val="24"/>
          <w:szCs w:val="24"/>
        </w:rPr>
        <w:t xml:space="preserve">, атрибутивна информация за обектите (текст, снимки, GPS координати във формат GPX и KML, позволявайки директното им качване в автомобилните навигационни системи). Осъществено е участие в 4 национални и 4 международни туристически борси на които е рекламиран региона. </w:t>
      </w:r>
    </w:p>
    <w:p w:rsidR="001A353F" w:rsidRPr="00BA4A0E" w:rsidRDefault="001A353F" w:rsidP="002226B8">
      <w:pPr>
        <w:numPr>
          <w:ilvl w:val="0"/>
          <w:numId w:val="51"/>
        </w:numPr>
        <w:spacing w:after="0" w:line="360" w:lineRule="auto"/>
        <w:ind w:right="-108"/>
        <w:jc w:val="both"/>
        <w:rPr>
          <w:rFonts w:ascii="Times New Roman" w:hAnsi="Times New Roman"/>
          <w:sz w:val="24"/>
          <w:szCs w:val="24"/>
        </w:rPr>
      </w:pPr>
      <w:r w:rsidRPr="00BA4A0E">
        <w:rPr>
          <w:rFonts w:ascii="Times New Roman" w:hAnsi="Times New Roman"/>
          <w:sz w:val="24"/>
          <w:szCs w:val="24"/>
        </w:rPr>
        <w:t xml:space="preserve">Проект „Подкрепа за развитие на туристически атракции в Община Ловеч”, финансиран по ОП „Регионално развитие” 2007-2013 г. Чрез реализацията на дейностите по обект „Туристически атракции за средновековна крепост Хисаря“ се </w:t>
      </w:r>
      <w:proofErr w:type="spellStart"/>
      <w:r w:rsidRPr="00BA4A0E">
        <w:rPr>
          <w:rFonts w:ascii="Times New Roman" w:hAnsi="Times New Roman"/>
          <w:sz w:val="24"/>
          <w:szCs w:val="24"/>
        </w:rPr>
        <w:t>надграждат</w:t>
      </w:r>
      <w:proofErr w:type="spellEnd"/>
      <w:r w:rsidRPr="00BA4A0E">
        <w:rPr>
          <w:rFonts w:ascii="Times New Roman" w:hAnsi="Times New Roman"/>
          <w:sz w:val="24"/>
          <w:szCs w:val="24"/>
        </w:rPr>
        <w:t xml:space="preserve"> съществуващите - спектакъл „Звук и светлина”, ефектно осветление и сцена. През 2014г. са приключили строителните работи на обект „улица Мадара“ и обект „Реставрация, консервация и социализация на Старата градска баня „Дели </w:t>
      </w:r>
      <w:proofErr w:type="spellStart"/>
      <w:r w:rsidRPr="00BA4A0E">
        <w:rPr>
          <w:rFonts w:ascii="Times New Roman" w:hAnsi="Times New Roman"/>
          <w:sz w:val="24"/>
          <w:szCs w:val="24"/>
        </w:rPr>
        <w:t>хамам</w:t>
      </w:r>
      <w:proofErr w:type="spellEnd"/>
      <w:r w:rsidRPr="00BA4A0E">
        <w:rPr>
          <w:rFonts w:ascii="Times New Roman" w:hAnsi="Times New Roman"/>
          <w:sz w:val="24"/>
          <w:szCs w:val="24"/>
        </w:rPr>
        <w:t xml:space="preserve">“.  Извършени са доставки  на оборудването за реализиране на интерпретативните програми. Естествена връзка между различните туристически атракции е закупеното по проекта </w:t>
      </w:r>
      <w:proofErr w:type="spellStart"/>
      <w:r w:rsidRPr="00BA4A0E">
        <w:rPr>
          <w:rFonts w:ascii="Times New Roman" w:hAnsi="Times New Roman"/>
          <w:sz w:val="24"/>
          <w:szCs w:val="24"/>
        </w:rPr>
        <w:t>атракционно</w:t>
      </w:r>
      <w:proofErr w:type="spellEnd"/>
      <w:r w:rsidRPr="00BA4A0E">
        <w:rPr>
          <w:rFonts w:ascii="Times New Roman" w:hAnsi="Times New Roman"/>
          <w:sz w:val="24"/>
          <w:szCs w:val="24"/>
        </w:rPr>
        <w:t xml:space="preserve"> влакче, което ще обслужва туристите и гражданите на гр. Ловеч. </w:t>
      </w:r>
    </w:p>
    <w:p w:rsidR="001A353F" w:rsidRPr="00BA4A0E" w:rsidRDefault="001A353F" w:rsidP="002226B8">
      <w:pPr>
        <w:numPr>
          <w:ilvl w:val="0"/>
          <w:numId w:val="51"/>
        </w:numPr>
        <w:spacing w:after="0" w:line="360" w:lineRule="auto"/>
        <w:ind w:right="-108"/>
        <w:jc w:val="both"/>
        <w:rPr>
          <w:rFonts w:ascii="Times New Roman" w:hAnsi="Times New Roman"/>
          <w:sz w:val="24"/>
          <w:szCs w:val="24"/>
        </w:rPr>
      </w:pPr>
      <w:r w:rsidRPr="00BA4A0E">
        <w:rPr>
          <w:rFonts w:ascii="Times New Roman" w:hAnsi="Times New Roman"/>
          <w:sz w:val="24"/>
          <w:szCs w:val="24"/>
        </w:rPr>
        <w:t xml:space="preserve">В община Тетевен е изградена </w:t>
      </w:r>
      <w:proofErr w:type="spellStart"/>
      <w:r w:rsidRPr="00BA4A0E">
        <w:rPr>
          <w:rFonts w:ascii="Times New Roman" w:hAnsi="Times New Roman"/>
          <w:sz w:val="24"/>
          <w:szCs w:val="24"/>
        </w:rPr>
        <w:t>екопътека</w:t>
      </w:r>
      <w:proofErr w:type="spellEnd"/>
      <w:r w:rsidRPr="00BA4A0E">
        <w:rPr>
          <w:rFonts w:ascii="Times New Roman" w:hAnsi="Times New Roman"/>
          <w:sz w:val="24"/>
          <w:szCs w:val="24"/>
        </w:rPr>
        <w:t xml:space="preserve"> „Под </w:t>
      </w:r>
      <w:proofErr w:type="spellStart"/>
      <w:r w:rsidRPr="00BA4A0E">
        <w:rPr>
          <w:rFonts w:ascii="Times New Roman" w:hAnsi="Times New Roman"/>
          <w:sz w:val="24"/>
          <w:szCs w:val="24"/>
        </w:rPr>
        <w:t>пръските</w:t>
      </w:r>
      <w:proofErr w:type="spellEnd"/>
      <w:r w:rsidRPr="00BA4A0E">
        <w:rPr>
          <w:rFonts w:ascii="Times New Roman" w:hAnsi="Times New Roman"/>
          <w:sz w:val="24"/>
          <w:szCs w:val="24"/>
        </w:rPr>
        <w:t xml:space="preserve"> на Водопада” с четири нови мостове от дъб и ремонтирано </w:t>
      </w:r>
      <w:proofErr w:type="spellStart"/>
      <w:r w:rsidRPr="00BA4A0E">
        <w:rPr>
          <w:rFonts w:ascii="Times New Roman" w:hAnsi="Times New Roman"/>
          <w:sz w:val="24"/>
          <w:szCs w:val="24"/>
        </w:rPr>
        <w:t>барбекю</w:t>
      </w:r>
      <w:proofErr w:type="spellEnd"/>
      <w:r w:rsidRPr="00BA4A0E">
        <w:rPr>
          <w:rFonts w:ascii="Times New Roman" w:hAnsi="Times New Roman"/>
          <w:sz w:val="24"/>
          <w:szCs w:val="24"/>
        </w:rPr>
        <w:t xml:space="preserve"> със средства от туристически данък. Подобрени и защитени са условията за достъпа до туристически обект водопад “Скока“, в резултат на което е увеличен потока от туристи. Проведен  е празник на народната носия в с.Рибарица, община Тетевен  в м. </w:t>
      </w:r>
      <w:proofErr w:type="spellStart"/>
      <w:r w:rsidRPr="00BA4A0E">
        <w:rPr>
          <w:rFonts w:ascii="Times New Roman" w:hAnsi="Times New Roman"/>
          <w:sz w:val="24"/>
          <w:szCs w:val="24"/>
        </w:rPr>
        <w:t>Костина</w:t>
      </w:r>
      <w:proofErr w:type="spellEnd"/>
      <w:r w:rsidRPr="00BA4A0E">
        <w:rPr>
          <w:rFonts w:ascii="Times New Roman" w:hAnsi="Times New Roman"/>
          <w:sz w:val="24"/>
          <w:szCs w:val="24"/>
        </w:rPr>
        <w:t>. Общината участва в съвместен проект „По пътя на вярата, апостолите и древните цивилизации в сърцето на Стара Планина - развитие на регионален туристически продукт на общините Етрополе, Правец и Тетевен”.</w:t>
      </w:r>
    </w:p>
    <w:p w:rsidR="001A353F" w:rsidRPr="00BA4A0E" w:rsidRDefault="001A353F" w:rsidP="002226B8">
      <w:pPr>
        <w:numPr>
          <w:ilvl w:val="0"/>
          <w:numId w:val="51"/>
        </w:numPr>
        <w:spacing w:after="0" w:line="360" w:lineRule="auto"/>
        <w:ind w:right="-108"/>
        <w:jc w:val="both"/>
        <w:rPr>
          <w:rFonts w:ascii="Times New Roman" w:hAnsi="Times New Roman"/>
          <w:sz w:val="24"/>
          <w:szCs w:val="24"/>
        </w:rPr>
      </w:pPr>
      <w:r w:rsidRPr="00BA4A0E">
        <w:rPr>
          <w:rFonts w:ascii="Times New Roman" w:hAnsi="Times New Roman"/>
          <w:sz w:val="24"/>
          <w:szCs w:val="24"/>
        </w:rPr>
        <w:t xml:space="preserve">Община Луковит е реализирала проект „Магията на долината на Панега – маркетинг на туристическа дестинация Луковит – Ябланица – Червен бряг”, финансиран чрез оперативна програма „Регионално развитие” 2007-2013 г. в партньорство с общините Червен бряг, област Плевен и Ябланица, област Ловеч. В рамките на проекта е </w:t>
      </w:r>
      <w:r w:rsidRPr="00BA4A0E">
        <w:rPr>
          <w:rFonts w:ascii="Times New Roman" w:hAnsi="Times New Roman"/>
          <w:sz w:val="24"/>
          <w:szCs w:val="24"/>
        </w:rPr>
        <w:lastRenderedPageBreak/>
        <w:t xml:space="preserve">разработен интегриран туристически продукт „Магията на Панега” с лого и </w:t>
      </w:r>
      <w:proofErr w:type="spellStart"/>
      <w:r w:rsidRPr="00BA4A0E">
        <w:rPr>
          <w:rFonts w:ascii="Times New Roman" w:hAnsi="Times New Roman"/>
          <w:sz w:val="24"/>
          <w:szCs w:val="24"/>
        </w:rPr>
        <w:t>слоган</w:t>
      </w:r>
      <w:proofErr w:type="spellEnd"/>
      <w:r w:rsidRPr="00BA4A0E">
        <w:rPr>
          <w:rFonts w:ascii="Times New Roman" w:hAnsi="Times New Roman"/>
          <w:sz w:val="24"/>
          <w:szCs w:val="24"/>
        </w:rPr>
        <w:t xml:space="preserve">, изготвени и тиражирани са рекламни материали, ТВ клип, радио </w:t>
      </w:r>
      <w:proofErr w:type="spellStart"/>
      <w:r w:rsidRPr="00BA4A0E">
        <w:rPr>
          <w:rFonts w:ascii="Times New Roman" w:hAnsi="Times New Roman"/>
          <w:sz w:val="24"/>
          <w:szCs w:val="24"/>
        </w:rPr>
        <w:t>спот</w:t>
      </w:r>
      <w:proofErr w:type="spellEnd"/>
      <w:r w:rsidRPr="00BA4A0E">
        <w:rPr>
          <w:rFonts w:ascii="Times New Roman" w:hAnsi="Times New Roman"/>
          <w:sz w:val="24"/>
          <w:szCs w:val="24"/>
        </w:rPr>
        <w:t xml:space="preserve">, </w:t>
      </w:r>
      <w:proofErr w:type="spellStart"/>
      <w:r w:rsidRPr="00BA4A0E">
        <w:rPr>
          <w:rFonts w:ascii="Times New Roman" w:hAnsi="Times New Roman"/>
          <w:sz w:val="24"/>
          <w:szCs w:val="24"/>
        </w:rPr>
        <w:t>билборди</w:t>
      </w:r>
      <w:proofErr w:type="spellEnd"/>
      <w:r w:rsidRPr="00BA4A0E">
        <w:rPr>
          <w:rFonts w:ascii="Times New Roman" w:hAnsi="Times New Roman"/>
          <w:sz w:val="24"/>
          <w:szCs w:val="24"/>
        </w:rPr>
        <w:t xml:space="preserve">, информационни постери, както и участие в четири международни туристически борси и изложения. Проектът е изпълнен и отчетен към 20.02.2015 г. </w:t>
      </w:r>
    </w:p>
    <w:p w:rsidR="001A353F" w:rsidRPr="00BA4A0E" w:rsidRDefault="001A353F" w:rsidP="002226B8">
      <w:pPr>
        <w:numPr>
          <w:ilvl w:val="0"/>
          <w:numId w:val="51"/>
        </w:numPr>
        <w:spacing w:after="0" w:line="360" w:lineRule="auto"/>
        <w:ind w:right="-108"/>
        <w:jc w:val="both"/>
        <w:rPr>
          <w:rFonts w:ascii="Times New Roman" w:hAnsi="Times New Roman"/>
          <w:sz w:val="24"/>
          <w:szCs w:val="24"/>
        </w:rPr>
      </w:pPr>
      <w:r w:rsidRPr="00BA4A0E">
        <w:rPr>
          <w:rFonts w:ascii="Times New Roman" w:hAnsi="Times New Roman"/>
          <w:sz w:val="24"/>
          <w:szCs w:val="24"/>
        </w:rPr>
        <w:t>В с.Крушуна, община Летница е създаден Туристически информационен център, монтирани са соларни лампи и парково оборудване и е изградена база за спорт и отдих, включваща  плувен басейн с външен бар, душове, съблекални,тоалетни, шезлонги в природна забележителност „</w:t>
      </w:r>
      <w:proofErr w:type="spellStart"/>
      <w:r w:rsidRPr="00BA4A0E">
        <w:rPr>
          <w:rFonts w:ascii="Times New Roman" w:hAnsi="Times New Roman"/>
          <w:sz w:val="24"/>
          <w:szCs w:val="24"/>
        </w:rPr>
        <w:t>Маарата</w:t>
      </w:r>
      <w:proofErr w:type="spellEnd"/>
      <w:r w:rsidRPr="00BA4A0E">
        <w:rPr>
          <w:rFonts w:ascii="Times New Roman" w:hAnsi="Times New Roman"/>
          <w:sz w:val="24"/>
          <w:szCs w:val="24"/>
        </w:rPr>
        <w:t>”.</w:t>
      </w:r>
    </w:p>
    <w:p w:rsidR="001A353F" w:rsidRPr="00D821C9" w:rsidRDefault="001A353F" w:rsidP="005447E5">
      <w:pPr>
        <w:spacing w:after="0" w:line="360" w:lineRule="auto"/>
        <w:ind w:right="-108"/>
        <w:jc w:val="both"/>
        <w:rPr>
          <w:rFonts w:ascii="Times New Roman" w:hAnsi="Times New Roman"/>
          <w:sz w:val="24"/>
          <w:szCs w:val="24"/>
        </w:rPr>
      </w:pPr>
      <w:r w:rsidRPr="00BA4A0E">
        <w:rPr>
          <w:rFonts w:ascii="Times New Roman" w:hAnsi="Times New Roman"/>
          <w:sz w:val="24"/>
          <w:szCs w:val="24"/>
          <w:lang w:eastAsia="bg-BG"/>
        </w:rPr>
        <w:tab/>
        <w:t xml:space="preserve">Напредък се отчита и с договорените проекти на територията на общините в Северозападен район, с източник на финансиране </w:t>
      </w:r>
      <w:r w:rsidRPr="00BA4A0E">
        <w:rPr>
          <w:rFonts w:ascii="Times New Roman" w:hAnsi="Times New Roman"/>
          <w:b/>
          <w:sz w:val="24"/>
          <w:szCs w:val="24"/>
          <w:lang w:eastAsia="bg-BG"/>
        </w:rPr>
        <w:t>Програма за развитие на селските райони 2007-2013 г.</w:t>
      </w:r>
      <w:r w:rsidRPr="00BA4A0E">
        <w:rPr>
          <w:rFonts w:ascii="Times New Roman" w:hAnsi="Times New Roman"/>
          <w:sz w:val="24"/>
          <w:szCs w:val="24"/>
          <w:lang w:eastAsia="bg-BG"/>
        </w:rPr>
        <w:t xml:space="preserve"> – мярка 313 „Насърчаване на туристическите дейности”. Към месец декември 2014 г. са сключени 33 бр. проекти с обща сума на договорената субсидия 8 663 645,93 лв., от която са изплатени общо</w:t>
      </w:r>
      <w:r w:rsidRPr="00BA4A0E">
        <w:rPr>
          <w:rFonts w:ascii="Times New Roman" w:hAnsi="Times New Roman"/>
          <w:bCs/>
          <w:sz w:val="24"/>
          <w:szCs w:val="24"/>
        </w:rPr>
        <w:t xml:space="preserve"> 4 639 730,08 лв.</w:t>
      </w:r>
      <w:r w:rsidRPr="00BA4A0E">
        <w:rPr>
          <w:rFonts w:ascii="Times New Roman" w:hAnsi="Times New Roman"/>
          <w:sz w:val="24"/>
          <w:szCs w:val="24"/>
          <w:lang w:eastAsia="bg-BG"/>
        </w:rPr>
        <w:t xml:space="preserve"> (</w:t>
      </w:r>
      <w:r w:rsidRPr="00BA4A0E">
        <w:rPr>
          <w:rFonts w:ascii="Times New Roman" w:eastAsia="PMingLiU" w:hAnsi="Times New Roman"/>
          <w:sz w:val="24"/>
          <w:szCs w:val="24"/>
          <w:lang w:eastAsia="bg-BG"/>
        </w:rPr>
        <w:t xml:space="preserve">по данни </w:t>
      </w:r>
      <w:r w:rsidRPr="00BA4A0E">
        <w:rPr>
          <w:rFonts w:ascii="Times New Roman" w:hAnsi="Times New Roman"/>
          <w:sz w:val="24"/>
          <w:szCs w:val="24"/>
        </w:rPr>
        <w:t>на представителя на</w:t>
      </w:r>
      <w:r w:rsidRPr="00BA4A0E">
        <w:rPr>
          <w:rFonts w:ascii="Times New Roman" w:eastAsia="PMingLiU" w:hAnsi="Times New Roman"/>
          <w:sz w:val="24"/>
          <w:szCs w:val="24"/>
          <w:lang w:eastAsia="bg-BG"/>
        </w:rPr>
        <w:t xml:space="preserve"> </w:t>
      </w:r>
      <w:r w:rsidRPr="00BA4A0E">
        <w:rPr>
          <w:rFonts w:ascii="Times New Roman" w:eastAsia="PMingLiU" w:hAnsi="Times New Roman"/>
          <w:bCs/>
          <w:sz w:val="24"/>
          <w:szCs w:val="24"/>
          <w:lang w:eastAsia="bg-BG"/>
        </w:rPr>
        <w:t>Управляващия орган на</w:t>
      </w:r>
      <w:r w:rsidRPr="00D821C9">
        <w:rPr>
          <w:rFonts w:ascii="Times New Roman" w:eastAsia="PMingLiU" w:hAnsi="Times New Roman"/>
          <w:bCs/>
          <w:sz w:val="24"/>
          <w:szCs w:val="24"/>
          <w:lang w:eastAsia="bg-BG"/>
        </w:rPr>
        <w:t xml:space="preserve"> ПРСР, член на РКК към РСР на СЗР). </w:t>
      </w:r>
      <w:r w:rsidRPr="00D821C9">
        <w:rPr>
          <w:rFonts w:ascii="Times New Roman" w:hAnsi="Times New Roman"/>
          <w:sz w:val="24"/>
          <w:szCs w:val="24"/>
        </w:rPr>
        <w:t>Целите на мярката са за насърчаване на растежа на доходите и създаването на заетост в селските райони чрез подпомагане развитието на интегриран селски туризъм и разнообразяване и подобряване на туристическата инфраструктура, атракциите и съоръженията за посетители в селските райони.</w:t>
      </w:r>
    </w:p>
    <w:p w:rsidR="001A353F" w:rsidRPr="00D821C9" w:rsidRDefault="001A353F" w:rsidP="005447E5">
      <w:pPr>
        <w:pStyle w:val="Normal12pt"/>
        <w:spacing w:line="360" w:lineRule="auto"/>
        <w:rPr>
          <w:b/>
          <w:szCs w:val="24"/>
          <w:lang w:val="bg-BG"/>
        </w:rPr>
      </w:pPr>
      <w:r w:rsidRPr="00D821C9">
        <w:rPr>
          <w:szCs w:val="24"/>
          <w:lang w:val="bg-BG"/>
        </w:rPr>
        <w:t>Като напредък може да се отчете и изпълнението на следните проекти</w:t>
      </w:r>
      <w:r w:rsidRPr="00D821C9">
        <w:rPr>
          <w:b/>
          <w:szCs w:val="24"/>
          <w:lang w:val="bg-BG"/>
        </w:rPr>
        <w:t>:</w:t>
      </w:r>
    </w:p>
    <w:p w:rsidR="001A353F" w:rsidRPr="00D821C9" w:rsidRDefault="001A353F" w:rsidP="009115C1">
      <w:pPr>
        <w:numPr>
          <w:ilvl w:val="0"/>
          <w:numId w:val="16"/>
        </w:numPr>
        <w:spacing w:after="0" w:line="360" w:lineRule="auto"/>
        <w:ind w:right="-468"/>
        <w:jc w:val="both"/>
        <w:rPr>
          <w:rFonts w:ascii="Times New Roman" w:hAnsi="Times New Roman"/>
          <w:sz w:val="24"/>
          <w:szCs w:val="24"/>
          <w:lang w:eastAsia="bg-BG"/>
        </w:rPr>
      </w:pPr>
      <w:r w:rsidRPr="00D821C9">
        <w:rPr>
          <w:rFonts w:ascii="Times New Roman" w:hAnsi="Times New Roman"/>
          <w:sz w:val="24"/>
          <w:szCs w:val="24"/>
        </w:rPr>
        <w:t>В гр. Белоградчик по ПРСР е реализиран проект „Подобряване на туристическата инфраструктура в община Белоградчик, с цел развитие на интегриран селски туризъм”</w:t>
      </w:r>
      <w:r>
        <w:rPr>
          <w:rFonts w:ascii="Times New Roman" w:hAnsi="Times New Roman"/>
          <w:sz w:val="24"/>
          <w:szCs w:val="24"/>
        </w:rPr>
        <w:t>,</w:t>
      </w:r>
      <w:r w:rsidRPr="00D821C9">
        <w:rPr>
          <w:rFonts w:ascii="Times New Roman" w:hAnsi="Times New Roman"/>
          <w:sz w:val="24"/>
          <w:szCs w:val="24"/>
        </w:rPr>
        <w:t xml:space="preserve"> на стойност 204 902,00 лв.;</w:t>
      </w:r>
    </w:p>
    <w:p w:rsidR="001A353F" w:rsidRPr="00BA4A0E" w:rsidRDefault="001A353F" w:rsidP="00685317">
      <w:pPr>
        <w:pStyle w:val="ac"/>
        <w:numPr>
          <w:ilvl w:val="0"/>
          <w:numId w:val="16"/>
        </w:numPr>
        <w:spacing w:after="0" w:line="360" w:lineRule="auto"/>
        <w:ind w:left="0"/>
        <w:jc w:val="both"/>
        <w:rPr>
          <w:rFonts w:ascii="Times New Roman" w:hAnsi="Times New Roman"/>
          <w:sz w:val="24"/>
          <w:szCs w:val="24"/>
        </w:rPr>
      </w:pPr>
      <w:r w:rsidRPr="00D821C9">
        <w:rPr>
          <w:rFonts w:ascii="Times New Roman" w:hAnsi="Times New Roman"/>
          <w:sz w:val="24"/>
          <w:szCs w:val="24"/>
        </w:rPr>
        <w:t xml:space="preserve">На територията на Община Мизия са реализирани два проекта, финансирани по </w:t>
      </w:r>
      <w:r w:rsidRPr="00D821C9">
        <w:rPr>
          <w:rFonts w:ascii="Times New Roman" w:hAnsi="Times New Roman"/>
          <w:sz w:val="24"/>
          <w:szCs w:val="24"/>
          <w:lang w:eastAsia="bg-BG"/>
        </w:rPr>
        <w:t>мярка 313</w:t>
      </w:r>
      <w:r w:rsidRPr="00D821C9">
        <w:rPr>
          <w:rFonts w:ascii="Times New Roman" w:hAnsi="Times New Roman"/>
          <w:sz w:val="24"/>
          <w:szCs w:val="24"/>
        </w:rPr>
        <w:t xml:space="preserve"> от Програма за развитие на селските райони 2007-2013 г.: „Център на </w:t>
      </w:r>
      <w:r w:rsidRPr="00BA4A0E">
        <w:rPr>
          <w:rFonts w:ascii="Times New Roman" w:hAnsi="Times New Roman"/>
          <w:sz w:val="24"/>
          <w:szCs w:val="24"/>
        </w:rPr>
        <w:t>художествените занаяти”, на стойност 49 000 лв. и проект „Общински туристически информационен и експозиционен център”, на стойност 282 000 лв.;</w:t>
      </w:r>
    </w:p>
    <w:p w:rsidR="001A353F" w:rsidRPr="00BA4A0E" w:rsidRDefault="001A353F" w:rsidP="00685317">
      <w:pPr>
        <w:pStyle w:val="ac"/>
        <w:numPr>
          <w:ilvl w:val="0"/>
          <w:numId w:val="16"/>
        </w:numPr>
        <w:spacing w:after="0" w:line="360" w:lineRule="auto"/>
        <w:ind w:left="0"/>
        <w:jc w:val="both"/>
        <w:rPr>
          <w:rFonts w:ascii="Times New Roman" w:hAnsi="Times New Roman"/>
          <w:sz w:val="24"/>
          <w:szCs w:val="24"/>
        </w:rPr>
      </w:pPr>
      <w:r w:rsidRPr="00BA4A0E">
        <w:rPr>
          <w:rFonts w:ascii="Times New Roman" w:hAnsi="Times New Roman"/>
          <w:sz w:val="24"/>
          <w:szCs w:val="24"/>
        </w:rPr>
        <w:t>Реализиран е проект „Община Летница - очарованието и вдъхновението на природата: разнообразяване и подобряване на туристическата инфраструктура чрез изграждане на съоръжения и места за отдих в общината”.Проекта е финансиран по ПРСР, Мярка 313: „Насърчаване на туристическите дейности“ и е на стойност 173 690.66 лв. В резултат от изпълнението на проекта е извършено следното:</w:t>
      </w:r>
      <w:r w:rsidRPr="00BA4A0E">
        <w:t xml:space="preserve"> </w:t>
      </w:r>
      <w:r w:rsidRPr="00BA4A0E">
        <w:rPr>
          <w:rFonts w:ascii="Times New Roman" w:hAnsi="Times New Roman"/>
          <w:sz w:val="24"/>
          <w:szCs w:val="24"/>
        </w:rPr>
        <w:t xml:space="preserve">прокарване, обезопасяване и маркиране на </w:t>
      </w:r>
      <w:proofErr w:type="spellStart"/>
      <w:r w:rsidRPr="00BA4A0E">
        <w:rPr>
          <w:rFonts w:ascii="Times New Roman" w:hAnsi="Times New Roman"/>
          <w:sz w:val="24"/>
          <w:szCs w:val="24"/>
        </w:rPr>
        <w:t>екопътека</w:t>
      </w:r>
      <w:proofErr w:type="spellEnd"/>
      <w:r w:rsidRPr="00BA4A0E">
        <w:rPr>
          <w:rFonts w:ascii="Times New Roman" w:hAnsi="Times New Roman"/>
          <w:sz w:val="24"/>
          <w:szCs w:val="24"/>
        </w:rPr>
        <w:t xml:space="preserve">; доставка и монтаж на соларни лампи; санитарно-хигиенно оборудване и оборудване за охрана; парково оборудване; табла и </w:t>
      </w:r>
      <w:r w:rsidRPr="00BA4A0E">
        <w:rPr>
          <w:rFonts w:ascii="Times New Roman" w:hAnsi="Times New Roman"/>
          <w:sz w:val="24"/>
          <w:szCs w:val="24"/>
        </w:rPr>
        <w:lastRenderedPageBreak/>
        <w:t xml:space="preserve">табели; оборудване за </w:t>
      </w:r>
      <w:proofErr w:type="spellStart"/>
      <w:r w:rsidRPr="00BA4A0E">
        <w:rPr>
          <w:rFonts w:ascii="Times New Roman" w:hAnsi="Times New Roman"/>
          <w:sz w:val="24"/>
          <w:szCs w:val="24"/>
        </w:rPr>
        <w:t>посетителски</w:t>
      </w:r>
      <w:proofErr w:type="spellEnd"/>
      <w:r w:rsidRPr="00BA4A0E">
        <w:rPr>
          <w:rFonts w:ascii="Times New Roman" w:hAnsi="Times New Roman"/>
          <w:sz w:val="24"/>
          <w:szCs w:val="24"/>
        </w:rPr>
        <w:t xml:space="preserve"> център; система за </w:t>
      </w:r>
      <w:proofErr w:type="spellStart"/>
      <w:r w:rsidRPr="00BA4A0E">
        <w:rPr>
          <w:rFonts w:ascii="Times New Roman" w:hAnsi="Times New Roman"/>
          <w:sz w:val="24"/>
          <w:szCs w:val="24"/>
        </w:rPr>
        <w:t>видеонаблюдение</w:t>
      </w:r>
      <w:proofErr w:type="spellEnd"/>
      <w:r w:rsidRPr="00BA4A0E">
        <w:rPr>
          <w:rFonts w:ascii="Times New Roman" w:hAnsi="Times New Roman"/>
          <w:sz w:val="24"/>
          <w:szCs w:val="24"/>
        </w:rPr>
        <w:t xml:space="preserve"> и охрана; визуализационно оборудване за </w:t>
      </w:r>
      <w:proofErr w:type="spellStart"/>
      <w:r w:rsidRPr="00BA4A0E">
        <w:rPr>
          <w:rFonts w:ascii="Times New Roman" w:hAnsi="Times New Roman"/>
          <w:sz w:val="24"/>
          <w:szCs w:val="24"/>
        </w:rPr>
        <w:t>посетителски</w:t>
      </w:r>
      <w:proofErr w:type="spellEnd"/>
      <w:r w:rsidRPr="00BA4A0E">
        <w:rPr>
          <w:rFonts w:ascii="Times New Roman" w:hAnsi="Times New Roman"/>
          <w:sz w:val="24"/>
          <w:szCs w:val="24"/>
        </w:rPr>
        <w:t xml:space="preserve"> център; изработка на стратегия за туризма.</w:t>
      </w:r>
    </w:p>
    <w:p w:rsidR="001A353F" w:rsidRPr="00BA4A0E" w:rsidRDefault="001A353F" w:rsidP="00685317">
      <w:pPr>
        <w:tabs>
          <w:tab w:val="left" w:pos="0"/>
        </w:tabs>
        <w:spacing w:after="0" w:line="360" w:lineRule="auto"/>
        <w:jc w:val="both"/>
        <w:rPr>
          <w:rFonts w:ascii="Times New Roman" w:hAnsi="Times New Roman"/>
          <w:iCs/>
          <w:sz w:val="24"/>
          <w:szCs w:val="24"/>
        </w:rPr>
      </w:pPr>
      <w:r w:rsidRPr="00BA4A0E">
        <w:rPr>
          <w:rFonts w:ascii="Times New Roman" w:hAnsi="Times New Roman"/>
          <w:sz w:val="24"/>
          <w:szCs w:val="24"/>
        </w:rPr>
        <w:tab/>
        <w:t xml:space="preserve">Принос имат и </w:t>
      </w:r>
      <w:r w:rsidRPr="00BA4A0E">
        <w:rPr>
          <w:rFonts w:ascii="Times New Roman" w:hAnsi="Times New Roman"/>
          <w:iCs/>
          <w:sz w:val="24"/>
          <w:szCs w:val="24"/>
        </w:rPr>
        <w:t xml:space="preserve">проектите, реализирани </w:t>
      </w:r>
      <w:r w:rsidRPr="00BA4A0E">
        <w:rPr>
          <w:rFonts w:ascii="Times New Roman" w:hAnsi="Times New Roman"/>
          <w:sz w:val="24"/>
          <w:szCs w:val="24"/>
        </w:rPr>
        <w:t xml:space="preserve">през 2014 г., </w:t>
      </w:r>
      <w:r w:rsidRPr="00BA4A0E">
        <w:rPr>
          <w:rFonts w:ascii="Times New Roman" w:hAnsi="Times New Roman"/>
          <w:iCs/>
          <w:sz w:val="24"/>
          <w:szCs w:val="24"/>
        </w:rPr>
        <w:t>чрез други източници на финансиране:</w:t>
      </w:r>
    </w:p>
    <w:p w:rsidR="001A353F" w:rsidRPr="00D821C9" w:rsidRDefault="001A353F" w:rsidP="009115C1">
      <w:pPr>
        <w:numPr>
          <w:ilvl w:val="0"/>
          <w:numId w:val="16"/>
        </w:numPr>
        <w:spacing w:after="0" w:line="360" w:lineRule="auto"/>
        <w:jc w:val="both"/>
        <w:rPr>
          <w:rFonts w:ascii="Times New Roman" w:hAnsi="Times New Roman"/>
          <w:sz w:val="24"/>
          <w:szCs w:val="24"/>
        </w:rPr>
      </w:pPr>
      <w:r w:rsidRPr="00BA4A0E">
        <w:rPr>
          <w:rFonts w:ascii="Times New Roman" w:hAnsi="Times New Roman"/>
          <w:sz w:val="24"/>
          <w:szCs w:val="24"/>
        </w:rPr>
        <w:t>„Обособяване на нова туристическа атракция с постоянно изложение на дървени пластики в парк „Здравец“, град</w:t>
      </w:r>
      <w:r w:rsidRPr="00D821C9">
        <w:rPr>
          <w:rFonts w:ascii="Times New Roman" w:hAnsi="Times New Roman"/>
          <w:sz w:val="24"/>
          <w:szCs w:val="24"/>
        </w:rPr>
        <w:t xml:space="preserve"> Берковица и подобряване на свързаната с нея инфраструктура“ на стойност 89 101,00 лв. Източниците на финансиране са </w:t>
      </w:r>
      <w:r w:rsidRPr="00D821C9">
        <w:rPr>
          <w:rFonts w:ascii="Times New Roman" w:hAnsi="Times New Roman"/>
          <w:b/>
          <w:sz w:val="24"/>
          <w:szCs w:val="24"/>
        </w:rPr>
        <w:t>Държавен фонд „Земеделие“, МИГ „Берковица и Годеч“;</w:t>
      </w:r>
    </w:p>
    <w:p w:rsidR="001A353F" w:rsidRPr="00D821C9" w:rsidRDefault="001A353F" w:rsidP="009115C1">
      <w:pPr>
        <w:pStyle w:val="ac"/>
        <w:numPr>
          <w:ilvl w:val="0"/>
          <w:numId w:val="16"/>
        </w:numPr>
        <w:spacing w:after="0" w:line="360" w:lineRule="auto"/>
        <w:ind w:left="0"/>
        <w:jc w:val="both"/>
        <w:rPr>
          <w:rFonts w:ascii="Times New Roman" w:hAnsi="Times New Roman"/>
          <w:sz w:val="24"/>
          <w:szCs w:val="24"/>
        </w:rPr>
      </w:pPr>
      <w:r w:rsidRPr="00D821C9">
        <w:rPr>
          <w:rFonts w:ascii="Times New Roman" w:hAnsi="Times New Roman"/>
          <w:sz w:val="24"/>
          <w:szCs w:val="24"/>
        </w:rPr>
        <w:t xml:space="preserve">Проект „Общински туристически информационен и експозиционен център”, финансиран по </w:t>
      </w:r>
      <w:r w:rsidRPr="00D821C9">
        <w:rPr>
          <w:rFonts w:ascii="Times New Roman" w:hAnsi="Times New Roman"/>
          <w:b/>
          <w:sz w:val="24"/>
          <w:szCs w:val="24"/>
        </w:rPr>
        <w:t>Проект „Красива България”</w:t>
      </w:r>
      <w:r w:rsidRPr="00D821C9">
        <w:rPr>
          <w:rFonts w:ascii="Times New Roman" w:hAnsi="Times New Roman"/>
          <w:sz w:val="24"/>
          <w:szCs w:val="24"/>
        </w:rPr>
        <w:t>. Проектът е на стойност 32 000 лв.</w:t>
      </w: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9115C1">
      <w:pPr>
        <w:pStyle w:val="ac"/>
        <w:numPr>
          <w:ilvl w:val="0"/>
          <w:numId w:val="12"/>
        </w:numPr>
        <w:spacing w:after="0" w:line="360" w:lineRule="auto"/>
        <w:ind w:left="0"/>
        <w:jc w:val="both"/>
        <w:rPr>
          <w:rFonts w:ascii="Times New Roman" w:hAnsi="Times New Roman"/>
          <w:b/>
          <w:sz w:val="24"/>
          <w:szCs w:val="24"/>
        </w:rPr>
      </w:pPr>
      <w:r w:rsidRPr="00D821C9">
        <w:rPr>
          <w:rFonts w:ascii="Times New Roman" w:hAnsi="Times New Roman"/>
          <w:b/>
          <w:sz w:val="24"/>
          <w:szCs w:val="24"/>
        </w:rPr>
        <w:t>Създадени туристически дестинации на база културн</w:t>
      </w:r>
      <w:r>
        <w:rPr>
          <w:rFonts w:ascii="Times New Roman" w:hAnsi="Times New Roman"/>
          <w:b/>
          <w:sz w:val="24"/>
          <w:szCs w:val="24"/>
        </w:rPr>
        <w:t xml:space="preserve">о-историческо наследство </w:t>
      </w:r>
    </w:p>
    <w:p w:rsidR="001A353F" w:rsidRPr="00D821C9" w:rsidRDefault="001A353F" w:rsidP="000022D7">
      <w:pPr>
        <w:pStyle w:val="Normal12pt"/>
        <w:spacing w:line="360" w:lineRule="auto"/>
        <w:rPr>
          <w:szCs w:val="24"/>
          <w:lang w:val="bg-BG"/>
        </w:rPr>
      </w:pPr>
      <w:r w:rsidRPr="00D821C9">
        <w:rPr>
          <w:lang w:val="bg-BG"/>
        </w:rPr>
        <w:t xml:space="preserve">В Северозападен район по </w:t>
      </w:r>
      <w:r w:rsidRPr="00D821C9">
        <w:rPr>
          <w:b/>
          <w:lang w:val="bg-BG"/>
        </w:rPr>
        <w:t xml:space="preserve">ОП „Регионално развитие” 2007-2013 г. </w:t>
      </w:r>
      <w:r w:rsidRPr="00D821C9">
        <w:rPr>
          <w:i/>
          <w:lang w:val="bg-BG"/>
        </w:rPr>
        <w:t>(ИСУН, април 2015 г</w:t>
      </w:r>
      <w:r w:rsidRPr="00D821C9">
        <w:rPr>
          <w:lang w:val="bg-BG"/>
        </w:rPr>
        <w:t>.) на различен етап на изпълнение са 16 проекта на обща стойност 30 218 790,18 лв. Безвъзмездната финансова помощ е в размер на 28 534 308,54 лв.</w:t>
      </w:r>
    </w:p>
    <w:p w:rsidR="001A353F" w:rsidRPr="00D821C9" w:rsidRDefault="001A353F" w:rsidP="005447E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Напредък се отчита и с изпълнението на следните проекти, предоставени от  общините на територията на Северозападен район:</w:t>
      </w:r>
    </w:p>
    <w:p w:rsidR="001A353F" w:rsidRPr="00D821C9" w:rsidRDefault="001A353F" w:rsidP="009115C1">
      <w:pPr>
        <w:numPr>
          <w:ilvl w:val="0"/>
          <w:numId w:val="17"/>
        </w:numPr>
        <w:spacing w:after="0" w:line="360" w:lineRule="auto"/>
        <w:jc w:val="both"/>
        <w:rPr>
          <w:rFonts w:ascii="Times New Roman" w:hAnsi="Times New Roman"/>
          <w:sz w:val="24"/>
          <w:szCs w:val="24"/>
        </w:rPr>
      </w:pPr>
      <w:r w:rsidRPr="00D821C9">
        <w:rPr>
          <w:rFonts w:ascii="Times New Roman" w:hAnsi="Times New Roman"/>
          <w:sz w:val="24"/>
          <w:szCs w:val="24"/>
        </w:rPr>
        <w:t>Фестивал на древните култури „Слънцето на Тодорка“. Фестивалът е съвместна инициатива на Община Враца, Регионалния исторически музей и Театрална група „ТЕМП”. Първото издание на фестивала е през 2014 година. Фестивалът е организиран в 3 раздела – арт секция, научна секция и младежка експериментална лаборатория. Целта е фестивалът да даде интересен поглед към древните култури;</w:t>
      </w:r>
    </w:p>
    <w:p w:rsidR="001A353F" w:rsidRPr="00D821C9" w:rsidRDefault="001A353F" w:rsidP="009115C1">
      <w:pPr>
        <w:numPr>
          <w:ilvl w:val="0"/>
          <w:numId w:val="17"/>
        </w:numPr>
        <w:spacing w:after="0" w:line="360" w:lineRule="auto"/>
        <w:jc w:val="both"/>
        <w:rPr>
          <w:rFonts w:ascii="Times New Roman" w:hAnsi="Times New Roman"/>
          <w:sz w:val="24"/>
          <w:szCs w:val="24"/>
        </w:rPr>
      </w:pPr>
      <w:r w:rsidRPr="00D821C9">
        <w:rPr>
          <w:rFonts w:ascii="Times New Roman" w:hAnsi="Times New Roman"/>
          <w:sz w:val="24"/>
          <w:szCs w:val="24"/>
        </w:rPr>
        <w:t>По проект „Враца- врата към древността” са разработени седем туристически пакета, които включват дестинации в региона на общините Враца-Мездра и Роман, които се предлагат по време на туристически борси и форуми;</w:t>
      </w:r>
    </w:p>
    <w:p w:rsidR="001A353F" w:rsidRPr="00D821C9" w:rsidRDefault="001A353F" w:rsidP="009115C1">
      <w:pPr>
        <w:numPr>
          <w:ilvl w:val="0"/>
          <w:numId w:val="17"/>
        </w:numPr>
        <w:spacing w:after="0" w:line="360" w:lineRule="auto"/>
        <w:jc w:val="both"/>
        <w:rPr>
          <w:rFonts w:ascii="Times New Roman" w:hAnsi="Times New Roman"/>
          <w:sz w:val="24"/>
          <w:szCs w:val="24"/>
        </w:rPr>
      </w:pPr>
      <w:r w:rsidRPr="00D821C9">
        <w:rPr>
          <w:rFonts w:ascii="Times New Roman" w:hAnsi="Times New Roman"/>
          <w:sz w:val="24"/>
          <w:szCs w:val="24"/>
        </w:rPr>
        <w:t>На територията на община Вършец</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е реализиран проект „Подкрепа за развитие на регионален туристически продукт и маркетинг на териториална дестинация - общини Вършец, Берковица и Годеч” на обща стойност 311 021,88 лв. Основната цел на проекта е създаване и развитие на конкурентен регионален туристически продукт „Неоткритата тайна на Западна Стара планина” с цел увеличаване на броя на туристите </w:t>
      </w:r>
      <w:r w:rsidRPr="00D821C9">
        <w:rPr>
          <w:rFonts w:ascii="Times New Roman" w:hAnsi="Times New Roman"/>
          <w:sz w:val="24"/>
          <w:szCs w:val="24"/>
        </w:rPr>
        <w:lastRenderedPageBreak/>
        <w:t>в туристически район, обособен на територията на общините Вършец, Берковица и Годеч. Конкретни цели;</w:t>
      </w:r>
    </w:p>
    <w:p w:rsidR="001A353F" w:rsidRPr="00D821C9" w:rsidRDefault="001A353F" w:rsidP="009115C1">
      <w:pPr>
        <w:numPr>
          <w:ilvl w:val="0"/>
          <w:numId w:val="17"/>
        </w:numPr>
        <w:spacing w:after="0" w:line="360" w:lineRule="auto"/>
        <w:jc w:val="both"/>
        <w:rPr>
          <w:rFonts w:ascii="Times New Roman" w:hAnsi="Times New Roman"/>
          <w:sz w:val="24"/>
          <w:szCs w:val="24"/>
        </w:rPr>
      </w:pPr>
      <w:r w:rsidRPr="00D821C9">
        <w:rPr>
          <w:rFonts w:ascii="Times New Roman" w:hAnsi="Times New Roman"/>
          <w:sz w:val="24"/>
          <w:szCs w:val="24"/>
        </w:rPr>
        <w:t>В Община Ново село е приключен проект „Ремонт на сградата на читалище „Земеделе</w:t>
      </w:r>
      <w:r>
        <w:rPr>
          <w:rFonts w:ascii="Times New Roman" w:hAnsi="Times New Roman"/>
          <w:sz w:val="24"/>
          <w:szCs w:val="24"/>
        </w:rPr>
        <w:t>ц – 1874” с. Ново село”. Проектът</w:t>
      </w:r>
      <w:r w:rsidRPr="00D821C9">
        <w:rPr>
          <w:rFonts w:ascii="Times New Roman" w:hAnsi="Times New Roman"/>
          <w:sz w:val="24"/>
          <w:szCs w:val="24"/>
        </w:rPr>
        <w:t xml:space="preserve"> е на стойност 500 000 лв. и е финансиран по </w:t>
      </w:r>
      <w:r w:rsidRPr="00D821C9">
        <w:rPr>
          <w:rFonts w:ascii="Times New Roman" w:hAnsi="Times New Roman"/>
          <w:b/>
          <w:sz w:val="24"/>
          <w:szCs w:val="24"/>
        </w:rPr>
        <w:t>Публичната инвестиционна програма „Растеж и устойчиво развитие на регионите”</w:t>
      </w:r>
      <w:r w:rsidRPr="00D821C9">
        <w:rPr>
          <w:rFonts w:ascii="Times New Roman" w:hAnsi="Times New Roman"/>
          <w:sz w:val="24"/>
          <w:szCs w:val="24"/>
        </w:rPr>
        <w:t>. Изцяло ремонтирана е сградата на НЧ "Земеделец 1874", обявена за архитектурен паметник на културата,</w:t>
      </w:r>
      <w:r>
        <w:rPr>
          <w:rFonts w:ascii="Times New Roman" w:hAnsi="Times New Roman"/>
          <w:sz w:val="24"/>
          <w:szCs w:val="24"/>
        </w:rPr>
        <w:t xml:space="preserve"> </w:t>
      </w:r>
      <w:r w:rsidRPr="00D821C9">
        <w:rPr>
          <w:rFonts w:ascii="Times New Roman" w:hAnsi="Times New Roman"/>
          <w:sz w:val="24"/>
          <w:szCs w:val="24"/>
        </w:rPr>
        <w:t>което създава благоприятна обстановка за провеждане на празнични концерти и други културни мероприятия;</w:t>
      </w:r>
    </w:p>
    <w:p w:rsidR="001A353F" w:rsidRPr="00BA4A0E" w:rsidRDefault="001A353F" w:rsidP="009115C1">
      <w:pPr>
        <w:numPr>
          <w:ilvl w:val="0"/>
          <w:numId w:val="17"/>
        </w:numPr>
        <w:spacing w:after="0" w:line="360" w:lineRule="auto"/>
        <w:jc w:val="both"/>
        <w:rPr>
          <w:rFonts w:ascii="Times New Roman" w:hAnsi="Times New Roman"/>
          <w:sz w:val="24"/>
          <w:szCs w:val="24"/>
        </w:rPr>
      </w:pPr>
      <w:r w:rsidRPr="00D821C9">
        <w:rPr>
          <w:rFonts w:ascii="Times New Roman" w:hAnsi="Times New Roman"/>
          <w:sz w:val="24"/>
          <w:szCs w:val="24"/>
        </w:rPr>
        <w:t>Приключен е първи етап от изпълнението на проект „Реконструкция и модернизаци</w:t>
      </w:r>
      <w:r>
        <w:rPr>
          <w:rFonts w:ascii="Times New Roman" w:hAnsi="Times New Roman"/>
          <w:sz w:val="24"/>
          <w:szCs w:val="24"/>
        </w:rPr>
        <w:t xml:space="preserve">я на </w:t>
      </w:r>
      <w:r w:rsidRPr="00BA4A0E">
        <w:rPr>
          <w:rFonts w:ascii="Times New Roman" w:hAnsi="Times New Roman"/>
          <w:sz w:val="24"/>
          <w:szCs w:val="24"/>
        </w:rPr>
        <w:t xml:space="preserve">панаир” в гр. Кула. Проектът е финансиран по </w:t>
      </w:r>
      <w:r w:rsidRPr="00BA4A0E">
        <w:rPr>
          <w:rFonts w:ascii="Times New Roman" w:hAnsi="Times New Roman"/>
          <w:b/>
          <w:sz w:val="24"/>
          <w:szCs w:val="24"/>
        </w:rPr>
        <w:t>Публичната инвестиционна програма „Растеж и устойчиво развитие на регионите”</w:t>
      </w:r>
      <w:r w:rsidRPr="00BA4A0E">
        <w:rPr>
          <w:rFonts w:ascii="Times New Roman" w:hAnsi="Times New Roman"/>
          <w:sz w:val="24"/>
          <w:szCs w:val="24"/>
        </w:rPr>
        <w:t>, на стойност 285000 за І етап.</w:t>
      </w:r>
    </w:p>
    <w:p w:rsidR="001A353F" w:rsidRPr="00BA4A0E" w:rsidRDefault="001A353F" w:rsidP="00440A2B">
      <w:pPr>
        <w:pStyle w:val="ac"/>
        <w:numPr>
          <w:ilvl w:val="0"/>
          <w:numId w:val="57"/>
        </w:numPr>
        <w:spacing w:after="0" w:line="360" w:lineRule="auto"/>
        <w:ind w:left="0"/>
        <w:jc w:val="both"/>
        <w:rPr>
          <w:rFonts w:ascii="Times New Roman" w:hAnsi="Times New Roman"/>
          <w:sz w:val="24"/>
          <w:szCs w:val="24"/>
        </w:rPr>
      </w:pPr>
      <w:r w:rsidRPr="00BA4A0E">
        <w:rPr>
          <w:rFonts w:ascii="Times New Roman" w:hAnsi="Times New Roman"/>
          <w:sz w:val="24"/>
          <w:szCs w:val="24"/>
        </w:rPr>
        <w:t xml:space="preserve">През 2014 г. продължава осъществяването на проект „Подкрепа за развитие на туристически атракции в Община Ловеч”, финансиран по ОП „Регионално развитие” 2007-2013 г. Чрез реализацията на дейностите по обект „Туристически атракции за средновековна крепост Хисаря“ се </w:t>
      </w:r>
      <w:proofErr w:type="spellStart"/>
      <w:r w:rsidRPr="00BA4A0E">
        <w:rPr>
          <w:rFonts w:ascii="Times New Roman" w:hAnsi="Times New Roman"/>
          <w:sz w:val="24"/>
          <w:szCs w:val="24"/>
        </w:rPr>
        <w:t>надграждат</w:t>
      </w:r>
      <w:proofErr w:type="spellEnd"/>
      <w:r w:rsidRPr="00BA4A0E">
        <w:rPr>
          <w:rFonts w:ascii="Times New Roman" w:hAnsi="Times New Roman"/>
          <w:sz w:val="24"/>
          <w:szCs w:val="24"/>
        </w:rPr>
        <w:t xml:space="preserve"> съществуващите - спектакъл „Звук и светлина“, ефектно осветление и сцена. </w:t>
      </w:r>
    </w:p>
    <w:p w:rsidR="001A353F" w:rsidRPr="00BA4A0E" w:rsidRDefault="001A353F" w:rsidP="00440A2B">
      <w:pPr>
        <w:pStyle w:val="ac"/>
        <w:numPr>
          <w:ilvl w:val="1"/>
          <w:numId w:val="17"/>
        </w:numPr>
        <w:tabs>
          <w:tab w:val="clear" w:pos="1443"/>
        </w:tabs>
        <w:spacing w:after="0" w:line="360" w:lineRule="auto"/>
        <w:ind w:left="0"/>
        <w:jc w:val="both"/>
        <w:rPr>
          <w:rFonts w:ascii="Times New Roman" w:hAnsi="Times New Roman"/>
          <w:sz w:val="24"/>
          <w:szCs w:val="24"/>
        </w:rPr>
      </w:pPr>
      <w:r w:rsidRPr="00BA4A0E">
        <w:rPr>
          <w:rFonts w:ascii="Times New Roman" w:hAnsi="Times New Roman"/>
          <w:sz w:val="24"/>
          <w:szCs w:val="24"/>
        </w:rPr>
        <w:t xml:space="preserve">През 2014 г. са приключили строителните работи на обект „улица Мадара“ и обект „Реставрация, консервация и социализация на Старата градска баня „Дели </w:t>
      </w:r>
      <w:proofErr w:type="spellStart"/>
      <w:r w:rsidRPr="00BA4A0E">
        <w:rPr>
          <w:rFonts w:ascii="Times New Roman" w:hAnsi="Times New Roman"/>
          <w:sz w:val="24"/>
          <w:szCs w:val="24"/>
        </w:rPr>
        <w:t>хамам</w:t>
      </w:r>
      <w:proofErr w:type="spellEnd"/>
      <w:r w:rsidRPr="00BA4A0E">
        <w:rPr>
          <w:rFonts w:ascii="Times New Roman" w:hAnsi="Times New Roman"/>
          <w:sz w:val="24"/>
          <w:szCs w:val="24"/>
        </w:rPr>
        <w:t xml:space="preserve">“. Извършени са доставки на оборудването за реализиране на интерпретативните програми. </w:t>
      </w:r>
    </w:p>
    <w:p w:rsidR="001A353F" w:rsidRPr="00BA4A0E" w:rsidRDefault="001A353F" w:rsidP="00440A2B">
      <w:pPr>
        <w:spacing w:before="240"/>
        <w:ind w:firstLine="708"/>
        <w:jc w:val="both"/>
        <w:rPr>
          <w:rFonts w:ascii="Times New Roman" w:hAnsi="Times New Roman"/>
          <w:sz w:val="24"/>
          <w:szCs w:val="24"/>
        </w:rPr>
      </w:pPr>
      <w:r w:rsidRPr="00BA4A0E">
        <w:rPr>
          <w:rFonts w:ascii="Times New Roman" w:hAnsi="Times New Roman"/>
          <w:sz w:val="24"/>
          <w:szCs w:val="24"/>
        </w:rPr>
        <w:t>През 2014 г. на територията на община Троян активно се работи по проектите, свързани с:</w:t>
      </w:r>
    </w:p>
    <w:p w:rsidR="001A353F" w:rsidRPr="00BA4A0E" w:rsidRDefault="001A353F" w:rsidP="0058507D">
      <w:pPr>
        <w:numPr>
          <w:ilvl w:val="0"/>
          <w:numId w:val="53"/>
        </w:numPr>
        <w:spacing w:before="240" w:line="360" w:lineRule="auto"/>
        <w:jc w:val="both"/>
        <w:rPr>
          <w:rFonts w:ascii="Times New Roman" w:hAnsi="Times New Roman"/>
          <w:sz w:val="24"/>
          <w:szCs w:val="24"/>
        </w:rPr>
      </w:pPr>
      <w:r w:rsidRPr="00BA4A0E">
        <w:rPr>
          <w:rFonts w:ascii="Times New Roman" w:hAnsi="Times New Roman"/>
          <w:sz w:val="24"/>
          <w:szCs w:val="24"/>
          <w:lang w:eastAsia="bg-BG"/>
        </w:rPr>
        <w:t xml:space="preserve">Обновяване на туристическата инфраструктура на град Троян, чрез създаване на </w:t>
      </w:r>
      <w:proofErr w:type="spellStart"/>
      <w:r w:rsidRPr="00BA4A0E">
        <w:rPr>
          <w:rFonts w:ascii="Times New Roman" w:hAnsi="Times New Roman"/>
          <w:sz w:val="24"/>
          <w:szCs w:val="24"/>
          <w:lang w:eastAsia="bg-BG"/>
        </w:rPr>
        <w:t>атракционни</w:t>
      </w:r>
      <w:proofErr w:type="spellEnd"/>
      <w:r w:rsidRPr="00BA4A0E">
        <w:rPr>
          <w:rFonts w:ascii="Times New Roman" w:hAnsi="Times New Roman"/>
          <w:sz w:val="24"/>
          <w:szCs w:val="24"/>
          <w:lang w:eastAsia="bg-BG"/>
        </w:rPr>
        <w:t xml:space="preserve"> зони в Музея на занаятите и изграждане на туристическа пътека;</w:t>
      </w:r>
    </w:p>
    <w:p w:rsidR="001A353F" w:rsidRPr="00BA4A0E" w:rsidRDefault="001A353F" w:rsidP="00440A2B">
      <w:pPr>
        <w:numPr>
          <w:ilvl w:val="0"/>
          <w:numId w:val="53"/>
        </w:numPr>
        <w:spacing w:before="240"/>
        <w:jc w:val="both"/>
        <w:rPr>
          <w:rFonts w:ascii="Times New Roman" w:hAnsi="Times New Roman"/>
          <w:sz w:val="24"/>
          <w:szCs w:val="24"/>
        </w:rPr>
      </w:pPr>
      <w:r w:rsidRPr="00BA4A0E">
        <w:rPr>
          <w:rFonts w:ascii="Times New Roman" w:hAnsi="Times New Roman"/>
          <w:sz w:val="24"/>
          <w:szCs w:val="24"/>
          <w:lang w:eastAsia="bg-BG"/>
        </w:rPr>
        <w:t>Реставрация, консервация и експониране на участъци от Римски път "</w:t>
      </w:r>
      <w:proofErr w:type="spellStart"/>
      <w:r w:rsidRPr="00BA4A0E">
        <w:rPr>
          <w:rFonts w:ascii="Times New Roman" w:hAnsi="Times New Roman"/>
          <w:sz w:val="24"/>
          <w:szCs w:val="24"/>
          <w:lang w:eastAsia="bg-BG"/>
        </w:rPr>
        <w:t>Виа</w:t>
      </w:r>
      <w:proofErr w:type="spellEnd"/>
      <w:r w:rsidRPr="00BA4A0E">
        <w:rPr>
          <w:rFonts w:ascii="Times New Roman" w:hAnsi="Times New Roman"/>
          <w:sz w:val="24"/>
          <w:szCs w:val="24"/>
          <w:lang w:eastAsia="bg-BG"/>
        </w:rPr>
        <w:t xml:space="preserve"> Траяна;</w:t>
      </w:r>
    </w:p>
    <w:p w:rsidR="001A353F" w:rsidRPr="00BA4A0E" w:rsidRDefault="001A353F" w:rsidP="00440A2B">
      <w:pPr>
        <w:numPr>
          <w:ilvl w:val="0"/>
          <w:numId w:val="53"/>
        </w:numPr>
        <w:spacing w:before="240"/>
        <w:jc w:val="both"/>
        <w:rPr>
          <w:rFonts w:ascii="Times New Roman" w:hAnsi="Times New Roman"/>
          <w:sz w:val="24"/>
          <w:szCs w:val="24"/>
        </w:rPr>
      </w:pPr>
      <w:r w:rsidRPr="00BA4A0E">
        <w:rPr>
          <w:rFonts w:ascii="Times New Roman" w:hAnsi="Times New Roman"/>
          <w:sz w:val="24"/>
          <w:szCs w:val="24"/>
          <w:lang w:eastAsia="bg-BG"/>
        </w:rPr>
        <w:t>Изграждане на архитектурно-етнографски комплекс "Чаршията", в продължение на съществуващия комплекс зад Музея на занаятите, както и на обслужващата го улица";</w:t>
      </w:r>
    </w:p>
    <w:p w:rsidR="001A353F" w:rsidRPr="00BA4A0E" w:rsidRDefault="001A353F" w:rsidP="00440A2B">
      <w:pPr>
        <w:numPr>
          <w:ilvl w:val="0"/>
          <w:numId w:val="53"/>
        </w:numPr>
        <w:spacing w:before="240"/>
        <w:jc w:val="both"/>
        <w:rPr>
          <w:rFonts w:ascii="Times New Roman" w:hAnsi="Times New Roman"/>
          <w:sz w:val="24"/>
          <w:szCs w:val="24"/>
        </w:rPr>
      </w:pPr>
      <w:r w:rsidRPr="00BA4A0E">
        <w:rPr>
          <w:rFonts w:ascii="Times New Roman" w:hAnsi="Times New Roman"/>
          <w:sz w:val="24"/>
          <w:szCs w:val="24"/>
          <w:lang w:eastAsia="bg-BG"/>
        </w:rPr>
        <w:t>Консервация, реставрация и експозиция на архитектурен комплекс "</w:t>
      </w:r>
      <w:proofErr w:type="spellStart"/>
      <w:r w:rsidRPr="00BA4A0E">
        <w:rPr>
          <w:rFonts w:ascii="Times New Roman" w:hAnsi="Times New Roman"/>
          <w:sz w:val="24"/>
          <w:szCs w:val="24"/>
          <w:lang w:eastAsia="bg-BG"/>
        </w:rPr>
        <w:t>Состра</w:t>
      </w:r>
      <w:proofErr w:type="spellEnd"/>
      <w:r w:rsidRPr="00BA4A0E">
        <w:rPr>
          <w:rFonts w:ascii="Times New Roman" w:hAnsi="Times New Roman"/>
          <w:sz w:val="24"/>
          <w:szCs w:val="24"/>
          <w:lang w:eastAsia="bg-BG"/>
        </w:rPr>
        <w:t>";</w:t>
      </w:r>
    </w:p>
    <w:p w:rsidR="001A353F" w:rsidRPr="00BA4A0E" w:rsidRDefault="001A353F" w:rsidP="00440A2B">
      <w:pPr>
        <w:numPr>
          <w:ilvl w:val="0"/>
          <w:numId w:val="17"/>
        </w:numPr>
        <w:spacing w:after="0" w:line="360" w:lineRule="auto"/>
        <w:jc w:val="both"/>
        <w:rPr>
          <w:rFonts w:ascii="Times New Roman" w:hAnsi="Times New Roman"/>
          <w:sz w:val="24"/>
          <w:szCs w:val="24"/>
        </w:rPr>
      </w:pPr>
      <w:r w:rsidRPr="00BA4A0E">
        <w:rPr>
          <w:rFonts w:ascii="Times New Roman" w:hAnsi="Times New Roman"/>
          <w:sz w:val="24"/>
          <w:szCs w:val="24"/>
          <w:lang w:eastAsia="bg-BG"/>
        </w:rPr>
        <w:lastRenderedPageBreak/>
        <w:t>Консервация, реставрация и експозиция на Средновековно укрепено селище "Калето", с. Дебнево.</w:t>
      </w:r>
    </w:p>
    <w:p w:rsidR="001A353F" w:rsidRPr="00BA4A0E" w:rsidRDefault="001A353F" w:rsidP="005447E5">
      <w:pPr>
        <w:spacing w:after="0" w:line="360" w:lineRule="auto"/>
        <w:jc w:val="both"/>
        <w:rPr>
          <w:rFonts w:ascii="Times New Roman" w:hAnsi="Times New Roman"/>
          <w:sz w:val="24"/>
          <w:szCs w:val="24"/>
        </w:rPr>
      </w:pPr>
    </w:p>
    <w:p w:rsidR="001A353F" w:rsidRPr="00BA4A0E" w:rsidRDefault="001A353F" w:rsidP="009115C1">
      <w:pPr>
        <w:pStyle w:val="ac"/>
        <w:numPr>
          <w:ilvl w:val="0"/>
          <w:numId w:val="11"/>
        </w:numPr>
        <w:spacing w:after="0" w:line="360" w:lineRule="auto"/>
        <w:jc w:val="both"/>
        <w:rPr>
          <w:rFonts w:ascii="Times New Roman" w:hAnsi="Times New Roman"/>
          <w:b/>
          <w:sz w:val="24"/>
          <w:szCs w:val="24"/>
        </w:rPr>
      </w:pPr>
      <w:r w:rsidRPr="00BA4A0E">
        <w:rPr>
          <w:rFonts w:ascii="Times New Roman" w:hAnsi="Times New Roman"/>
          <w:b/>
          <w:sz w:val="24"/>
          <w:szCs w:val="24"/>
        </w:rPr>
        <w:t>Нарастване на инвестициите в селскостопански райони (%)</w:t>
      </w:r>
      <w:r w:rsidRPr="00BA4A0E">
        <w:rPr>
          <w:rFonts w:ascii="Times New Roman" w:hAnsi="Times New Roman"/>
          <w:b/>
          <w:sz w:val="24"/>
          <w:szCs w:val="24"/>
        </w:rPr>
        <w:tab/>
      </w:r>
    </w:p>
    <w:p w:rsidR="001A353F" w:rsidRPr="00BA4A0E" w:rsidRDefault="001A353F" w:rsidP="005447E5">
      <w:pPr>
        <w:tabs>
          <w:tab w:val="num" w:pos="720"/>
        </w:tabs>
        <w:spacing w:after="0" w:line="360" w:lineRule="auto"/>
        <w:jc w:val="both"/>
        <w:rPr>
          <w:rFonts w:ascii="Times New Roman" w:hAnsi="Times New Roman"/>
          <w:sz w:val="24"/>
          <w:szCs w:val="24"/>
        </w:rPr>
      </w:pPr>
      <w:r w:rsidRPr="00BA4A0E">
        <w:rPr>
          <w:rFonts w:ascii="Times New Roman" w:hAnsi="Times New Roman"/>
          <w:sz w:val="24"/>
          <w:szCs w:val="24"/>
        </w:rPr>
        <w:tab/>
      </w:r>
      <w:r w:rsidRPr="00BA4A0E">
        <w:rPr>
          <w:rFonts w:ascii="Times New Roman" w:eastAsia="PMingLiU" w:hAnsi="Times New Roman"/>
          <w:bCs/>
          <w:sz w:val="24"/>
          <w:szCs w:val="24"/>
          <w:lang w:eastAsia="bg-BG"/>
        </w:rPr>
        <w:t>Сключените договори през</w:t>
      </w:r>
      <w:r w:rsidRPr="00BA4A0E">
        <w:rPr>
          <w:rFonts w:ascii="Times New Roman" w:hAnsi="Times New Roman"/>
          <w:sz w:val="24"/>
          <w:szCs w:val="24"/>
        </w:rPr>
        <w:t xml:space="preserve"> 2014 г. </w:t>
      </w:r>
      <w:r w:rsidRPr="00BA4A0E">
        <w:rPr>
          <w:rFonts w:ascii="Times New Roman" w:eastAsia="PMingLiU" w:hAnsi="Times New Roman"/>
          <w:sz w:val="24"/>
          <w:szCs w:val="24"/>
          <w:lang w:eastAsia="bg-BG"/>
        </w:rPr>
        <w:t>на територията на района</w:t>
      </w:r>
      <w:r w:rsidRPr="00BA4A0E">
        <w:rPr>
          <w:rFonts w:ascii="Times New Roman" w:hAnsi="Times New Roman"/>
          <w:sz w:val="24"/>
          <w:szCs w:val="24"/>
        </w:rPr>
        <w:t xml:space="preserve"> по ПРСР са на стойност 50 061 621,22 лв., а изплатената субсидия към декември 2014 г. е 2 675 567,44 лв. </w:t>
      </w:r>
      <w:r w:rsidRPr="00BA4A0E">
        <w:rPr>
          <w:rFonts w:ascii="Times New Roman" w:eastAsia="PMingLiU" w:hAnsi="Times New Roman"/>
          <w:sz w:val="24"/>
          <w:szCs w:val="24"/>
          <w:lang w:eastAsia="bg-BG"/>
        </w:rPr>
        <w:t>Данните са предоставени от</w:t>
      </w:r>
      <w:r w:rsidRPr="00BA4A0E">
        <w:rPr>
          <w:rFonts w:ascii="Times New Roman" w:hAnsi="Times New Roman"/>
          <w:sz w:val="24"/>
          <w:szCs w:val="24"/>
        </w:rPr>
        <w:t xml:space="preserve"> представителя на</w:t>
      </w:r>
      <w:r w:rsidRPr="00BA4A0E">
        <w:rPr>
          <w:rFonts w:ascii="Times New Roman" w:eastAsia="PMingLiU" w:hAnsi="Times New Roman"/>
          <w:sz w:val="24"/>
          <w:szCs w:val="24"/>
          <w:lang w:eastAsia="bg-BG"/>
        </w:rPr>
        <w:t xml:space="preserve"> </w:t>
      </w:r>
      <w:r w:rsidRPr="00BA4A0E">
        <w:rPr>
          <w:rFonts w:ascii="Times New Roman" w:eastAsia="PMingLiU" w:hAnsi="Times New Roman"/>
          <w:bCs/>
          <w:sz w:val="24"/>
          <w:szCs w:val="24"/>
          <w:lang w:eastAsia="bg-BG"/>
        </w:rPr>
        <w:t xml:space="preserve">Управляващия орган на </w:t>
      </w:r>
      <w:r w:rsidRPr="00BA4A0E">
        <w:rPr>
          <w:rFonts w:ascii="Times New Roman" w:hAnsi="Times New Roman"/>
          <w:sz w:val="24"/>
          <w:szCs w:val="24"/>
        </w:rPr>
        <w:t>Програмата за развитие на селските райони</w:t>
      </w:r>
      <w:r w:rsidRPr="00BA4A0E">
        <w:rPr>
          <w:rFonts w:ascii="Times New Roman" w:eastAsia="PMingLiU" w:hAnsi="Times New Roman"/>
          <w:bCs/>
          <w:sz w:val="24"/>
          <w:szCs w:val="24"/>
          <w:lang w:eastAsia="bg-BG"/>
        </w:rPr>
        <w:t>, член на РКК към РСР на СЗР.</w:t>
      </w:r>
    </w:p>
    <w:p w:rsidR="001A353F" w:rsidRPr="00BA4A0E" w:rsidRDefault="001A353F" w:rsidP="005447E5">
      <w:pPr>
        <w:tabs>
          <w:tab w:val="num" w:pos="720"/>
        </w:tabs>
        <w:spacing w:after="0" w:line="360" w:lineRule="auto"/>
        <w:jc w:val="both"/>
        <w:rPr>
          <w:rFonts w:ascii="Times New Roman" w:hAnsi="Times New Roman"/>
          <w:sz w:val="24"/>
          <w:szCs w:val="24"/>
        </w:rPr>
      </w:pPr>
      <w:r w:rsidRPr="00BA4A0E">
        <w:rPr>
          <w:rFonts w:ascii="Times New Roman" w:hAnsi="Times New Roman"/>
          <w:sz w:val="24"/>
          <w:szCs w:val="24"/>
        </w:rPr>
        <w:tab/>
        <w:t>Реализираните проекти и дейностите извършени в изпълнение на този индикатор</w:t>
      </w:r>
      <w:r w:rsidRPr="00BA4A0E">
        <w:rPr>
          <w:rFonts w:ascii="Times New Roman" w:hAnsi="Times New Roman"/>
          <w:i/>
          <w:sz w:val="24"/>
          <w:szCs w:val="24"/>
        </w:rPr>
        <w:t xml:space="preserve"> </w:t>
      </w:r>
      <w:r w:rsidRPr="00BA4A0E">
        <w:rPr>
          <w:rFonts w:ascii="Times New Roman" w:hAnsi="Times New Roman"/>
          <w:sz w:val="24"/>
          <w:szCs w:val="24"/>
        </w:rPr>
        <w:t>по информация, предоставена от общините на територията на СЗР са следните:</w:t>
      </w:r>
    </w:p>
    <w:p w:rsidR="001A353F" w:rsidRPr="00BA4A0E" w:rsidRDefault="001A353F" w:rsidP="009115C1">
      <w:pPr>
        <w:numPr>
          <w:ilvl w:val="0"/>
          <w:numId w:val="18"/>
        </w:numPr>
        <w:spacing w:after="0" w:line="360" w:lineRule="auto"/>
        <w:jc w:val="both"/>
        <w:rPr>
          <w:rFonts w:ascii="Times New Roman" w:hAnsi="Times New Roman"/>
          <w:sz w:val="24"/>
          <w:szCs w:val="24"/>
        </w:rPr>
      </w:pPr>
      <w:r w:rsidRPr="00BA4A0E">
        <w:rPr>
          <w:rFonts w:ascii="Times New Roman" w:hAnsi="Times New Roman"/>
          <w:sz w:val="24"/>
          <w:szCs w:val="24"/>
        </w:rPr>
        <w:t xml:space="preserve">В Априлци са реализирани 3 бр. проекти на стойност 104 662 лв. по мярка 121 „Модернизиране на земеделските стопанства” на </w:t>
      </w:r>
      <w:r w:rsidRPr="00BA4A0E">
        <w:rPr>
          <w:rFonts w:ascii="Times New Roman" w:hAnsi="Times New Roman"/>
          <w:b/>
          <w:sz w:val="24"/>
          <w:szCs w:val="24"/>
        </w:rPr>
        <w:t>ПРСР 2007-2013 г.</w:t>
      </w:r>
      <w:r w:rsidRPr="00BA4A0E">
        <w:rPr>
          <w:rFonts w:ascii="Times New Roman" w:hAnsi="Times New Roman"/>
          <w:sz w:val="24"/>
          <w:szCs w:val="24"/>
        </w:rPr>
        <w:t xml:space="preserve"> чрез МИГ „Троян и Априлци” и задължителен собствен финансов принос, за закупуване на нова земеделска техника за животновъдни обекти;</w:t>
      </w:r>
    </w:p>
    <w:p w:rsidR="001A353F" w:rsidRPr="00BA4A0E" w:rsidRDefault="001A353F" w:rsidP="009115C1">
      <w:pPr>
        <w:numPr>
          <w:ilvl w:val="0"/>
          <w:numId w:val="18"/>
        </w:numPr>
        <w:spacing w:after="0" w:line="360" w:lineRule="auto"/>
        <w:jc w:val="both"/>
        <w:rPr>
          <w:rFonts w:ascii="Times New Roman" w:hAnsi="Times New Roman"/>
          <w:sz w:val="24"/>
          <w:szCs w:val="24"/>
        </w:rPr>
      </w:pPr>
      <w:r w:rsidRPr="00BA4A0E">
        <w:rPr>
          <w:rFonts w:ascii="Times New Roman" w:hAnsi="Times New Roman"/>
          <w:sz w:val="24"/>
          <w:szCs w:val="24"/>
        </w:rPr>
        <w:t xml:space="preserve">Реализиран е проект към Стратегията за местно развитие на МИГ „Троян и Априлци” на стойност 70 000 лв. за закупуване на техника за дървообработващо предприятие. Проектът е по мярка 123 „Добавяне на стойност към земеделски и горски продукти” на </w:t>
      </w:r>
      <w:r w:rsidRPr="00BA4A0E">
        <w:rPr>
          <w:rFonts w:ascii="Times New Roman" w:hAnsi="Times New Roman"/>
          <w:b/>
          <w:sz w:val="24"/>
          <w:szCs w:val="24"/>
        </w:rPr>
        <w:t>ПРСР 2007-2013 г</w:t>
      </w:r>
      <w:r w:rsidRPr="00BA4A0E">
        <w:rPr>
          <w:rFonts w:ascii="Times New Roman" w:hAnsi="Times New Roman"/>
          <w:sz w:val="24"/>
          <w:szCs w:val="24"/>
        </w:rPr>
        <w:t xml:space="preserve">. Целите на проекта са: повишаване на качеството на произведената продукция; </w:t>
      </w:r>
      <w:proofErr w:type="spellStart"/>
      <w:r w:rsidRPr="00BA4A0E">
        <w:rPr>
          <w:rFonts w:ascii="Times New Roman" w:hAnsi="Times New Roman"/>
          <w:sz w:val="24"/>
          <w:szCs w:val="24"/>
        </w:rPr>
        <w:t>затвърждаване</w:t>
      </w:r>
      <w:proofErr w:type="spellEnd"/>
      <w:r w:rsidRPr="00BA4A0E">
        <w:rPr>
          <w:rFonts w:ascii="Times New Roman" w:hAnsi="Times New Roman"/>
          <w:sz w:val="24"/>
          <w:szCs w:val="24"/>
        </w:rPr>
        <w:t xml:space="preserve"> позициите на фирмата на вече съществуващите пазари и завоюване на нови пазари; </w:t>
      </w:r>
    </w:p>
    <w:p w:rsidR="001A353F" w:rsidRPr="00BA4A0E" w:rsidRDefault="001A353F" w:rsidP="009115C1">
      <w:pPr>
        <w:numPr>
          <w:ilvl w:val="0"/>
          <w:numId w:val="18"/>
        </w:numPr>
        <w:spacing w:after="0" w:line="360" w:lineRule="auto"/>
        <w:jc w:val="both"/>
        <w:rPr>
          <w:rFonts w:ascii="Times New Roman" w:hAnsi="Times New Roman"/>
          <w:sz w:val="24"/>
          <w:szCs w:val="24"/>
        </w:rPr>
      </w:pPr>
      <w:r w:rsidRPr="00BA4A0E">
        <w:rPr>
          <w:rFonts w:ascii="Times New Roman" w:hAnsi="Times New Roman"/>
          <w:sz w:val="24"/>
          <w:szCs w:val="24"/>
        </w:rPr>
        <w:t>Проект „Модел за опазване и устойчиво ползване на лечебните растения на общинско ниво с участието на организациите на гражданското общество, местните общности и медиите” – Проектът е на стойност 442 074,00 лв. и</w:t>
      </w:r>
      <w:r w:rsidRPr="00BA4A0E">
        <w:rPr>
          <w:rFonts w:ascii="Times New Roman" w:hAnsi="Times New Roman"/>
          <w:b/>
          <w:sz w:val="24"/>
          <w:szCs w:val="24"/>
        </w:rPr>
        <w:t xml:space="preserve"> </w:t>
      </w:r>
      <w:r w:rsidRPr="00BA4A0E">
        <w:rPr>
          <w:rFonts w:ascii="Times New Roman" w:hAnsi="Times New Roman"/>
          <w:sz w:val="24"/>
          <w:szCs w:val="24"/>
        </w:rPr>
        <w:t xml:space="preserve">се финансира от </w:t>
      </w:r>
      <w:r w:rsidRPr="00BA4A0E">
        <w:rPr>
          <w:rFonts w:ascii="Times New Roman" w:hAnsi="Times New Roman"/>
          <w:b/>
          <w:sz w:val="24"/>
          <w:szCs w:val="24"/>
        </w:rPr>
        <w:t>Българо-швейцарската програма за сътрудничество</w:t>
      </w:r>
      <w:r w:rsidRPr="00BA4A0E">
        <w:rPr>
          <w:rFonts w:ascii="Times New Roman" w:hAnsi="Times New Roman"/>
          <w:sz w:val="24"/>
          <w:szCs w:val="24"/>
        </w:rPr>
        <w:t xml:space="preserve"> и се реализира на територията на общините Севлиево, Ловеч, Троян и Априлци. Бенефициент е Фондация „Информация и природо-защита”. Проектът се изпълнява в период от 3 години. Основната цел на проекта е да повиши капацитета на местните общности в района за устойчиво ползване и опазване на ресурсите от лечебни растения;</w:t>
      </w:r>
    </w:p>
    <w:p w:rsidR="001A353F" w:rsidRPr="00D821C9" w:rsidRDefault="001A353F" w:rsidP="009115C1">
      <w:pPr>
        <w:numPr>
          <w:ilvl w:val="0"/>
          <w:numId w:val="18"/>
        </w:numPr>
        <w:spacing w:after="0" w:line="360" w:lineRule="auto"/>
        <w:jc w:val="both"/>
        <w:rPr>
          <w:rFonts w:ascii="Times New Roman" w:hAnsi="Times New Roman"/>
          <w:sz w:val="24"/>
          <w:szCs w:val="24"/>
        </w:rPr>
      </w:pPr>
      <w:r w:rsidRPr="00BA4A0E">
        <w:rPr>
          <w:rFonts w:ascii="Times New Roman" w:hAnsi="Times New Roman"/>
          <w:sz w:val="24"/>
          <w:szCs w:val="24"/>
        </w:rPr>
        <w:t xml:space="preserve">На територията на Община Луковит през 2014 г. чрез </w:t>
      </w:r>
      <w:r w:rsidRPr="00BA4A0E">
        <w:rPr>
          <w:rFonts w:ascii="Times New Roman" w:hAnsi="Times New Roman"/>
          <w:b/>
          <w:sz w:val="24"/>
          <w:szCs w:val="24"/>
        </w:rPr>
        <w:t>Програмата за развитие на селските райони</w:t>
      </w:r>
      <w:r w:rsidRPr="00BA4A0E">
        <w:rPr>
          <w:rFonts w:ascii="Times New Roman" w:hAnsi="Times New Roman"/>
          <w:sz w:val="24"/>
          <w:szCs w:val="24"/>
        </w:rPr>
        <w:t>, въз основа на сключени договори са разплатени субсидии на частни стопани и фирми, както следва: Мярка 112 – 6 договора</w:t>
      </w:r>
      <w:r w:rsidRPr="00D821C9">
        <w:rPr>
          <w:rFonts w:ascii="Times New Roman" w:hAnsi="Times New Roman"/>
          <w:sz w:val="24"/>
          <w:szCs w:val="24"/>
        </w:rPr>
        <w:t xml:space="preserve">, размер на субсидията 293 352 лв.; Мярка 121 – 3 договора, размер на субсидията 448 694,73 лв.; Мярка 311 – </w:t>
      </w:r>
      <w:r w:rsidRPr="00D821C9">
        <w:rPr>
          <w:rFonts w:ascii="Times New Roman" w:hAnsi="Times New Roman"/>
          <w:sz w:val="24"/>
          <w:szCs w:val="24"/>
        </w:rPr>
        <w:lastRenderedPageBreak/>
        <w:t xml:space="preserve">3 договора, размер на субсидията 826 905,40 лв. и Мярка 312 – 1 договор, размер на субсидията 390 919,63 </w:t>
      </w:r>
      <w:proofErr w:type="spellStart"/>
      <w:r w:rsidRPr="00D821C9">
        <w:rPr>
          <w:rFonts w:ascii="Times New Roman" w:hAnsi="Times New Roman"/>
          <w:sz w:val="24"/>
          <w:szCs w:val="24"/>
        </w:rPr>
        <w:t>лв</w:t>
      </w:r>
      <w:proofErr w:type="spellEnd"/>
      <w:r w:rsidRPr="00D821C9">
        <w:rPr>
          <w:rFonts w:ascii="Times New Roman" w:hAnsi="Times New Roman"/>
          <w:sz w:val="24"/>
          <w:szCs w:val="24"/>
        </w:rPr>
        <w:t>;</w:t>
      </w:r>
    </w:p>
    <w:p w:rsidR="001A353F" w:rsidRPr="00D821C9" w:rsidRDefault="001A353F" w:rsidP="009115C1">
      <w:pPr>
        <w:numPr>
          <w:ilvl w:val="0"/>
          <w:numId w:val="18"/>
        </w:numPr>
        <w:spacing w:after="0" w:line="360" w:lineRule="auto"/>
        <w:jc w:val="both"/>
        <w:rPr>
          <w:rFonts w:ascii="Times New Roman" w:hAnsi="Times New Roman"/>
          <w:sz w:val="24"/>
          <w:szCs w:val="24"/>
          <w:lang w:eastAsia="bg-BG"/>
        </w:rPr>
      </w:pPr>
      <w:r w:rsidRPr="00D821C9">
        <w:rPr>
          <w:rFonts w:ascii="Times New Roman" w:hAnsi="Times New Roman"/>
          <w:sz w:val="24"/>
          <w:szCs w:val="24"/>
        </w:rPr>
        <w:t xml:space="preserve">В Община Вълчедръм са </w:t>
      </w:r>
      <w:r w:rsidRPr="00D821C9">
        <w:rPr>
          <w:rFonts w:ascii="Times New Roman" w:hAnsi="Times New Roman"/>
          <w:sz w:val="24"/>
          <w:szCs w:val="24"/>
          <w:lang w:eastAsia="bg-BG"/>
        </w:rPr>
        <w:t xml:space="preserve">предвидени два проекта, които са насочени към разработване на стратегия за привличане на инвестиции и реализация на публично-частни партньорства и маркетинг и реклама на икономическия потенциал на общината. През 2014 г. Общински съвет – Вълчедръм прие Маркетингова стратегия за </w:t>
      </w:r>
      <w:proofErr w:type="spellStart"/>
      <w:r w:rsidRPr="00D821C9">
        <w:rPr>
          <w:rFonts w:ascii="Times New Roman" w:hAnsi="Times New Roman"/>
          <w:sz w:val="24"/>
          <w:szCs w:val="24"/>
          <w:lang w:eastAsia="bg-BG"/>
        </w:rPr>
        <w:t>промотиране</w:t>
      </w:r>
      <w:proofErr w:type="spellEnd"/>
      <w:r w:rsidRPr="00D821C9">
        <w:rPr>
          <w:rFonts w:ascii="Times New Roman" w:hAnsi="Times New Roman"/>
          <w:sz w:val="24"/>
          <w:szCs w:val="24"/>
          <w:lang w:eastAsia="bg-BG"/>
        </w:rPr>
        <w:t xml:space="preserve"> на община Вълчедръм и нейния инвестиционен потенциал 2014-2016 г. от проект „Стратегическо планиране и ефективно управление на местните политики в Община Вълчедръм“, финансиран по линия на </w:t>
      </w:r>
      <w:r w:rsidRPr="00D821C9">
        <w:rPr>
          <w:rFonts w:ascii="Times New Roman" w:hAnsi="Times New Roman"/>
          <w:b/>
          <w:sz w:val="24"/>
          <w:szCs w:val="24"/>
          <w:lang w:eastAsia="bg-BG"/>
        </w:rPr>
        <w:t>ОПАК</w:t>
      </w:r>
      <w:r w:rsidRPr="00D821C9">
        <w:rPr>
          <w:rFonts w:ascii="Times New Roman" w:hAnsi="Times New Roman"/>
          <w:sz w:val="24"/>
          <w:szCs w:val="24"/>
          <w:lang w:eastAsia="bg-BG"/>
        </w:rPr>
        <w:t>;</w:t>
      </w:r>
    </w:p>
    <w:p w:rsidR="001A353F" w:rsidRPr="00D821C9" w:rsidRDefault="001A353F" w:rsidP="009115C1">
      <w:pPr>
        <w:numPr>
          <w:ilvl w:val="0"/>
          <w:numId w:val="18"/>
        </w:numPr>
        <w:autoSpaceDE w:val="0"/>
        <w:autoSpaceDN w:val="0"/>
        <w:adjustRightInd w:val="0"/>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 xml:space="preserve">В Община Ново село във връзка с развитието на селското стопанство са предприети следните мерки: от общински поземлен фонд са отдадени над 136 декара земеделска земя под наем на частни земеделски производители на територията на община Нов село; развитие на </w:t>
      </w:r>
      <w:proofErr w:type="spellStart"/>
      <w:r w:rsidRPr="00D821C9">
        <w:rPr>
          <w:rFonts w:ascii="Times New Roman" w:hAnsi="Times New Roman"/>
          <w:sz w:val="24"/>
          <w:szCs w:val="24"/>
          <w:lang w:eastAsia="bg-BG"/>
        </w:rPr>
        <w:t>зърнопроизводството</w:t>
      </w:r>
      <w:proofErr w:type="spellEnd"/>
      <w:r w:rsidRPr="00D821C9">
        <w:rPr>
          <w:rFonts w:ascii="Times New Roman" w:hAnsi="Times New Roman"/>
          <w:sz w:val="24"/>
          <w:szCs w:val="24"/>
          <w:lang w:eastAsia="bg-BG"/>
        </w:rPr>
        <w:t xml:space="preserve"> – увеличени площи;</w:t>
      </w:r>
    </w:p>
    <w:p w:rsidR="001A353F" w:rsidRPr="00D821C9" w:rsidRDefault="001A353F" w:rsidP="009115C1">
      <w:pPr>
        <w:numPr>
          <w:ilvl w:val="0"/>
          <w:numId w:val="18"/>
        </w:numPr>
        <w:autoSpaceDE w:val="0"/>
        <w:autoSpaceDN w:val="0"/>
        <w:adjustRightInd w:val="0"/>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 xml:space="preserve">В Община Грамада за подпомагане развитието на земеделието и животновъдството в общината са отдадени под аренда земеделски земи - 3 636 дка. за сумата от 44 738 лв. В населените места много от физическите лица, притежаващи собствена земя, също отдават под наем на земеделски производители. Създадоха се условия и подкрепа от община Грамада на фирма „Строй </w:t>
      </w:r>
      <w:proofErr w:type="spellStart"/>
      <w:r w:rsidRPr="00D821C9">
        <w:rPr>
          <w:rFonts w:ascii="Times New Roman" w:hAnsi="Times New Roman"/>
          <w:sz w:val="24"/>
          <w:szCs w:val="24"/>
          <w:lang w:eastAsia="bg-BG"/>
        </w:rPr>
        <w:t>инвест</w:t>
      </w:r>
      <w:proofErr w:type="spellEnd"/>
      <w:r w:rsidRPr="00D821C9">
        <w:rPr>
          <w:rFonts w:ascii="Times New Roman" w:hAnsi="Times New Roman"/>
          <w:sz w:val="24"/>
          <w:szCs w:val="24"/>
          <w:lang w:eastAsia="bg-BG"/>
        </w:rPr>
        <w:t>” ЕООД – Софи за създаване на затворени цикли на производство и преработка на продукция.</w:t>
      </w:r>
    </w:p>
    <w:p w:rsidR="001A353F" w:rsidRPr="00D821C9" w:rsidRDefault="001A353F" w:rsidP="005447E5">
      <w:pPr>
        <w:spacing w:after="0" w:line="360" w:lineRule="auto"/>
        <w:rPr>
          <w:rFonts w:ascii="Times New Roman" w:hAnsi="Times New Roman"/>
          <w:sz w:val="24"/>
          <w:szCs w:val="24"/>
        </w:rPr>
      </w:pPr>
    </w:p>
    <w:p w:rsidR="001A353F" w:rsidRPr="00D821C9" w:rsidRDefault="001A353F" w:rsidP="00A37FE6">
      <w:pPr>
        <w:spacing w:after="0" w:line="360" w:lineRule="auto"/>
        <w:jc w:val="both"/>
        <w:rPr>
          <w:rFonts w:ascii="Times New Roman" w:hAnsi="Times New Roman"/>
          <w:iCs/>
          <w:sz w:val="24"/>
          <w:szCs w:val="24"/>
        </w:rPr>
      </w:pPr>
      <w:r>
        <w:rPr>
          <w:rFonts w:ascii="Times New Roman" w:hAnsi="Times New Roman"/>
          <w:iCs/>
          <w:sz w:val="24"/>
          <w:szCs w:val="24"/>
        </w:rPr>
        <w:tab/>
        <w:t xml:space="preserve">За изпълнението на </w:t>
      </w:r>
      <w:r w:rsidRPr="00D821C9">
        <w:rPr>
          <w:rFonts w:ascii="Times New Roman" w:hAnsi="Times New Roman"/>
          <w:iCs/>
          <w:sz w:val="24"/>
          <w:szCs w:val="24"/>
        </w:rPr>
        <w:t>приоритети</w:t>
      </w:r>
      <w:r>
        <w:rPr>
          <w:rFonts w:ascii="Times New Roman" w:hAnsi="Times New Roman"/>
          <w:iCs/>
          <w:sz w:val="24"/>
          <w:szCs w:val="24"/>
        </w:rPr>
        <w:t>те</w:t>
      </w:r>
      <w:r w:rsidRPr="00D821C9">
        <w:rPr>
          <w:rFonts w:ascii="Times New Roman" w:hAnsi="Times New Roman"/>
          <w:iCs/>
          <w:sz w:val="24"/>
          <w:szCs w:val="24"/>
        </w:rPr>
        <w:t xml:space="preserve"> към Стратегическа цел 1 „Развитие на конкурентноспособна икономика чрез насърчаване на собствения потенциал на СЗР” спомагат създадените </w:t>
      </w:r>
      <w:r w:rsidRPr="00D821C9">
        <w:rPr>
          <w:rFonts w:ascii="Times New Roman" w:hAnsi="Times New Roman"/>
          <w:b/>
          <w:iCs/>
          <w:sz w:val="24"/>
          <w:szCs w:val="24"/>
        </w:rPr>
        <w:t xml:space="preserve">по приоритетна ос 4 ЛИДЕР на ПРСР 2007 – 2013 г. Местни инициативни групи (МИГ). </w:t>
      </w:r>
      <w:r w:rsidRPr="00D821C9">
        <w:rPr>
          <w:rFonts w:ascii="Times New Roman" w:hAnsi="Times New Roman"/>
          <w:iCs/>
          <w:sz w:val="24"/>
          <w:szCs w:val="24"/>
        </w:rPr>
        <w:t xml:space="preserve">По ос 4 се финансират дейности, свързани с активиране на местните общности за развитие на териториите от селските райони. На територията на Северозападния район са създадени шест МИГ: „Троян-Априлци“, „Западна Стара планина-Копрен-Миджур“, „Тетевен“, „Берковица-Годеч“, „Кнежа“ и „Ябланица-Правец“. Местните инициативни групи са създадени като юридически лица с нестопанска цел, осъществяващи обществено полезна дейност на определена територия. Имат приети стратегии за местно развитие, които целят устойчивото развитие на селските райони посредством разнообразяване на икономическите дейности, опазване на природата и селските райони, развитие на висококачествени услуги, отговарящи на нуждите и очакванията на местните хора. </w:t>
      </w:r>
    </w:p>
    <w:p w:rsidR="001A353F" w:rsidRPr="00D821C9" w:rsidRDefault="001A353F" w:rsidP="00A37FE6">
      <w:pPr>
        <w:spacing w:after="0" w:line="360" w:lineRule="auto"/>
        <w:jc w:val="both"/>
        <w:rPr>
          <w:rFonts w:ascii="Times New Roman" w:hAnsi="Times New Roman"/>
          <w:sz w:val="24"/>
          <w:szCs w:val="24"/>
        </w:rPr>
      </w:pPr>
    </w:p>
    <w:p w:rsidR="001A353F" w:rsidRPr="00D821C9" w:rsidRDefault="001A353F" w:rsidP="00B82CED">
      <w:pPr>
        <w:tabs>
          <w:tab w:val="left" w:pos="720"/>
        </w:tabs>
        <w:spacing w:after="0" w:line="360" w:lineRule="auto"/>
        <w:jc w:val="both"/>
        <w:rPr>
          <w:rFonts w:ascii="Times New Roman" w:hAnsi="Times New Roman"/>
          <w:iCs/>
          <w:sz w:val="24"/>
          <w:szCs w:val="24"/>
          <w:lang w:eastAsia="bg-BG"/>
        </w:rPr>
      </w:pPr>
      <w:r>
        <w:rPr>
          <w:rFonts w:ascii="Times New Roman" w:hAnsi="Times New Roman"/>
          <w:b/>
          <w:sz w:val="24"/>
          <w:szCs w:val="24"/>
          <w:lang w:eastAsia="bg-BG"/>
        </w:rPr>
        <w:tab/>
      </w:r>
      <w:r w:rsidRPr="00D821C9">
        <w:rPr>
          <w:rFonts w:ascii="Times New Roman" w:hAnsi="Times New Roman"/>
          <w:b/>
          <w:sz w:val="24"/>
          <w:szCs w:val="24"/>
          <w:lang w:eastAsia="bg-BG"/>
        </w:rPr>
        <w:t>При изпълнението на приоритетите по Стратегическа цел 1</w:t>
      </w:r>
      <w:r w:rsidRPr="00D821C9">
        <w:rPr>
          <w:rFonts w:ascii="Times New Roman" w:hAnsi="Times New Roman"/>
          <w:sz w:val="24"/>
          <w:szCs w:val="24"/>
        </w:rPr>
        <w:t xml:space="preserve"> </w:t>
      </w:r>
      <w:r w:rsidRPr="00D821C9">
        <w:rPr>
          <w:rFonts w:ascii="Times New Roman" w:hAnsi="Times New Roman"/>
          <w:b/>
          <w:sz w:val="24"/>
          <w:szCs w:val="24"/>
        </w:rPr>
        <w:t>„</w:t>
      </w:r>
      <w:r w:rsidRPr="00D821C9">
        <w:rPr>
          <w:rFonts w:ascii="Times New Roman" w:hAnsi="Times New Roman"/>
          <w:b/>
          <w:sz w:val="24"/>
          <w:szCs w:val="24"/>
          <w:lang w:eastAsia="bg-BG"/>
        </w:rPr>
        <w:t>Развитие на конкурентноспособна икономика чрез насърчаване на собствения потенциал на СЗР</w:t>
      </w:r>
      <w:r>
        <w:rPr>
          <w:rFonts w:ascii="Times New Roman" w:hAnsi="Times New Roman"/>
          <w:b/>
          <w:sz w:val="24"/>
          <w:szCs w:val="24"/>
          <w:lang w:eastAsia="bg-BG"/>
        </w:rPr>
        <w:t>”</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може да се отчете напредък, свързан с реализацията на проекти по ОП „Регионално развитие” 2007-2013 г., ОП „Развитие на конкурентоспособността на българската икономика” 2007-2013 г. и Програма за развитие на селските райони 2007-2013 г.</w:t>
      </w:r>
      <w:r w:rsidRPr="00D821C9">
        <w:t xml:space="preserve"> </w:t>
      </w:r>
      <w:r w:rsidRPr="00D821C9">
        <w:rPr>
          <w:rFonts w:ascii="Times New Roman" w:hAnsi="Times New Roman"/>
          <w:sz w:val="24"/>
          <w:szCs w:val="24"/>
        </w:rPr>
        <w:t>Реализиращите се и приключили проекти по изпълнението на Стратегическа цел 1 през 2014 г. определят н</w:t>
      </w:r>
      <w:r w:rsidRPr="00D821C9">
        <w:rPr>
          <w:rFonts w:ascii="Times New Roman" w:hAnsi="Times New Roman"/>
          <w:sz w:val="24"/>
          <w:szCs w:val="24"/>
          <w:lang w:eastAsia="bg-BG"/>
        </w:rPr>
        <w:t>апредък с бавни темпове. Тенденцията на ниски стойности на индикаторите за развитието на Северозападен район спрямо страната</w:t>
      </w:r>
      <w:r w:rsidRPr="00D821C9">
        <w:t xml:space="preserve"> </w:t>
      </w:r>
      <w:r w:rsidRPr="00D821C9">
        <w:rPr>
          <w:rFonts w:ascii="Times New Roman" w:hAnsi="Times New Roman"/>
          <w:sz w:val="24"/>
          <w:szCs w:val="24"/>
          <w:lang w:eastAsia="bg-BG"/>
        </w:rPr>
        <w:t xml:space="preserve">се запазва, както и наличието на значителни </w:t>
      </w:r>
      <w:proofErr w:type="spellStart"/>
      <w:r w:rsidRPr="00D821C9">
        <w:rPr>
          <w:rFonts w:ascii="Times New Roman" w:hAnsi="Times New Roman"/>
          <w:sz w:val="24"/>
          <w:szCs w:val="24"/>
          <w:lang w:eastAsia="bg-BG"/>
        </w:rPr>
        <w:t>вътрешнорегионални</w:t>
      </w:r>
      <w:proofErr w:type="spellEnd"/>
      <w:r w:rsidRPr="00D821C9">
        <w:rPr>
          <w:rFonts w:ascii="Times New Roman" w:hAnsi="Times New Roman"/>
          <w:sz w:val="24"/>
          <w:szCs w:val="24"/>
          <w:lang w:eastAsia="bg-BG"/>
        </w:rPr>
        <w:t xml:space="preserve"> и </w:t>
      </w:r>
      <w:proofErr w:type="spellStart"/>
      <w:r w:rsidRPr="00D821C9">
        <w:rPr>
          <w:rFonts w:ascii="Times New Roman" w:hAnsi="Times New Roman"/>
          <w:sz w:val="24"/>
          <w:szCs w:val="24"/>
          <w:lang w:eastAsia="bg-BG"/>
        </w:rPr>
        <w:t>междурегионални</w:t>
      </w:r>
      <w:proofErr w:type="spellEnd"/>
      <w:r w:rsidRPr="00D821C9">
        <w:rPr>
          <w:rFonts w:ascii="Times New Roman" w:hAnsi="Times New Roman"/>
          <w:sz w:val="24"/>
          <w:szCs w:val="24"/>
          <w:lang w:eastAsia="bg-BG"/>
        </w:rPr>
        <w:t xml:space="preserve"> различия. </w:t>
      </w:r>
      <w:r w:rsidRPr="00D821C9">
        <w:rPr>
          <w:rFonts w:ascii="Times New Roman" w:hAnsi="Times New Roman"/>
          <w:iCs/>
          <w:sz w:val="24"/>
          <w:szCs w:val="24"/>
        </w:rPr>
        <w:t xml:space="preserve">Слаб е напредъкът в модернизацията на съществуващите предприятия и във въвеждането на </w:t>
      </w:r>
      <w:proofErr w:type="spellStart"/>
      <w:r w:rsidRPr="00D821C9">
        <w:rPr>
          <w:rFonts w:ascii="Times New Roman" w:hAnsi="Times New Roman"/>
          <w:iCs/>
          <w:sz w:val="24"/>
          <w:szCs w:val="24"/>
        </w:rPr>
        <w:t>енергоспестяващи</w:t>
      </w:r>
      <w:proofErr w:type="spellEnd"/>
      <w:r w:rsidRPr="00D821C9">
        <w:rPr>
          <w:rFonts w:ascii="Times New Roman" w:hAnsi="Times New Roman"/>
          <w:iCs/>
          <w:sz w:val="24"/>
          <w:szCs w:val="24"/>
        </w:rPr>
        <w:t xml:space="preserve"> технологии. Делът на заетите лица в МСП спрямо общия им брой в страната през 2014 г. намалява. </w:t>
      </w:r>
      <w:r w:rsidRPr="00D821C9">
        <w:rPr>
          <w:rFonts w:ascii="Times New Roman" w:hAnsi="Times New Roman"/>
          <w:sz w:val="24"/>
          <w:szCs w:val="24"/>
        </w:rPr>
        <w:t xml:space="preserve">Въпреки голямото нарастване на преките чуждестранни инвестиции в нефинансовите предприятия, СЗР остава на последно място спрямо останалите райони от ниво 2, с принос от 3% от общите ПЧИ за страната. </w:t>
      </w:r>
      <w:r w:rsidRPr="00D821C9">
        <w:rPr>
          <w:rFonts w:ascii="Times New Roman" w:hAnsi="Times New Roman"/>
          <w:iCs/>
          <w:sz w:val="24"/>
          <w:szCs w:val="24"/>
        </w:rPr>
        <w:t>Слабо е участието на СЗР в научно изследователската и развойна дейност. В сферата на туризма напредъкът също е слаб, наблюдава се спад на реализираните приходи от нощувки спрямо предходната година</w:t>
      </w:r>
      <w:r w:rsidRPr="00D821C9">
        <w:rPr>
          <w:rFonts w:ascii="Times New Roman" w:hAnsi="Times New Roman"/>
          <w:i/>
          <w:iCs/>
          <w:sz w:val="24"/>
          <w:szCs w:val="24"/>
        </w:rPr>
        <w:t xml:space="preserve">. </w:t>
      </w:r>
      <w:r w:rsidRPr="00D821C9">
        <w:rPr>
          <w:rFonts w:ascii="Times New Roman" w:hAnsi="Times New Roman"/>
          <w:iCs/>
          <w:sz w:val="24"/>
          <w:szCs w:val="24"/>
        </w:rPr>
        <w:t>Богатото културно-историческо наследство и разнообразният туристически потенциал не е оползотворен.</w:t>
      </w:r>
    </w:p>
    <w:p w:rsidR="001A353F" w:rsidRPr="00D821C9" w:rsidRDefault="001A353F" w:rsidP="005C3FCC">
      <w:pPr>
        <w:autoSpaceDE w:val="0"/>
        <w:autoSpaceDN w:val="0"/>
        <w:adjustRightInd w:val="0"/>
        <w:spacing w:after="0" w:line="360" w:lineRule="auto"/>
        <w:jc w:val="both"/>
        <w:rPr>
          <w:rFonts w:ascii="Times New Roman" w:hAnsi="Times New Roman"/>
          <w:sz w:val="24"/>
          <w:szCs w:val="24"/>
          <w:lang w:eastAsia="bg-BG"/>
        </w:rPr>
      </w:pPr>
      <w:r w:rsidRPr="00D821C9">
        <w:rPr>
          <w:rFonts w:ascii="Times New Roman" w:hAnsi="Times New Roman"/>
          <w:sz w:val="24"/>
          <w:szCs w:val="24"/>
        </w:rPr>
        <w:tab/>
      </w:r>
      <w:r w:rsidRPr="00D821C9">
        <w:rPr>
          <w:rFonts w:ascii="Times New Roman" w:hAnsi="Times New Roman"/>
          <w:sz w:val="24"/>
          <w:szCs w:val="24"/>
          <w:lang w:eastAsia="bg-BG"/>
        </w:rPr>
        <w:t xml:space="preserve">Необходимо е да се предприемат допълнителни действия за повишаване конкурентоспособността на регионалната икономика и усилията да бъдат насочени към реализацията на договорените проекти за изпълнение на планираните мерки по трите приоритета на </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Стратегическа цел 1</w:t>
      </w:r>
      <w:r w:rsidRPr="00D821C9">
        <w:rPr>
          <w:rFonts w:ascii="Times New Roman" w:hAnsi="Times New Roman"/>
          <w:sz w:val="24"/>
          <w:szCs w:val="24"/>
        </w:rPr>
        <w:t>.</w:t>
      </w:r>
    </w:p>
    <w:p w:rsidR="001A353F" w:rsidRDefault="001A353F" w:rsidP="006A367B">
      <w:pPr>
        <w:autoSpaceDE w:val="0"/>
        <w:autoSpaceDN w:val="0"/>
        <w:adjustRightInd w:val="0"/>
        <w:spacing w:after="0" w:line="360" w:lineRule="auto"/>
        <w:jc w:val="both"/>
        <w:rPr>
          <w:rFonts w:ascii="Times New Roman" w:hAnsi="Times New Roman"/>
          <w:sz w:val="24"/>
          <w:szCs w:val="24"/>
          <w:lang w:eastAsia="bg-BG"/>
        </w:rPr>
      </w:pPr>
    </w:p>
    <w:p w:rsidR="001A353F" w:rsidRPr="00D821C9" w:rsidRDefault="001A353F" w:rsidP="00F30475">
      <w:pPr>
        <w:tabs>
          <w:tab w:val="left" w:pos="1230"/>
        </w:tabs>
        <w:autoSpaceDE w:val="0"/>
        <w:autoSpaceDN w:val="0"/>
        <w:adjustRightInd w:val="0"/>
        <w:spacing w:after="0" w:line="360" w:lineRule="auto"/>
        <w:jc w:val="both"/>
        <w:rPr>
          <w:rFonts w:ascii="Times New Roman" w:hAnsi="Times New Roman"/>
          <w:b/>
          <w:sz w:val="24"/>
          <w:szCs w:val="24"/>
        </w:rPr>
      </w:pPr>
      <w:r w:rsidRPr="00D821C9">
        <w:rPr>
          <w:rFonts w:ascii="Times New Roman" w:hAnsi="Times New Roman"/>
          <w:b/>
          <w:sz w:val="24"/>
          <w:szCs w:val="24"/>
        </w:rPr>
        <w:t>СТРАТЕГИЧЕСКА ЦЕЛ 2: СЪХРАНЕНИЕ И РАЗВИТИЕ НА ЧОВЕШКИЯ КАПИТАЛ</w:t>
      </w:r>
    </w:p>
    <w:p w:rsidR="001A353F" w:rsidRPr="00D821C9" w:rsidRDefault="001A353F" w:rsidP="005447E5">
      <w:pPr>
        <w:spacing w:after="0" w:line="360" w:lineRule="auto"/>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Фокусът на втората стратегическа цел на Регионалния план за развитие на Северозападен район е поставен върху развитието на човешкия ресурс и подобряването на управленския капацитет и координацията между органите на централната власт, представени на местно ниво и на структурите на местното самоуправление.</w:t>
      </w:r>
      <w:r w:rsidRPr="00D821C9">
        <w:t xml:space="preserve"> </w:t>
      </w:r>
      <w:r w:rsidRPr="00D821C9">
        <w:rPr>
          <w:rFonts w:ascii="Times New Roman" w:hAnsi="Times New Roman"/>
          <w:sz w:val="24"/>
          <w:szCs w:val="24"/>
        </w:rPr>
        <w:t xml:space="preserve">Насочена е към създаване на условия за по-ефективно използване на наличния човешки ресурс, на потенциала на изградената и на предвидената за изграждане нова социална </w:t>
      </w:r>
      <w:r w:rsidRPr="00D821C9">
        <w:rPr>
          <w:rFonts w:ascii="Times New Roman" w:hAnsi="Times New Roman"/>
          <w:sz w:val="24"/>
          <w:szCs w:val="24"/>
        </w:rPr>
        <w:lastRenderedPageBreak/>
        <w:t>инфраструктура за постигане на целите на интегрираното развитие на района през периода 2014-2020 г.</w:t>
      </w:r>
    </w:p>
    <w:p w:rsidR="001A353F" w:rsidRPr="00D821C9" w:rsidRDefault="001A353F" w:rsidP="005447E5">
      <w:pPr>
        <w:spacing w:after="0" w:line="360" w:lineRule="auto"/>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2.1: Подобряване на достъпа до образование и социална инфраструктура и предотвратяване на рисковете за социално изключване</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C851E4">
      <w:pPr>
        <w:spacing w:after="0" w:line="360" w:lineRule="auto"/>
        <w:jc w:val="both"/>
        <w:rPr>
          <w:rFonts w:ascii="Times New Roman" w:hAnsi="Times New Roman"/>
          <w:sz w:val="24"/>
          <w:szCs w:val="24"/>
        </w:rPr>
      </w:pPr>
      <w:r w:rsidRPr="00D821C9">
        <w:rPr>
          <w:rFonts w:ascii="Times New Roman" w:hAnsi="Times New Roman"/>
          <w:sz w:val="24"/>
          <w:szCs w:val="24"/>
          <w:lang w:eastAsia="bg-BG"/>
        </w:rPr>
        <w:tab/>
        <w:t>Включените в приоритета мерки са насочени към развитие на човешкия капитал, подобряване д</w:t>
      </w:r>
      <w:r w:rsidRPr="00D821C9">
        <w:rPr>
          <w:rFonts w:ascii="Times New Roman" w:hAnsi="Times New Roman"/>
          <w:sz w:val="24"/>
          <w:szCs w:val="24"/>
        </w:rPr>
        <w:t>остъпа до качествени образователни, здравни и социални услуги и предотвратяване на рисковете за социално изключване. Това са важни условия за повишаване конкурентоспособността и привлекателността на района. Основните индикатори, с които се о</w:t>
      </w:r>
      <w:r>
        <w:rPr>
          <w:rFonts w:ascii="Times New Roman" w:hAnsi="Times New Roman"/>
          <w:sz w:val="24"/>
          <w:szCs w:val="24"/>
        </w:rPr>
        <w:t>тчита състоянието на социалните</w:t>
      </w:r>
      <w:r w:rsidRPr="00D821C9">
        <w:rPr>
          <w:rFonts w:ascii="Times New Roman" w:hAnsi="Times New Roman"/>
          <w:sz w:val="24"/>
          <w:szCs w:val="24"/>
        </w:rPr>
        <w:t>,</w:t>
      </w:r>
      <w:r w:rsidRPr="001B6074">
        <w:rPr>
          <w:rFonts w:ascii="Times New Roman" w:hAnsi="Times New Roman"/>
          <w:sz w:val="24"/>
          <w:szCs w:val="24"/>
          <w:lang w:val="ru-RU"/>
        </w:rPr>
        <w:t xml:space="preserve"> </w:t>
      </w:r>
      <w:r w:rsidRPr="00D821C9">
        <w:rPr>
          <w:rFonts w:ascii="Times New Roman" w:hAnsi="Times New Roman"/>
          <w:sz w:val="24"/>
          <w:szCs w:val="24"/>
        </w:rPr>
        <w:t>образ</w:t>
      </w:r>
      <w:r>
        <w:rPr>
          <w:rFonts w:ascii="Times New Roman" w:hAnsi="Times New Roman"/>
          <w:sz w:val="24"/>
          <w:szCs w:val="24"/>
        </w:rPr>
        <w:t>ователните и здравните заведения</w:t>
      </w:r>
      <w:r w:rsidRPr="00D821C9">
        <w:rPr>
          <w:rFonts w:ascii="Times New Roman" w:hAnsi="Times New Roman"/>
          <w:sz w:val="24"/>
          <w:szCs w:val="24"/>
        </w:rPr>
        <w:t xml:space="preserve"> в Северозападния район са следните:</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BB4176">
      <w:pPr>
        <w:pStyle w:val="ac"/>
        <w:numPr>
          <w:ilvl w:val="0"/>
          <w:numId w:val="3"/>
        </w:numPr>
        <w:spacing w:after="0" w:line="360" w:lineRule="auto"/>
        <w:jc w:val="both"/>
        <w:rPr>
          <w:rFonts w:ascii="Times New Roman" w:hAnsi="Times New Roman"/>
          <w:b/>
          <w:sz w:val="24"/>
          <w:szCs w:val="24"/>
        </w:rPr>
      </w:pPr>
      <w:proofErr w:type="spellStart"/>
      <w:r w:rsidRPr="00D821C9">
        <w:rPr>
          <w:rFonts w:ascii="Times New Roman" w:hAnsi="Times New Roman"/>
          <w:b/>
          <w:sz w:val="24"/>
          <w:szCs w:val="24"/>
        </w:rPr>
        <w:t>Рехабилитирани</w:t>
      </w:r>
      <w:proofErr w:type="spellEnd"/>
      <w:r w:rsidRPr="00D821C9">
        <w:rPr>
          <w:rFonts w:ascii="Times New Roman" w:hAnsi="Times New Roman"/>
          <w:b/>
          <w:sz w:val="24"/>
          <w:szCs w:val="24"/>
        </w:rPr>
        <w:t xml:space="preserve"> / модернизирани здравни  и социални заведения (бр.) </w:t>
      </w:r>
    </w:p>
    <w:p w:rsidR="001A353F" w:rsidRPr="00D821C9" w:rsidRDefault="001A353F" w:rsidP="00BB4176">
      <w:pPr>
        <w:tabs>
          <w:tab w:val="left" w:pos="0"/>
        </w:tabs>
        <w:spacing w:after="0" w:line="360" w:lineRule="auto"/>
        <w:ind w:firstLine="720"/>
        <w:jc w:val="both"/>
        <w:rPr>
          <w:rFonts w:ascii="Times New Roman" w:hAnsi="Times New Roman"/>
          <w:color w:val="000000"/>
          <w:sz w:val="24"/>
          <w:szCs w:val="24"/>
        </w:rPr>
      </w:pPr>
      <w:r w:rsidRPr="00D821C9">
        <w:rPr>
          <w:rFonts w:ascii="Times New Roman" w:hAnsi="Times New Roman"/>
          <w:color w:val="000000"/>
          <w:sz w:val="24"/>
          <w:szCs w:val="24"/>
        </w:rPr>
        <w:t>В официалните източници на информация липсват конкретни данни по този индикатор.</w:t>
      </w:r>
    </w:p>
    <w:p w:rsidR="001A353F" w:rsidRPr="00D821C9" w:rsidRDefault="001A353F" w:rsidP="00BB4176">
      <w:pPr>
        <w:tabs>
          <w:tab w:val="left" w:pos="0"/>
        </w:tabs>
        <w:spacing w:after="0" w:line="360" w:lineRule="auto"/>
        <w:ind w:firstLine="720"/>
        <w:jc w:val="both"/>
        <w:rPr>
          <w:rFonts w:ascii="Times New Roman" w:hAnsi="Times New Roman"/>
          <w:color w:val="000000"/>
          <w:sz w:val="24"/>
          <w:szCs w:val="24"/>
        </w:rPr>
      </w:pPr>
      <w:r w:rsidRPr="00D821C9">
        <w:rPr>
          <w:rFonts w:ascii="Times New Roman" w:hAnsi="Times New Roman"/>
          <w:color w:val="000000"/>
          <w:sz w:val="24"/>
          <w:szCs w:val="24"/>
        </w:rPr>
        <w:t xml:space="preserve">По-долу са представени проекти, реализирани или в процес на изпълнение по оперативните програми, по които са извършени дейности през 2014 г. и 2015 г. и които дават информация за </w:t>
      </w:r>
      <w:proofErr w:type="spellStart"/>
      <w:r w:rsidRPr="00D821C9">
        <w:rPr>
          <w:rFonts w:ascii="Times New Roman" w:hAnsi="Times New Roman"/>
          <w:color w:val="000000"/>
          <w:sz w:val="24"/>
          <w:szCs w:val="24"/>
        </w:rPr>
        <w:t>рехабилитираните</w:t>
      </w:r>
      <w:proofErr w:type="spellEnd"/>
      <w:r w:rsidRPr="00D821C9">
        <w:rPr>
          <w:rFonts w:ascii="Times New Roman" w:hAnsi="Times New Roman"/>
          <w:color w:val="000000"/>
          <w:sz w:val="24"/>
          <w:szCs w:val="24"/>
        </w:rPr>
        <w:t xml:space="preserve"> и модернизираните здравни  и социални заведения на територията на Северозападен район.</w:t>
      </w:r>
    </w:p>
    <w:p w:rsidR="001A353F" w:rsidRPr="00D821C9" w:rsidRDefault="001A353F" w:rsidP="00BB4176">
      <w:pPr>
        <w:pStyle w:val="ac"/>
        <w:spacing w:after="0" w:line="360" w:lineRule="auto"/>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bCs/>
          <w:iCs/>
          <w:sz w:val="24"/>
          <w:szCs w:val="24"/>
        </w:rPr>
      </w:pPr>
      <w:r>
        <w:rPr>
          <w:rFonts w:ascii="Times New Roman" w:hAnsi="Times New Roman"/>
          <w:bCs/>
          <w:iCs/>
          <w:sz w:val="24"/>
          <w:szCs w:val="24"/>
        </w:rPr>
        <w:tab/>
        <w:t>В Северозападен район</w:t>
      </w:r>
      <w:r w:rsidRPr="00D821C9">
        <w:rPr>
          <w:rFonts w:ascii="Times New Roman" w:hAnsi="Times New Roman"/>
          <w:bCs/>
          <w:iCs/>
          <w:sz w:val="24"/>
          <w:szCs w:val="24"/>
        </w:rPr>
        <w:t xml:space="preserve"> са реализирани и в процес на изпълнение следните проекти, финансирани по </w:t>
      </w:r>
      <w:r w:rsidRPr="00D821C9">
        <w:rPr>
          <w:rFonts w:ascii="Times New Roman" w:hAnsi="Times New Roman"/>
          <w:b/>
          <w:sz w:val="24"/>
          <w:szCs w:val="24"/>
        </w:rPr>
        <w:t xml:space="preserve">ОП „Регионално развитие” </w:t>
      </w:r>
      <w:r w:rsidRPr="00D821C9">
        <w:rPr>
          <w:rFonts w:ascii="Times New Roman" w:hAnsi="Times New Roman"/>
          <w:b/>
          <w:bCs/>
          <w:iCs/>
          <w:sz w:val="24"/>
          <w:szCs w:val="24"/>
        </w:rPr>
        <w:t xml:space="preserve"> 2007-2013 г</w:t>
      </w:r>
      <w:r w:rsidRPr="00D821C9">
        <w:rPr>
          <w:rFonts w:ascii="Times New Roman" w:hAnsi="Times New Roman"/>
          <w:bCs/>
          <w:iCs/>
          <w:sz w:val="24"/>
          <w:szCs w:val="24"/>
        </w:rPr>
        <w:t>.:</w:t>
      </w:r>
    </w:p>
    <w:p w:rsidR="001A353F" w:rsidRPr="00D821C9" w:rsidRDefault="001A353F" w:rsidP="009115C1">
      <w:pPr>
        <w:pStyle w:val="13"/>
        <w:numPr>
          <w:ilvl w:val="0"/>
          <w:numId w:val="19"/>
        </w:numPr>
        <w:tabs>
          <w:tab w:val="left" w:pos="993"/>
        </w:tabs>
        <w:spacing w:after="0" w:line="360" w:lineRule="auto"/>
        <w:ind w:left="0"/>
        <w:jc w:val="both"/>
        <w:rPr>
          <w:rFonts w:ascii="Times New Roman" w:hAnsi="Times New Roman"/>
          <w:bCs/>
          <w:iCs/>
          <w:sz w:val="24"/>
          <w:szCs w:val="24"/>
        </w:rPr>
      </w:pPr>
      <w:r w:rsidRPr="00D821C9">
        <w:rPr>
          <w:rFonts w:ascii="Times New Roman" w:hAnsi="Times New Roman"/>
          <w:bCs/>
          <w:iCs/>
          <w:sz w:val="24"/>
          <w:szCs w:val="24"/>
        </w:rPr>
        <w:t xml:space="preserve">По схемата „Подкрепа за реконструкция, обновяване и оборудване на държавни лечебни и здравни заведения в градските агломерации” са в процес на изпълнение два проекта за ремонт, оборудване и модернизиране на УМБАЛ д-р Георги </w:t>
      </w:r>
      <w:proofErr w:type="spellStart"/>
      <w:r w:rsidRPr="00D821C9">
        <w:rPr>
          <w:rFonts w:ascii="Times New Roman" w:hAnsi="Times New Roman"/>
          <w:bCs/>
          <w:iCs/>
          <w:sz w:val="24"/>
          <w:szCs w:val="24"/>
        </w:rPr>
        <w:t>Странски</w:t>
      </w:r>
      <w:proofErr w:type="spellEnd"/>
      <w:r w:rsidRPr="00D821C9">
        <w:rPr>
          <w:rFonts w:ascii="Times New Roman" w:hAnsi="Times New Roman"/>
          <w:bCs/>
          <w:iCs/>
          <w:sz w:val="24"/>
          <w:szCs w:val="24"/>
        </w:rPr>
        <w:t>, гр. Плевен и МБАЛ, д-р Стамен Илиев АД гр. Монтана</w:t>
      </w:r>
      <w:r>
        <w:rPr>
          <w:rFonts w:ascii="Times New Roman" w:hAnsi="Times New Roman"/>
          <w:bCs/>
          <w:iCs/>
          <w:sz w:val="24"/>
          <w:szCs w:val="24"/>
        </w:rPr>
        <w:t>,</w:t>
      </w:r>
      <w:r w:rsidRPr="00D821C9">
        <w:rPr>
          <w:rFonts w:ascii="Times New Roman" w:hAnsi="Times New Roman"/>
          <w:bCs/>
          <w:iCs/>
          <w:sz w:val="24"/>
          <w:szCs w:val="24"/>
        </w:rPr>
        <w:t xml:space="preserve"> на обща стойност 17 697 472,05лв. с бенефициент Министерство на здравеопазването;</w:t>
      </w:r>
    </w:p>
    <w:p w:rsidR="001A353F" w:rsidRPr="00D821C9" w:rsidRDefault="001A353F" w:rsidP="009115C1">
      <w:pPr>
        <w:pStyle w:val="13"/>
        <w:numPr>
          <w:ilvl w:val="0"/>
          <w:numId w:val="19"/>
        </w:numPr>
        <w:tabs>
          <w:tab w:val="left" w:pos="993"/>
        </w:tabs>
        <w:spacing w:after="0" w:line="360" w:lineRule="auto"/>
        <w:ind w:left="0"/>
        <w:jc w:val="both"/>
        <w:rPr>
          <w:rFonts w:ascii="Times New Roman" w:hAnsi="Times New Roman"/>
          <w:bCs/>
          <w:iCs/>
          <w:sz w:val="24"/>
          <w:szCs w:val="24"/>
        </w:rPr>
      </w:pPr>
      <w:r w:rsidRPr="00D821C9">
        <w:rPr>
          <w:rFonts w:ascii="Times New Roman" w:hAnsi="Times New Roman"/>
          <w:bCs/>
          <w:iCs/>
          <w:sz w:val="24"/>
          <w:szCs w:val="24"/>
        </w:rPr>
        <w:t>По схемата „Подкрепа за реконструкция/обновяване и оборудване на общински лечебни заведения в градските агломерации“ са в процес на изпълнение 2 проекта:</w:t>
      </w:r>
      <w:r w:rsidRPr="00D821C9">
        <w:rPr>
          <w:rFonts w:ascii="Times New Roman" w:hAnsi="Times New Roman"/>
          <w:sz w:val="24"/>
          <w:szCs w:val="24"/>
        </w:rPr>
        <w:t xml:space="preserve"> </w:t>
      </w:r>
      <w:r w:rsidRPr="00D821C9">
        <w:rPr>
          <w:rFonts w:ascii="Times New Roman" w:hAnsi="Times New Roman"/>
          <w:bCs/>
          <w:iCs/>
          <w:sz w:val="24"/>
          <w:szCs w:val="24"/>
        </w:rPr>
        <w:t xml:space="preserve">Изграждане и оборудване на </w:t>
      </w:r>
      <w:proofErr w:type="spellStart"/>
      <w:r w:rsidRPr="00D821C9">
        <w:rPr>
          <w:rFonts w:ascii="Times New Roman" w:hAnsi="Times New Roman"/>
          <w:bCs/>
          <w:iCs/>
          <w:sz w:val="24"/>
          <w:szCs w:val="24"/>
        </w:rPr>
        <w:t>Лъчелечебен</w:t>
      </w:r>
      <w:proofErr w:type="spellEnd"/>
      <w:r w:rsidRPr="00D821C9">
        <w:rPr>
          <w:rFonts w:ascii="Times New Roman" w:hAnsi="Times New Roman"/>
          <w:bCs/>
          <w:iCs/>
          <w:sz w:val="24"/>
          <w:szCs w:val="24"/>
        </w:rPr>
        <w:t xml:space="preserve"> център в Комплексен онкологичен център ЕООД гр. Враца; Реконструкция/ обновяване и оборудване на МБАЛ Троян ЕООД, гр. Троян на обща стойност 7 557 148,03лв. През март 2014 г. е реализиран проект: </w:t>
      </w:r>
      <w:r w:rsidRPr="00D821C9">
        <w:rPr>
          <w:rFonts w:ascii="Times New Roman" w:hAnsi="Times New Roman"/>
          <w:bCs/>
          <w:iCs/>
          <w:sz w:val="24"/>
          <w:szCs w:val="24"/>
        </w:rPr>
        <w:lastRenderedPageBreak/>
        <w:t>Технологично обновление на МБАЛ „Св.Николай Чудотворец“ гр. Лом на стойност 3 549 011,49 лв.;</w:t>
      </w:r>
    </w:p>
    <w:p w:rsidR="001A353F" w:rsidRPr="00D821C9" w:rsidRDefault="001A353F" w:rsidP="009115C1">
      <w:pPr>
        <w:pStyle w:val="13"/>
        <w:numPr>
          <w:ilvl w:val="0"/>
          <w:numId w:val="19"/>
        </w:numPr>
        <w:tabs>
          <w:tab w:val="left" w:pos="993"/>
        </w:tabs>
        <w:spacing w:after="0" w:line="360" w:lineRule="auto"/>
        <w:ind w:left="0"/>
        <w:jc w:val="both"/>
        <w:rPr>
          <w:rFonts w:ascii="Times New Roman" w:hAnsi="Times New Roman"/>
          <w:sz w:val="24"/>
          <w:szCs w:val="24"/>
        </w:rPr>
      </w:pPr>
      <w:r w:rsidRPr="00D821C9">
        <w:rPr>
          <w:rFonts w:ascii="Times New Roman" w:hAnsi="Times New Roman"/>
          <w:sz w:val="24"/>
          <w:szCs w:val="24"/>
        </w:rPr>
        <w:t xml:space="preserve">По схемата „Подкрепа за реконструкция/обновяване и оборудване на общински лечебни заведения в общини, извън градските агломерационни ареали“ е в процес на изпълнение проект „Преустройство и оборудване на </w:t>
      </w:r>
      <w:proofErr w:type="spellStart"/>
      <w:r w:rsidRPr="00D821C9">
        <w:rPr>
          <w:rFonts w:ascii="Times New Roman" w:hAnsi="Times New Roman"/>
          <w:sz w:val="24"/>
          <w:szCs w:val="24"/>
        </w:rPr>
        <w:t>многопрофилна</w:t>
      </w:r>
      <w:proofErr w:type="spellEnd"/>
      <w:r w:rsidRPr="00D821C9">
        <w:rPr>
          <w:rFonts w:ascii="Times New Roman" w:hAnsi="Times New Roman"/>
          <w:sz w:val="24"/>
          <w:szCs w:val="24"/>
        </w:rPr>
        <w:t xml:space="preserve"> болница за активно лечение - град Луковит“ на  стойност 1 997 605,04 лв.;</w:t>
      </w:r>
    </w:p>
    <w:p w:rsidR="001A353F" w:rsidRPr="00D821C9" w:rsidRDefault="001A353F" w:rsidP="009115C1">
      <w:pPr>
        <w:pStyle w:val="13"/>
        <w:numPr>
          <w:ilvl w:val="0"/>
          <w:numId w:val="19"/>
        </w:numPr>
        <w:tabs>
          <w:tab w:val="left" w:pos="993"/>
        </w:tabs>
        <w:spacing w:after="0" w:line="360" w:lineRule="auto"/>
        <w:ind w:left="0"/>
        <w:jc w:val="both"/>
        <w:rPr>
          <w:rFonts w:ascii="Times New Roman" w:hAnsi="Times New Roman"/>
          <w:bCs/>
          <w:iCs/>
          <w:sz w:val="24"/>
          <w:szCs w:val="24"/>
        </w:rPr>
      </w:pPr>
      <w:r w:rsidRPr="00D821C9">
        <w:rPr>
          <w:rFonts w:ascii="Times New Roman" w:hAnsi="Times New Roman"/>
          <w:sz w:val="24"/>
          <w:szCs w:val="24"/>
        </w:rPr>
        <w:t xml:space="preserve">По схемата „Подкрепа за </w:t>
      </w:r>
      <w:proofErr w:type="spellStart"/>
      <w:r w:rsidRPr="00D821C9">
        <w:rPr>
          <w:rFonts w:ascii="Times New Roman" w:hAnsi="Times New Roman"/>
          <w:sz w:val="24"/>
          <w:szCs w:val="24"/>
        </w:rPr>
        <w:t>деинституционализация</w:t>
      </w:r>
      <w:proofErr w:type="spellEnd"/>
      <w:r w:rsidRPr="00D821C9">
        <w:rPr>
          <w:rFonts w:ascii="Times New Roman" w:hAnsi="Times New Roman"/>
          <w:sz w:val="24"/>
          <w:szCs w:val="24"/>
        </w:rPr>
        <w:t xml:space="preserve"> на социални институции, предлагащи услуги за деца в риск“ на територията на СЗР през 2014 г. са изпълнени 10 проекта с бенефициенти общините Червен бряг, Видин, Монтана, Мездра, Долни Дъбник, Лом, Враца, Бяла Слатина, Ловеч и Плевен на обща стойност 16 998 518,97 лв. В подкрепа на </w:t>
      </w:r>
      <w:proofErr w:type="spellStart"/>
      <w:r w:rsidRPr="00D821C9">
        <w:rPr>
          <w:rFonts w:ascii="Times New Roman" w:hAnsi="Times New Roman"/>
          <w:sz w:val="24"/>
          <w:szCs w:val="24"/>
        </w:rPr>
        <w:t>деинституционализацията</w:t>
      </w:r>
      <w:proofErr w:type="spellEnd"/>
      <w:r w:rsidRPr="00D821C9">
        <w:rPr>
          <w:rFonts w:ascii="Times New Roman" w:hAnsi="Times New Roman"/>
          <w:sz w:val="24"/>
          <w:szCs w:val="24"/>
        </w:rPr>
        <w:t xml:space="preserve"> на социални институции, предлагащи услуги за деца в риск са изградени центрове за настаняване от се</w:t>
      </w:r>
      <w:r>
        <w:rPr>
          <w:rFonts w:ascii="Times New Roman" w:hAnsi="Times New Roman"/>
          <w:sz w:val="24"/>
          <w:szCs w:val="24"/>
        </w:rPr>
        <w:t xml:space="preserve">меен тип и защитени жилища. </w:t>
      </w:r>
      <w:r>
        <w:rPr>
          <w:rFonts w:ascii="Times New Roman" w:hAnsi="Times New Roman"/>
          <w:sz w:val="24"/>
          <w:szCs w:val="24"/>
        </w:rPr>
        <w:tab/>
        <w:t xml:space="preserve">Като принос </w:t>
      </w:r>
      <w:r w:rsidRPr="00D821C9">
        <w:rPr>
          <w:rFonts w:ascii="Times New Roman" w:hAnsi="Times New Roman"/>
          <w:sz w:val="24"/>
          <w:szCs w:val="24"/>
        </w:rPr>
        <w:t>могат да се посочат</w:t>
      </w:r>
      <w:r>
        <w:rPr>
          <w:rFonts w:ascii="Times New Roman" w:hAnsi="Times New Roman"/>
          <w:sz w:val="24"/>
          <w:szCs w:val="24"/>
        </w:rPr>
        <w:t xml:space="preserve"> и следните проекти</w:t>
      </w:r>
      <w:r w:rsidRPr="00D821C9">
        <w:rPr>
          <w:rFonts w:ascii="Times New Roman" w:hAnsi="Times New Roman"/>
          <w:sz w:val="24"/>
          <w:szCs w:val="24"/>
        </w:rPr>
        <w:t>:</w:t>
      </w:r>
    </w:p>
    <w:p w:rsidR="001A353F" w:rsidRPr="00D821C9" w:rsidRDefault="001A353F" w:rsidP="005447E5">
      <w:pPr>
        <w:pStyle w:val="13"/>
        <w:numPr>
          <w:ilvl w:val="0"/>
          <w:numId w:val="9"/>
        </w:numPr>
        <w:tabs>
          <w:tab w:val="left" w:pos="993"/>
        </w:tabs>
        <w:spacing w:after="0" w:line="360" w:lineRule="auto"/>
        <w:jc w:val="both"/>
        <w:rPr>
          <w:rFonts w:ascii="Times New Roman" w:hAnsi="Times New Roman"/>
          <w:sz w:val="24"/>
          <w:szCs w:val="24"/>
        </w:rPr>
      </w:pPr>
      <w:r w:rsidRPr="00D821C9">
        <w:rPr>
          <w:rFonts w:ascii="Times New Roman" w:hAnsi="Times New Roman"/>
          <w:sz w:val="24"/>
          <w:szCs w:val="24"/>
        </w:rPr>
        <w:t xml:space="preserve">„Разширяване на мрежата от </w:t>
      </w:r>
      <w:proofErr w:type="spellStart"/>
      <w:r w:rsidRPr="00D821C9">
        <w:rPr>
          <w:rFonts w:ascii="Times New Roman" w:hAnsi="Times New Roman"/>
          <w:sz w:val="24"/>
          <w:szCs w:val="24"/>
        </w:rPr>
        <w:t>резидентни</w:t>
      </w:r>
      <w:proofErr w:type="spellEnd"/>
      <w:r w:rsidRPr="00D821C9">
        <w:rPr>
          <w:rFonts w:ascii="Times New Roman" w:hAnsi="Times New Roman"/>
          <w:sz w:val="24"/>
          <w:szCs w:val="24"/>
        </w:rPr>
        <w:t xml:space="preserve"> социални услуги в общността за деца в риск (изграждане на 6 центъра за настаняване, от семеен тип, за деца изведени от специализирани институции)”, с бенефициент Община Плевен. Целта на проекта е да повиши възможностите на социалната инфраструктура за осъществяване на преход от институционална грижа за деца с увреждания към осигуряване на пълноценен живот в общността;</w:t>
      </w:r>
    </w:p>
    <w:p w:rsidR="001A353F" w:rsidRPr="00D821C9" w:rsidRDefault="001A353F" w:rsidP="005447E5">
      <w:pPr>
        <w:pStyle w:val="13"/>
        <w:numPr>
          <w:ilvl w:val="0"/>
          <w:numId w:val="9"/>
        </w:numPr>
        <w:tabs>
          <w:tab w:val="left" w:pos="993"/>
        </w:tabs>
        <w:spacing w:after="0" w:line="360" w:lineRule="auto"/>
        <w:jc w:val="both"/>
        <w:rPr>
          <w:rFonts w:ascii="Times New Roman" w:hAnsi="Times New Roman"/>
          <w:bCs/>
          <w:iCs/>
          <w:sz w:val="24"/>
          <w:szCs w:val="24"/>
        </w:rPr>
      </w:pPr>
      <w:r w:rsidRPr="00D821C9">
        <w:rPr>
          <w:rFonts w:ascii="Times New Roman" w:hAnsi="Times New Roman"/>
          <w:bCs/>
          <w:iCs/>
          <w:sz w:val="24"/>
          <w:szCs w:val="24"/>
        </w:rPr>
        <w:t xml:space="preserve">„Искра-иновативен социален комплекс от </w:t>
      </w:r>
      <w:proofErr w:type="spellStart"/>
      <w:r w:rsidRPr="00D821C9">
        <w:rPr>
          <w:rFonts w:ascii="Times New Roman" w:hAnsi="Times New Roman"/>
          <w:bCs/>
          <w:iCs/>
          <w:sz w:val="24"/>
          <w:szCs w:val="24"/>
        </w:rPr>
        <w:t>резидентни</w:t>
      </w:r>
      <w:proofErr w:type="spellEnd"/>
      <w:r w:rsidRPr="00D821C9">
        <w:rPr>
          <w:rFonts w:ascii="Times New Roman" w:hAnsi="Times New Roman"/>
          <w:bCs/>
          <w:iCs/>
          <w:sz w:val="24"/>
          <w:szCs w:val="24"/>
        </w:rPr>
        <w:t xml:space="preserve"> алтернативи”, с бенефициент Община Враца.</w:t>
      </w:r>
      <w:r w:rsidRPr="00D821C9">
        <w:rPr>
          <w:rFonts w:ascii="Times New Roman" w:hAnsi="Times New Roman"/>
          <w:sz w:val="24"/>
          <w:szCs w:val="24"/>
        </w:rPr>
        <w:t xml:space="preserve"> </w:t>
      </w:r>
      <w:r w:rsidRPr="00D821C9">
        <w:rPr>
          <w:rFonts w:ascii="Times New Roman" w:hAnsi="Times New Roman"/>
          <w:bCs/>
          <w:iCs/>
          <w:sz w:val="24"/>
          <w:szCs w:val="24"/>
        </w:rPr>
        <w:t xml:space="preserve">Целта е да се осигури подходяща и ефективна социална инфраструктура на територията на община Враца, допринасяща за предоставяне на нов вид </w:t>
      </w:r>
      <w:proofErr w:type="spellStart"/>
      <w:r w:rsidRPr="00D821C9">
        <w:rPr>
          <w:rFonts w:ascii="Times New Roman" w:hAnsi="Times New Roman"/>
          <w:bCs/>
          <w:iCs/>
          <w:sz w:val="24"/>
          <w:szCs w:val="24"/>
        </w:rPr>
        <w:t>резидентни</w:t>
      </w:r>
      <w:proofErr w:type="spellEnd"/>
      <w:r w:rsidRPr="00D821C9">
        <w:rPr>
          <w:rFonts w:ascii="Times New Roman" w:hAnsi="Times New Roman"/>
          <w:bCs/>
          <w:iCs/>
          <w:sz w:val="24"/>
          <w:szCs w:val="24"/>
        </w:rPr>
        <w:t xml:space="preserve"> услуги в общността, които да заменят институционалната грижа.</w:t>
      </w:r>
    </w:p>
    <w:p w:rsidR="001A353F" w:rsidRPr="00D821C9" w:rsidRDefault="001A353F" w:rsidP="005447E5">
      <w:pPr>
        <w:pStyle w:val="13"/>
        <w:tabs>
          <w:tab w:val="left" w:pos="993"/>
        </w:tabs>
        <w:spacing w:after="0" w:line="360" w:lineRule="auto"/>
        <w:ind w:left="360"/>
        <w:jc w:val="both"/>
        <w:rPr>
          <w:rFonts w:ascii="Times New Roman" w:hAnsi="Times New Roman"/>
          <w:bCs/>
          <w:iCs/>
          <w:sz w:val="24"/>
          <w:szCs w:val="24"/>
        </w:rPr>
      </w:pPr>
    </w:p>
    <w:p w:rsidR="001A353F" w:rsidRPr="00BA4A0E" w:rsidRDefault="001A353F" w:rsidP="00DC7FED">
      <w:pPr>
        <w:spacing w:after="0" w:line="360" w:lineRule="auto"/>
        <w:jc w:val="both"/>
        <w:rPr>
          <w:rFonts w:ascii="Times New Roman" w:hAnsi="Times New Roman"/>
          <w:sz w:val="24"/>
          <w:szCs w:val="24"/>
        </w:rPr>
      </w:pPr>
      <w:r w:rsidRPr="00D821C9">
        <w:tab/>
      </w:r>
      <w:r w:rsidRPr="00D821C9">
        <w:rPr>
          <w:rFonts w:ascii="Times New Roman" w:hAnsi="Times New Roman"/>
          <w:sz w:val="24"/>
          <w:szCs w:val="24"/>
        </w:rPr>
        <w:t>През 2014 г. на територията на района</w:t>
      </w:r>
      <w:r>
        <w:rPr>
          <w:rFonts w:ascii="Times New Roman" w:hAnsi="Times New Roman"/>
          <w:sz w:val="24"/>
          <w:szCs w:val="24"/>
        </w:rPr>
        <w:t>,</w:t>
      </w:r>
      <w:r w:rsidRPr="00D821C9">
        <w:rPr>
          <w:rFonts w:ascii="Times New Roman" w:hAnsi="Times New Roman"/>
          <w:sz w:val="24"/>
          <w:szCs w:val="24"/>
        </w:rPr>
        <w:t xml:space="preserve"> общият брой </w:t>
      </w:r>
      <w:proofErr w:type="spellStart"/>
      <w:r w:rsidRPr="00D821C9">
        <w:rPr>
          <w:rFonts w:ascii="Times New Roman" w:hAnsi="Times New Roman"/>
          <w:sz w:val="24"/>
          <w:szCs w:val="24"/>
        </w:rPr>
        <w:t>рехабилитирани</w:t>
      </w:r>
      <w:proofErr w:type="spellEnd"/>
      <w:r w:rsidRPr="00D821C9">
        <w:rPr>
          <w:rFonts w:ascii="Times New Roman" w:hAnsi="Times New Roman"/>
          <w:sz w:val="24"/>
          <w:szCs w:val="24"/>
        </w:rPr>
        <w:t xml:space="preserve"> /модернизирани здравни и социални заведения по общини е следният: 19 бр. в община Враца на стойност 490 596 лв., 4 бр. в община Бяла Слатина; 1 бр. в община Мизия; 1 здравно и 2 социални заведения в община Лом;  4 бр. в община Бойчиновци; в община Брусарци е извършен ремонт на </w:t>
      </w:r>
      <w:r w:rsidRPr="00BA4A0E">
        <w:rPr>
          <w:rFonts w:ascii="Times New Roman" w:hAnsi="Times New Roman"/>
          <w:sz w:val="24"/>
          <w:szCs w:val="24"/>
        </w:rPr>
        <w:t xml:space="preserve">част от сграда на бивша поликлиника; 1 бр. в община Чупрене; 2 бр. в община Белоградчик; в община Априлци – 2 бр.; 4 бр. в община Ловеч; община Луковит – 1бр.; община Тетевен -1 бр.; 3бр. в община Троян и 2 бр. в община </w:t>
      </w:r>
      <w:r w:rsidRPr="00BA4A0E">
        <w:rPr>
          <w:rFonts w:ascii="Times New Roman" w:hAnsi="Times New Roman"/>
          <w:sz w:val="24"/>
          <w:szCs w:val="24"/>
        </w:rPr>
        <w:lastRenderedPageBreak/>
        <w:t>Угърчин.</w:t>
      </w:r>
      <w:r w:rsidRPr="00BA4A0E">
        <w:rPr>
          <w:rFonts w:ascii="Times New Roman" w:hAnsi="Times New Roman"/>
          <w:i/>
          <w:sz w:val="24"/>
          <w:szCs w:val="24"/>
        </w:rPr>
        <w:t xml:space="preserve"> </w:t>
      </w:r>
      <w:r w:rsidRPr="00BA4A0E">
        <w:rPr>
          <w:rFonts w:ascii="Times New Roman" w:hAnsi="Times New Roman"/>
          <w:sz w:val="24"/>
          <w:szCs w:val="24"/>
        </w:rPr>
        <w:t>Данните са предоставени от общините на територията на Северозападен район.</w:t>
      </w:r>
    </w:p>
    <w:p w:rsidR="001A353F" w:rsidRPr="00BA4A0E"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5447E5">
      <w:pPr>
        <w:pStyle w:val="ac"/>
        <w:numPr>
          <w:ilvl w:val="0"/>
          <w:numId w:val="3"/>
        </w:numPr>
        <w:spacing w:after="0" w:line="360" w:lineRule="auto"/>
        <w:jc w:val="both"/>
        <w:rPr>
          <w:rFonts w:ascii="Times New Roman" w:hAnsi="Times New Roman"/>
          <w:b/>
          <w:sz w:val="24"/>
          <w:szCs w:val="24"/>
        </w:rPr>
      </w:pPr>
      <w:r w:rsidRPr="00D821C9">
        <w:rPr>
          <w:rFonts w:ascii="Times New Roman" w:hAnsi="Times New Roman"/>
          <w:b/>
          <w:sz w:val="24"/>
          <w:szCs w:val="24"/>
        </w:rPr>
        <w:t>Модернизирани и реконструирани сг</w:t>
      </w:r>
      <w:r>
        <w:rPr>
          <w:rFonts w:ascii="Times New Roman" w:hAnsi="Times New Roman"/>
          <w:b/>
          <w:sz w:val="24"/>
          <w:szCs w:val="24"/>
        </w:rPr>
        <w:t>ради и обекти на културата</w:t>
      </w:r>
    </w:p>
    <w:p w:rsidR="001A353F" w:rsidRPr="00D821C9" w:rsidRDefault="001A353F" w:rsidP="00600126">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В периода 2012-2014 г. реализирани и в процес на реализация в Северозападен район са 5 проекта по ОП „Регионално развитие” 2007-2013 г. </w:t>
      </w:r>
      <w:r w:rsidRPr="00D821C9">
        <w:rPr>
          <w:rFonts w:ascii="Times New Roman" w:hAnsi="Times New Roman"/>
          <w:i/>
          <w:sz w:val="24"/>
          <w:szCs w:val="24"/>
        </w:rPr>
        <w:t>(ИСУН, април 2015 г.)</w:t>
      </w:r>
      <w:r w:rsidRPr="00D821C9">
        <w:rPr>
          <w:rFonts w:ascii="Times New Roman" w:hAnsi="Times New Roman"/>
          <w:sz w:val="24"/>
          <w:szCs w:val="24"/>
        </w:rPr>
        <w:t>:</w:t>
      </w:r>
    </w:p>
    <w:p w:rsidR="001A353F" w:rsidRPr="00D821C9" w:rsidRDefault="001A353F" w:rsidP="005447E5">
      <w:pPr>
        <w:pStyle w:val="Normal12pt"/>
        <w:spacing w:line="360" w:lineRule="auto"/>
        <w:rPr>
          <w:szCs w:val="24"/>
          <w:lang w:val="bg-BG"/>
        </w:rPr>
      </w:pPr>
      <w:r w:rsidRPr="00D821C9">
        <w:rPr>
          <w:szCs w:val="24"/>
          <w:lang w:val="bg-BG"/>
        </w:rPr>
        <w:t>В процес на изпълнение е проект „Интегрирано развитие на културно-историческия туризъм в община Монтана”, на обща стойност 1 217 188 лв., като общо изплатените средства към момента са в размер на 665 459 лв. Основната цел на проекта е развитие на интегриран туристически продукт в община Монтана на базата на основна културно-историческа атракция – Антична крепост - Монтана, който да допринесе за диверсификацията и териториалното разпространение на туризма към вътрешността на страната и по-равномерно разпределение на ползите от туризма в посока на не добре развития като туристическа дестинация Северозападен район.</w:t>
      </w:r>
    </w:p>
    <w:p w:rsidR="001A353F" w:rsidRPr="00D821C9" w:rsidRDefault="001A353F" w:rsidP="005447E5">
      <w:pPr>
        <w:pStyle w:val="Normal12pt"/>
        <w:spacing w:line="360" w:lineRule="auto"/>
        <w:rPr>
          <w:szCs w:val="24"/>
          <w:lang w:val="bg-BG"/>
        </w:rPr>
      </w:pPr>
      <w:r w:rsidRPr="00D821C9">
        <w:rPr>
          <w:szCs w:val="24"/>
          <w:lang w:val="bg-BG"/>
        </w:rPr>
        <w:t xml:space="preserve">През 2014 г. </w:t>
      </w:r>
      <w:r>
        <w:rPr>
          <w:szCs w:val="24"/>
          <w:lang w:val="bg-BG"/>
        </w:rPr>
        <w:t xml:space="preserve">е </w:t>
      </w:r>
      <w:r w:rsidRPr="00D821C9">
        <w:rPr>
          <w:szCs w:val="24"/>
          <w:lang w:val="bg-BG"/>
        </w:rPr>
        <w:t>приключи</w:t>
      </w:r>
      <w:r>
        <w:rPr>
          <w:szCs w:val="24"/>
          <w:lang w:val="bg-BG"/>
        </w:rPr>
        <w:t>л</w:t>
      </w:r>
      <w:r w:rsidRPr="00D821C9">
        <w:rPr>
          <w:szCs w:val="24"/>
          <w:lang w:val="bg-BG"/>
        </w:rPr>
        <w:t xml:space="preserve"> проект „</w:t>
      </w:r>
      <w:proofErr w:type="spellStart"/>
      <w:r w:rsidRPr="00D821C9">
        <w:rPr>
          <w:szCs w:val="24"/>
          <w:lang w:val="bg-BG"/>
        </w:rPr>
        <w:t>Димум</w:t>
      </w:r>
      <w:proofErr w:type="spellEnd"/>
      <w:r w:rsidRPr="00D821C9">
        <w:rPr>
          <w:szCs w:val="24"/>
          <w:lang w:val="bg-BG"/>
        </w:rPr>
        <w:t xml:space="preserve"> – античната митница на Мизия”, на обща стойност 1 541 285 лв. Бенефициент по проекта е община Белене. С изпълнението на проекта се цели пълноценно използване на ресурсния потенциал на община Белене за развитие на интегриран, конкурентоспособен и специфичен туристически продукт, с висока добавена стойност, който чрез увеличено туристическо търсене допринася за устойчиво местно и регионално развитие и повишаване качеството на живот в региона.</w:t>
      </w:r>
    </w:p>
    <w:p w:rsidR="001A353F" w:rsidRPr="00D821C9" w:rsidRDefault="001A353F" w:rsidP="005447E5">
      <w:pPr>
        <w:pStyle w:val="Normal12pt"/>
        <w:spacing w:line="360" w:lineRule="auto"/>
        <w:rPr>
          <w:szCs w:val="24"/>
          <w:lang w:val="bg-BG"/>
        </w:rPr>
      </w:pPr>
      <w:r w:rsidRPr="00D821C9">
        <w:rPr>
          <w:szCs w:val="24"/>
          <w:lang w:val="bg-BG"/>
        </w:rPr>
        <w:t>Приключилите проекти през 2013 г. на територията на Северозападен район са три:</w:t>
      </w:r>
      <w:r w:rsidRPr="00D821C9">
        <w:rPr>
          <w:i/>
          <w:szCs w:val="24"/>
          <w:lang w:val="bg-BG"/>
        </w:rPr>
        <w:t xml:space="preserve"> </w:t>
      </w:r>
      <w:r w:rsidRPr="00D821C9">
        <w:rPr>
          <w:szCs w:val="24"/>
          <w:lang w:val="bg-BG"/>
        </w:rPr>
        <w:t>Възстановяване на сградата на "</w:t>
      </w:r>
      <w:proofErr w:type="spellStart"/>
      <w:r w:rsidRPr="00D821C9">
        <w:rPr>
          <w:szCs w:val="24"/>
          <w:lang w:val="bg-BG"/>
        </w:rPr>
        <w:t>Кръстатата</w:t>
      </w:r>
      <w:proofErr w:type="spellEnd"/>
      <w:r w:rsidRPr="00D821C9">
        <w:rPr>
          <w:szCs w:val="24"/>
          <w:lang w:val="bg-BG"/>
        </w:rPr>
        <w:t xml:space="preserve"> казарма" (Етнографска експозиция) и изграждане на прилежаща инфраструктура, гр. Видин; Развитие на туристическата атракция "Тектонски гребен Калето"; „Историята, културата и природата - туристическите атракции на община Мездра”. Проектите са на обща стойност 5 883 352,63 лв. от които 5 614 299,69 е безвъзмездна финансова помощ. </w:t>
      </w:r>
    </w:p>
    <w:p w:rsidR="001A353F" w:rsidRPr="00D821C9" w:rsidRDefault="001A353F" w:rsidP="005447E5">
      <w:pPr>
        <w:pStyle w:val="Normal12pt"/>
        <w:spacing w:line="360" w:lineRule="auto"/>
        <w:rPr>
          <w:szCs w:val="24"/>
          <w:lang w:val="bg-BG"/>
        </w:rPr>
      </w:pPr>
    </w:p>
    <w:p w:rsidR="001A353F" w:rsidRPr="00D821C9" w:rsidRDefault="001A353F" w:rsidP="005447E5">
      <w:pPr>
        <w:pStyle w:val="Normal12pt"/>
        <w:spacing w:line="360" w:lineRule="auto"/>
        <w:rPr>
          <w:szCs w:val="24"/>
          <w:lang w:val="bg-BG"/>
        </w:rPr>
      </w:pPr>
      <w:r w:rsidRPr="00D821C9">
        <w:rPr>
          <w:iCs/>
          <w:szCs w:val="24"/>
          <w:lang w:val="bg-BG"/>
        </w:rPr>
        <w:t>Принос имат и проектите за подобряване на културната инфраструктура, п</w:t>
      </w:r>
      <w:r w:rsidRPr="00D821C9">
        <w:rPr>
          <w:szCs w:val="24"/>
          <w:lang w:val="bg-BG"/>
        </w:rPr>
        <w:t>о информация, предоставена от общините на територията на Северозападен район през 2014 г.:</w:t>
      </w:r>
    </w:p>
    <w:p w:rsidR="001A353F" w:rsidRPr="00D821C9" w:rsidRDefault="001A353F" w:rsidP="009115C1">
      <w:pPr>
        <w:pStyle w:val="ac"/>
        <w:numPr>
          <w:ilvl w:val="0"/>
          <w:numId w:val="20"/>
        </w:numPr>
        <w:spacing w:after="0" w:line="360" w:lineRule="auto"/>
        <w:ind w:left="0"/>
        <w:jc w:val="both"/>
        <w:rPr>
          <w:rFonts w:ascii="Times New Roman" w:hAnsi="Times New Roman"/>
          <w:sz w:val="24"/>
          <w:szCs w:val="24"/>
          <w:lang w:eastAsia="bg-BG"/>
        </w:rPr>
      </w:pPr>
      <w:r w:rsidRPr="00D821C9">
        <w:rPr>
          <w:rFonts w:ascii="Times New Roman" w:hAnsi="Times New Roman"/>
          <w:sz w:val="24"/>
          <w:szCs w:val="24"/>
          <w:lang w:eastAsia="bg-BG"/>
        </w:rPr>
        <w:t>В Община Мизия е извършен основен ремонт на православен храм „Св.</w:t>
      </w:r>
      <w:proofErr w:type="spellStart"/>
      <w:r w:rsidRPr="00D821C9">
        <w:rPr>
          <w:rFonts w:ascii="Times New Roman" w:hAnsi="Times New Roman"/>
          <w:sz w:val="24"/>
          <w:szCs w:val="24"/>
          <w:lang w:eastAsia="bg-BG"/>
        </w:rPr>
        <w:t>Св</w:t>
      </w:r>
      <w:proofErr w:type="spellEnd"/>
      <w:r w:rsidRPr="00D821C9">
        <w:rPr>
          <w:rFonts w:ascii="Times New Roman" w:hAnsi="Times New Roman"/>
          <w:sz w:val="24"/>
          <w:szCs w:val="24"/>
          <w:lang w:eastAsia="bg-BG"/>
        </w:rPr>
        <w:t xml:space="preserve">. Кирил и Методий”, с. Липница по </w:t>
      </w:r>
      <w:r w:rsidRPr="00D821C9">
        <w:rPr>
          <w:rFonts w:ascii="Times New Roman" w:hAnsi="Times New Roman"/>
          <w:b/>
          <w:sz w:val="24"/>
          <w:szCs w:val="24"/>
          <w:lang w:eastAsia="bg-BG"/>
        </w:rPr>
        <w:t>Публична инвестиционна програма „Растеж и устойчиво развитие на регионите”</w:t>
      </w:r>
      <w:r w:rsidRPr="00D821C9">
        <w:rPr>
          <w:rFonts w:ascii="Times New Roman" w:hAnsi="Times New Roman"/>
          <w:sz w:val="24"/>
          <w:szCs w:val="24"/>
          <w:lang w:eastAsia="bg-BG"/>
        </w:rPr>
        <w:t xml:space="preserve"> на стойност 87 891 лв.; В три от читалищата на </w:t>
      </w:r>
      <w:r w:rsidRPr="00D821C9">
        <w:rPr>
          <w:rFonts w:ascii="Times New Roman" w:hAnsi="Times New Roman"/>
          <w:sz w:val="24"/>
          <w:szCs w:val="24"/>
          <w:lang w:eastAsia="bg-BG"/>
        </w:rPr>
        <w:lastRenderedPageBreak/>
        <w:t xml:space="preserve">територията на Община Мизия (гр. Мизия, с. Крушовица, с. Липница) в процес на изпълнение са проекти по </w:t>
      </w:r>
      <w:r w:rsidRPr="00D821C9">
        <w:rPr>
          <w:rFonts w:ascii="Times New Roman" w:hAnsi="Times New Roman"/>
          <w:b/>
          <w:sz w:val="24"/>
          <w:szCs w:val="24"/>
          <w:lang w:eastAsia="bg-BG"/>
        </w:rPr>
        <w:t>ПРСР</w:t>
      </w:r>
      <w:r w:rsidRPr="00D821C9">
        <w:rPr>
          <w:rFonts w:ascii="Times New Roman" w:hAnsi="Times New Roman"/>
          <w:sz w:val="24"/>
          <w:szCs w:val="24"/>
          <w:lang w:eastAsia="bg-BG"/>
        </w:rPr>
        <w:t>, касаещи извършването на ремонтни дейности и мерки по енергийна ефективност;</w:t>
      </w:r>
    </w:p>
    <w:p w:rsidR="001A353F" w:rsidRPr="00D821C9" w:rsidRDefault="001A353F" w:rsidP="00744DD6">
      <w:pPr>
        <w:numPr>
          <w:ilvl w:val="0"/>
          <w:numId w:val="20"/>
        </w:numPr>
        <w:tabs>
          <w:tab w:val="left" w:pos="360"/>
        </w:tabs>
        <w:suppressAutoHyphens/>
        <w:autoSpaceDN w:val="0"/>
        <w:spacing w:after="0" w:line="360" w:lineRule="auto"/>
        <w:jc w:val="both"/>
        <w:textAlignment w:val="baseline"/>
        <w:rPr>
          <w:rFonts w:ascii="Times New Roman" w:hAnsi="Times New Roman"/>
          <w:bCs/>
          <w:sz w:val="24"/>
          <w:szCs w:val="24"/>
        </w:rPr>
      </w:pPr>
      <w:r w:rsidRPr="00D821C9">
        <w:rPr>
          <w:rFonts w:ascii="Times New Roman" w:hAnsi="Times New Roman"/>
          <w:sz w:val="24"/>
          <w:szCs w:val="24"/>
        </w:rPr>
        <w:t>В Община Козлодуй е извършен ремонт и реконструкция на Народно читалище Храм Паметник "Хр. Ботев 1879", гр. Козлодуй;</w:t>
      </w:r>
    </w:p>
    <w:p w:rsidR="001A353F" w:rsidRPr="00082C1E" w:rsidRDefault="001A353F" w:rsidP="009115C1">
      <w:pPr>
        <w:numPr>
          <w:ilvl w:val="0"/>
          <w:numId w:val="20"/>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lang w:eastAsia="bg-BG"/>
        </w:rPr>
        <w:t xml:space="preserve">На територията на Община Брусарци през 2014 г., в </w:t>
      </w:r>
      <w:r w:rsidRPr="00D821C9">
        <w:rPr>
          <w:rFonts w:ascii="Times New Roman" w:hAnsi="Times New Roman"/>
          <w:sz w:val="24"/>
          <w:szCs w:val="24"/>
        </w:rPr>
        <w:t xml:space="preserve">с.Дондуково е приключен проект „Извършени ремонтно-възстановителни дейности на църква с.Дондуково” на стойност 90 220 лв., с източник на финансиране </w:t>
      </w:r>
      <w:r w:rsidRPr="00D821C9">
        <w:rPr>
          <w:rFonts w:ascii="Times New Roman" w:hAnsi="Times New Roman"/>
          <w:b/>
          <w:sz w:val="24"/>
          <w:szCs w:val="24"/>
        </w:rPr>
        <w:t>Междуведомствена комисия за подпомагане при бедствия и аварии.</w:t>
      </w:r>
      <w:r w:rsidRPr="00D821C9">
        <w:rPr>
          <w:rFonts w:ascii="Times New Roman" w:hAnsi="Times New Roman"/>
          <w:sz w:val="24"/>
          <w:szCs w:val="24"/>
        </w:rPr>
        <w:t xml:space="preserve"> Вследствие изпълнението на проекта е възстановен религиозния</w:t>
      </w:r>
      <w:r>
        <w:rPr>
          <w:rFonts w:ascii="Times New Roman" w:hAnsi="Times New Roman"/>
          <w:sz w:val="24"/>
          <w:szCs w:val="24"/>
        </w:rPr>
        <w:t>т</w:t>
      </w:r>
      <w:r w:rsidRPr="00D821C9">
        <w:rPr>
          <w:rFonts w:ascii="Times New Roman" w:hAnsi="Times New Roman"/>
          <w:sz w:val="24"/>
          <w:szCs w:val="24"/>
        </w:rPr>
        <w:t xml:space="preserve"> храм.</w:t>
      </w:r>
      <w:r w:rsidRPr="00D821C9">
        <w:rPr>
          <w:rFonts w:ascii="Times New Roman" w:hAnsi="Times New Roman"/>
          <w:b/>
          <w:sz w:val="24"/>
          <w:szCs w:val="24"/>
        </w:rPr>
        <w:t xml:space="preserve"> </w:t>
      </w:r>
    </w:p>
    <w:p w:rsidR="001A353F" w:rsidRPr="00D821C9" w:rsidRDefault="001A353F" w:rsidP="009115C1">
      <w:pPr>
        <w:numPr>
          <w:ilvl w:val="0"/>
          <w:numId w:val="20"/>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В Община Ново село е приключен проект по </w:t>
      </w:r>
      <w:r w:rsidRPr="00D821C9">
        <w:rPr>
          <w:rFonts w:ascii="Times New Roman" w:hAnsi="Times New Roman"/>
          <w:b/>
          <w:sz w:val="24"/>
          <w:szCs w:val="24"/>
        </w:rPr>
        <w:t>Публична инвестиционна програма</w:t>
      </w:r>
      <w:r w:rsidRPr="00D821C9">
        <w:rPr>
          <w:rFonts w:ascii="Times New Roman" w:hAnsi="Times New Roman"/>
          <w:sz w:val="24"/>
          <w:szCs w:val="24"/>
        </w:rPr>
        <w:t xml:space="preserve"> за ремонт на сграда на НЧ „Земеделец – 1874”, с. Ново село на стойност 500 000 лв. Изцяло ремонтирана е сградата на НЧ „Земеделец-1874”, обявена за архитектурен паметник на културата. Резултатът от изпълнението на проекта е създадена благоприятна обстановка за провеждане на празнични концерти и други културни мероприятия. Приключен е и проект на ремонт на сграда на читалище с. Флорентин, осъществен от </w:t>
      </w:r>
      <w:r w:rsidRPr="00D821C9">
        <w:rPr>
          <w:rFonts w:ascii="Times New Roman" w:hAnsi="Times New Roman"/>
          <w:b/>
          <w:sz w:val="24"/>
          <w:szCs w:val="24"/>
        </w:rPr>
        <w:t>Министерството на културата и общински бюджет</w:t>
      </w:r>
      <w:r w:rsidRPr="00D821C9">
        <w:rPr>
          <w:rFonts w:ascii="Times New Roman" w:hAnsi="Times New Roman"/>
          <w:sz w:val="24"/>
          <w:szCs w:val="24"/>
        </w:rPr>
        <w:t xml:space="preserve"> на стойност 42 000 лв. Ремонтиран е покривът, подменена е дограмата и е извършено външно и вътрешно боядисване; </w:t>
      </w:r>
    </w:p>
    <w:p w:rsidR="001A353F" w:rsidRPr="00D821C9" w:rsidRDefault="001A353F" w:rsidP="009115C1">
      <w:pPr>
        <w:pStyle w:val="ac"/>
        <w:numPr>
          <w:ilvl w:val="0"/>
          <w:numId w:val="20"/>
        </w:numPr>
        <w:spacing w:after="0" w:line="360" w:lineRule="auto"/>
        <w:ind w:left="0"/>
        <w:jc w:val="both"/>
        <w:rPr>
          <w:rFonts w:ascii="Times New Roman" w:hAnsi="Times New Roman"/>
          <w:sz w:val="24"/>
          <w:szCs w:val="24"/>
        </w:rPr>
      </w:pPr>
      <w:r w:rsidRPr="00D821C9">
        <w:rPr>
          <w:rFonts w:ascii="Times New Roman" w:hAnsi="Times New Roman"/>
          <w:sz w:val="24"/>
          <w:szCs w:val="24"/>
        </w:rPr>
        <w:t xml:space="preserve">В гр. Грамада, читалище „Пробуда – 1908” има изготвен проект: „Ремонт и подобряване на културен център – читалище „Пробуда – 1908 в УПИ ІV – ПИ 550, кв. 87, по плана на гр. Грамада, община Грамада. Финансиран по мярка 321 „Основни услуги за населението и икономиката в селските райони” от </w:t>
      </w:r>
      <w:r w:rsidRPr="00D821C9">
        <w:rPr>
          <w:rFonts w:ascii="Times New Roman" w:hAnsi="Times New Roman"/>
          <w:b/>
          <w:sz w:val="24"/>
          <w:szCs w:val="24"/>
        </w:rPr>
        <w:t>Програмата за развитие на селските райони за периода 2007-2013 г.</w:t>
      </w:r>
      <w:r w:rsidRPr="00D821C9">
        <w:rPr>
          <w:rFonts w:ascii="Times New Roman" w:hAnsi="Times New Roman"/>
          <w:sz w:val="24"/>
          <w:szCs w:val="24"/>
        </w:rPr>
        <w:t xml:space="preserve"> </w:t>
      </w:r>
      <w:r>
        <w:rPr>
          <w:rFonts w:ascii="Times New Roman" w:hAnsi="Times New Roman"/>
          <w:sz w:val="24"/>
          <w:szCs w:val="24"/>
        </w:rPr>
        <w:t>п</w:t>
      </w:r>
      <w:r w:rsidRPr="00D821C9">
        <w:rPr>
          <w:rFonts w:ascii="Times New Roman" w:hAnsi="Times New Roman"/>
          <w:sz w:val="24"/>
          <w:szCs w:val="24"/>
        </w:rPr>
        <w:t>одкрепен от Европейския земеделски фонд за развитие на се</w:t>
      </w:r>
      <w:r>
        <w:rPr>
          <w:rFonts w:ascii="Times New Roman" w:hAnsi="Times New Roman"/>
          <w:sz w:val="24"/>
          <w:szCs w:val="24"/>
        </w:rPr>
        <w:t>лските райони. Общата прогнозна</w:t>
      </w:r>
      <w:r w:rsidRPr="00D821C9">
        <w:rPr>
          <w:rFonts w:ascii="Times New Roman" w:hAnsi="Times New Roman"/>
          <w:sz w:val="24"/>
          <w:szCs w:val="24"/>
        </w:rPr>
        <w:t xml:space="preserve"> стойност на проекта е 374 312.48 лв. Изготвеният работен проект е на етап избор на изпълнител.</w:t>
      </w:r>
    </w:p>
    <w:p w:rsidR="001A353F" w:rsidRPr="00D821C9" w:rsidRDefault="001A353F" w:rsidP="009115C1">
      <w:pPr>
        <w:numPr>
          <w:ilvl w:val="0"/>
          <w:numId w:val="20"/>
        </w:numPr>
        <w:autoSpaceDE w:val="0"/>
        <w:autoSpaceDN w:val="0"/>
        <w:adjustRightInd w:val="0"/>
        <w:spacing w:after="0" w:line="360" w:lineRule="auto"/>
        <w:jc w:val="both"/>
        <w:rPr>
          <w:rFonts w:ascii="Times New Roman" w:hAnsi="Times New Roman"/>
          <w:sz w:val="24"/>
          <w:szCs w:val="24"/>
          <w:lang w:eastAsia="bg-BG"/>
        </w:rPr>
      </w:pPr>
      <w:r w:rsidRPr="00D821C9">
        <w:rPr>
          <w:rFonts w:ascii="Times New Roman" w:hAnsi="Times New Roman"/>
          <w:sz w:val="24"/>
          <w:szCs w:val="24"/>
        </w:rPr>
        <w:t xml:space="preserve">На територията на Община Вълчедръм </w:t>
      </w:r>
      <w:r w:rsidRPr="00D821C9">
        <w:rPr>
          <w:rFonts w:ascii="Times New Roman" w:hAnsi="Times New Roman"/>
          <w:sz w:val="24"/>
          <w:szCs w:val="24"/>
          <w:lang w:eastAsia="bg-BG"/>
        </w:rPr>
        <w:t xml:space="preserve">дейностите са свързани с насърчаване развитието на културните институции, чрез обновяване на </w:t>
      </w:r>
      <w:proofErr w:type="spellStart"/>
      <w:r w:rsidRPr="00D821C9">
        <w:rPr>
          <w:rFonts w:ascii="Times New Roman" w:hAnsi="Times New Roman"/>
          <w:sz w:val="24"/>
          <w:szCs w:val="24"/>
          <w:lang w:eastAsia="bg-BG"/>
        </w:rPr>
        <w:t>сградния</w:t>
      </w:r>
      <w:proofErr w:type="spellEnd"/>
      <w:r w:rsidRPr="00D821C9">
        <w:rPr>
          <w:rFonts w:ascii="Times New Roman" w:hAnsi="Times New Roman"/>
          <w:sz w:val="24"/>
          <w:szCs w:val="24"/>
          <w:lang w:eastAsia="bg-BG"/>
        </w:rPr>
        <w:t xml:space="preserve"> фонд и доставка на необходимото специализирано оборудване, извършването на ремонт, оборудване и обзавеждане на читалищата в гр. Вълчедръм, с. Септемврийци и с. Долни Цибър, ремонт, оборудване и обзавеждане на читалищата в с. Златия и с. Мокреш, възстановяване и опазване на религиозните храмове на територията на община Вълчедръм и подобряване на достъпа до културни услуги в адаптирана архитектурна </w:t>
      </w:r>
      <w:r w:rsidRPr="00D821C9">
        <w:rPr>
          <w:rFonts w:ascii="Times New Roman" w:hAnsi="Times New Roman"/>
          <w:sz w:val="24"/>
          <w:szCs w:val="24"/>
          <w:lang w:eastAsia="bg-BG"/>
        </w:rPr>
        <w:lastRenderedPageBreak/>
        <w:t xml:space="preserve">среда. В процес на изпълнение е проект „Ремонт и оборудване на НЧ "Съзнание - 1915", с. Септемврийци”, изпълняван по Мярка 321 на </w:t>
      </w:r>
      <w:r w:rsidRPr="00D821C9">
        <w:rPr>
          <w:rFonts w:ascii="Times New Roman" w:hAnsi="Times New Roman"/>
          <w:b/>
          <w:sz w:val="24"/>
          <w:szCs w:val="24"/>
          <w:lang w:eastAsia="bg-BG"/>
        </w:rPr>
        <w:t>Програмата за развитие на селските райони 2007-2013г.</w:t>
      </w:r>
      <w:r w:rsidRPr="00D821C9">
        <w:rPr>
          <w:rFonts w:ascii="Times New Roman" w:hAnsi="Times New Roman"/>
          <w:sz w:val="24"/>
          <w:szCs w:val="24"/>
          <w:lang w:eastAsia="bg-BG"/>
        </w:rPr>
        <w:t>, на обща стойност 380 168 лв.</w:t>
      </w:r>
    </w:p>
    <w:p w:rsidR="001A353F" w:rsidRPr="003B0858" w:rsidRDefault="001A353F" w:rsidP="00440A2B">
      <w:pPr>
        <w:numPr>
          <w:ilvl w:val="0"/>
          <w:numId w:val="5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През 2014 г. на територията на Община Плевен са ремонтирани обектите: Къща-музей „Гена Димитрова” гр. Плевен и Регионален Исторически музей-Плевен; В гр. Димово е извършен ремонт на сград</w:t>
      </w:r>
      <w:r>
        <w:rPr>
          <w:rFonts w:ascii="Times New Roman" w:hAnsi="Times New Roman"/>
          <w:sz w:val="24"/>
          <w:szCs w:val="24"/>
        </w:rPr>
        <w:t>ата на Археологически музей.</w:t>
      </w:r>
      <w:r w:rsidRPr="00D821C9">
        <w:rPr>
          <w:rFonts w:ascii="Times New Roman" w:hAnsi="Times New Roman"/>
          <w:sz w:val="24"/>
          <w:szCs w:val="24"/>
        </w:rPr>
        <w:t xml:space="preserve"> В Община Медковец след подписани договори за </w:t>
      </w:r>
      <w:r w:rsidRPr="003B0858">
        <w:rPr>
          <w:rFonts w:ascii="Times New Roman" w:hAnsi="Times New Roman"/>
          <w:sz w:val="24"/>
          <w:szCs w:val="24"/>
        </w:rPr>
        <w:t>безвъзмездна финансова помощ с Министерство на земеделието и храните, 2 бр. църковни храма са основно ремонтирани и обновени; На територията на Община Враца са модернизирани и реконструирани 8 сгради и обекти на културата на стойност 553 526 лв.</w:t>
      </w:r>
    </w:p>
    <w:p w:rsidR="001A353F" w:rsidRPr="003B0858" w:rsidRDefault="001A353F" w:rsidP="00ED0A71">
      <w:pPr>
        <w:pStyle w:val="ac"/>
        <w:spacing w:after="0" w:line="360" w:lineRule="auto"/>
        <w:ind w:left="0"/>
        <w:jc w:val="both"/>
        <w:rPr>
          <w:rFonts w:ascii="Times New Roman" w:hAnsi="Times New Roman"/>
          <w:sz w:val="24"/>
          <w:szCs w:val="24"/>
        </w:rPr>
      </w:pPr>
      <w:r w:rsidRPr="003B0858">
        <w:rPr>
          <w:rFonts w:ascii="Times New Roman" w:hAnsi="Times New Roman"/>
          <w:sz w:val="24"/>
          <w:szCs w:val="24"/>
        </w:rPr>
        <w:tab/>
        <w:t>На територията на общините от Област Ловеч през 2014 г. са модернизирани и реконструирани 10 бр. сгради и обекти на културата.</w:t>
      </w:r>
    </w:p>
    <w:p w:rsidR="001A353F" w:rsidRPr="003B0858" w:rsidRDefault="001A353F" w:rsidP="00440A2B">
      <w:pPr>
        <w:numPr>
          <w:ilvl w:val="0"/>
          <w:numId w:val="56"/>
        </w:numPr>
        <w:spacing w:after="0" w:line="360" w:lineRule="auto"/>
        <w:jc w:val="both"/>
        <w:rPr>
          <w:rFonts w:ascii="Times New Roman" w:hAnsi="Times New Roman"/>
          <w:sz w:val="24"/>
          <w:szCs w:val="24"/>
        </w:rPr>
      </w:pPr>
      <w:r w:rsidRPr="003B0858">
        <w:rPr>
          <w:rFonts w:ascii="Times New Roman" w:hAnsi="Times New Roman"/>
          <w:sz w:val="24"/>
          <w:szCs w:val="24"/>
        </w:rPr>
        <w:t xml:space="preserve">В Община Троян е реализиран проект „Внедряване на </w:t>
      </w:r>
      <w:proofErr w:type="spellStart"/>
      <w:r w:rsidRPr="003B0858">
        <w:rPr>
          <w:rFonts w:ascii="Times New Roman" w:hAnsi="Times New Roman"/>
          <w:sz w:val="24"/>
          <w:szCs w:val="24"/>
        </w:rPr>
        <w:t>енергоефективни</w:t>
      </w:r>
      <w:proofErr w:type="spellEnd"/>
      <w:r w:rsidRPr="003B0858">
        <w:rPr>
          <w:rFonts w:ascii="Times New Roman" w:hAnsi="Times New Roman"/>
          <w:sz w:val="24"/>
          <w:szCs w:val="24"/>
        </w:rPr>
        <w:t xml:space="preserve"> мерки, строително-ремонти работи и оборудване на читалищата - общинска собственост, Община Троян.</w:t>
      </w:r>
    </w:p>
    <w:p w:rsidR="001A353F" w:rsidRPr="003B0858" w:rsidRDefault="001A353F" w:rsidP="00440A2B">
      <w:pPr>
        <w:pStyle w:val="ac"/>
        <w:numPr>
          <w:ilvl w:val="0"/>
          <w:numId w:val="56"/>
        </w:numPr>
        <w:spacing w:after="0" w:line="360" w:lineRule="auto"/>
        <w:ind w:left="0"/>
        <w:jc w:val="both"/>
        <w:rPr>
          <w:rFonts w:ascii="Times New Roman" w:hAnsi="Times New Roman"/>
          <w:sz w:val="24"/>
          <w:szCs w:val="24"/>
        </w:rPr>
      </w:pPr>
      <w:r w:rsidRPr="003B0858">
        <w:rPr>
          <w:rFonts w:ascii="Times New Roman" w:hAnsi="Times New Roman"/>
          <w:sz w:val="24"/>
          <w:szCs w:val="24"/>
        </w:rPr>
        <w:t>Мерки за намаляване на енергийното потребление са реализирани в читалища от община Угърчин: проект „Ремонт и модернизация на сградата на читалище „В.</w:t>
      </w:r>
      <w:proofErr w:type="spellStart"/>
      <w:r w:rsidRPr="003B0858">
        <w:rPr>
          <w:rFonts w:ascii="Times New Roman" w:hAnsi="Times New Roman"/>
          <w:sz w:val="24"/>
          <w:szCs w:val="24"/>
        </w:rPr>
        <w:t>Русковски</w:t>
      </w:r>
      <w:proofErr w:type="spellEnd"/>
      <w:r w:rsidRPr="003B0858">
        <w:rPr>
          <w:rFonts w:ascii="Times New Roman" w:hAnsi="Times New Roman"/>
          <w:sz w:val="24"/>
          <w:szCs w:val="24"/>
        </w:rPr>
        <w:t xml:space="preserve">” и проект „Ремонт и модернизация на сградата на читалище Катунец на община Угърчин“, финансирани по  </w:t>
      </w:r>
      <w:r w:rsidRPr="003B0858">
        <w:rPr>
          <w:rFonts w:ascii="Times New Roman" w:hAnsi="Times New Roman"/>
          <w:b/>
          <w:sz w:val="24"/>
          <w:szCs w:val="24"/>
        </w:rPr>
        <w:t>ПРСР 2007-2013.</w:t>
      </w:r>
    </w:p>
    <w:p w:rsidR="001A353F" w:rsidRPr="003B0858" w:rsidRDefault="001A353F" w:rsidP="00440A2B">
      <w:pPr>
        <w:numPr>
          <w:ilvl w:val="0"/>
          <w:numId w:val="56"/>
        </w:numPr>
        <w:spacing w:line="360" w:lineRule="auto"/>
        <w:jc w:val="both"/>
        <w:rPr>
          <w:rFonts w:ascii="Times New Roman" w:hAnsi="Times New Roman"/>
          <w:sz w:val="24"/>
          <w:szCs w:val="24"/>
        </w:rPr>
      </w:pPr>
      <w:r w:rsidRPr="003B0858">
        <w:rPr>
          <w:rFonts w:ascii="Times New Roman" w:hAnsi="Times New Roman"/>
          <w:sz w:val="24"/>
          <w:szCs w:val="24"/>
        </w:rPr>
        <w:t>В процес на изпълнение е проект „Реконструкция, обновяване и оборудване на Читалище „Събуждане-1927г.“ с.Малиново, община Ловеч. Проектът е на стойност 300 000 лв. и се финансира по ПИП „Растеж и устойчиво развитие на регионите”. В резултат от реализацията на проекта ще се извърши следното:</w:t>
      </w:r>
      <w:r w:rsidRPr="003B0858">
        <w:t xml:space="preserve"> </w:t>
      </w:r>
      <w:r w:rsidRPr="003B0858">
        <w:rPr>
          <w:rFonts w:ascii="Times New Roman" w:hAnsi="Times New Roman"/>
          <w:sz w:val="24"/>
          <w:szCs w:val="24"/>
        </w:rPr>
        <w:t xml:space="preserve">топлоизолация на външните стени, подмяна дограма, частична подмяна на покривната конструкция и топлоизолация на покрива, подмяна на подовите настилки, изграждане на вътрешни тоалетни, канализационна система и външна септична яма, внедряване на съвременна вентилационна и отоплителна система, </w:t>
      </w:r>
      <w:proofErr w:type="spellStart"/>
      <w:r w:rsidRPr="003B0858">
        <w:rPr>
          <w:rFonts w:ascii="Times New Roman" w:hAnsi="Times New Roman"/>
          <w:sz w:val="24"/>
          <w:szCs w:val="24"/>
        </w:rPr>
        <w:t>енергоспестяваще</w:t>
      </w:r>
      <w:proofErr w:type="spellEnd"/>
      <w:r w:rsidRPr="003B0858">
        <w:rPr>
          <w:rFonts w:ascii="Times New Roman" w:hAnsi="Times New Roman"/>
          <w:sz w:val="24"/>
          <w:szCs w:val="24"/>
        </w:rPr>
        <w:t xml:space="preserve"> система за осветление, както и осигуряване на достъпна архитектурна среда.</w:t>
      </w:r>
    </w:p>
    <w:p w:rsidR="001A353F" w:rsidRPr="003B0858" w:rsidRDefault="001A353F" w:rsidP="004F591F">
      <w:pPr>
        <w:pStyle w:val="ac"/>
        <w:spacing w:after="0" w:line="360" w:lineRule="auto"/>
        <w:ind w:left="0"/>
        <w:jc w:val="both"/>
        <w:rPr>
          <w:rFonts w:ascii="Times New Roman" w:hAnsi="Times New Roman"/>
          <w:sz w:val="24"/>
          <w:szCs w:val="24"/>
        </w:rPr>
      </w:pPr>
    </w:p>
    <w:p w:rsidR="001A353F" w:rsidRPr="003B0858" w:rsidRDefault="001A353F" w:rsidP="00440A2B">
      <w:pPr>
        <w:spacing w:before="240"/>
        <w:jc w:val="both"/>
        <w:rPr>
          <w:rFonts w:ascii="Times New Roman" w:hAnsi="Times New Roman"/>
          <w:sz w:val="24"/>
          <w:szCs w:val="24"/>
        </w:rPr>
      </w:pPr>
    </w:p>
    <w:p w:rsidR="001A353F" w:rsidRPr="003B0858" w:rsidRDefault="001A353F" w:rsidP="005447E5">
      <w:pPr>
        <w:pStyle w:val="ac"/>
        <w:spacing w:after="0" w:line="360" w:lineRule="auto"/>
        <w:ind w:left="360"/>
        <w:jc w:val="both"/>
        <w:rPr>
          <w:rFonts w:ascii="Times New Roman" w:hAnsi="Times New Roman"/>
          <w:b/>
          <w:sz w:val="24"/>
          <w:szCs w:val="24"/>
        </w:rPr>
      </w:pPr>
    </w:p>
    <w:p w:rsidR="001A353F" w:rsidRPr="003B0858" w:rsidRDefault="001A353F" w:rsidP="00EF7DC2">
      <w:pPr>
        <w:pStyle w:val="ac"/>
        <w:numPr>
          <w:ilvl w:val="0"/>
          <w:numId w:val="3"/>
        </w:numPr>
        <w:spacing w:after="0" w:line="360" w:lineRule="auto"/>
        <w:jc w:val="both"/>
        <w:rPr>
          <w:rFonts w:ascii="Times New Roman" w:hAnsi="Times New Roman"/>
          <w:b/>
          <w:sz w:val="24"/>
          <w:szCs w:val="24"/>
        </w:rPr>
      </w:pPr>
      <w:r w:rsidRPr="003B0858">
        <w:rPr>
          <w:rFonts w:ascii="Times New Roman" w:hAnsi="Times New Roman"/>
          <w:b/>
          <w:sz w:val="24"/>
          <w:szCs w:val="24"/>
        </w:rPr>
        <w:lastRenderedPageBreak/>
        <w:t>Реконструирани образователни заведения</w:t>
      </w:r>
    </w:p>
    <w:p w:rsidR="001A353F" w:rsidRPr="00BA4A0E" w:rsidRDefault="001A353F" w:rsidP="00B539A6">
      <w:pPr>
        <w:pStyle w:val="ac"/>
        <w:spacing w:after="0" w:line="240" w:lineRule="auto"/>
        <w:ind w:left="360"/>
        <w:jc w:val="both"/>
        <w:rPr>
          <w:rFonts w:ascii="Times New Roman" w:hAnsi="Times New Roman"/>
          <w:b/>
          <w:sz w:val="24"/>
          <w:szCs w:val="24"/>
        </w:rPr>
      </w:pPr>
    </w:p>
    <w:p w:rsidR="001A353F" w:rsidRDefault="001A353F" w:rsidP="002C5688">
      <w:pPr>
        <w:pStyle w:val="Normal12pt"/>
        <w:spacing w:after="120" w:line="360" w:lineRule="auto"/>
        <w:rPr>
          <w:lang w:val="bg-BG"/>
        </w:rPr>
      </w:pPr>
      <w:r w:rsidRPr="00BA4A0E">
        <w:rPr>
          <w:lang w:val="bg-BG"/>
        </w:rPr>
        <w:t>В Северозападен район по</w:t>
      </w:r>
      <w:r w:rsidRPr="00BA4A0E">
        <w:rPr>
          <w:b/>
          <w:lang w:val="bg-BG"/>
        </w:rPr>
        <w:t xml:space="preserve"> Оперативна програма „Регионално развитие” 2007-2013 г.</w:t>
      </w:r>
      <w:r w:rsidRPr="00BA4A0E">
        <w:rPr>
          <w:lang w:val="bg-BG"/>
        </w:rPr>
        <w:t xml:space="preserve"> са подписани и се изпълняват</w:t>
      </w:r>
      <w:r w:rsidRPr="00D821C9">
        <w:rPr>
          <w:lang w:val="bg-BG"/>
        </w:rPr>
        <w:t xml:space="preserve"> 45 проекта, целящи подобряване на образователната инфраструктура на обща стойност 63 143 039,16 лв. Данните са от ИСУН към месец април 2015 г. </w:t>
      </w:r>
    </w:p>
    <w:p w:rsidR="001A353F" w:rsidRPr="00D821C9" w:rsidRDefault="001A353F" w:rsidP="00B539A6">
      <w:pPr>
        <w:pStyle w:val="Normal12pt"/>
        <w:spacing w:after="120"/>
        <w:rPr>
          <w:lang w:val="bg-BG"/>
        </w:rPr>
      </w:pPr>
    </w:p>
    <w:p w:rsidR="001A353F" w:rsidRDefault="001A353F" w:rsidP="00A27AA3">
      <w:pPr>
        <w:pStyle w:val="ac"/>
        <w:numPr>
          <w:ilvl w:val="0"/>
          <w:numId w:val="3"/>
        </w:numPr>
        <w:spacing w:after="0" w:line="360" w:lineRule="auto"/>
        <w:jc w:val="both"/>
        <w:rPr>
          <w:rFonts w:ascii="Times New Roman" w:hAnsi="Times New Roman"/>
          <w:b/>
          <w:sz w:val="24"/>
          <w:szCs w:val="24"/>
        </w:rPr>
      </w:pPr>
      <w:r w:rsidRPr="00D821C9">
        <w:rPr>
          <w:rFonts w:ascii="Times New Roman" w:hAnsi="Times New Roman"/>
          <w:b/>
          <w:sz w:val="24"/>
          <w:szCs w:val="24"/>
        </w:rPr>
        <w:t>Дял на децата и учениците, облагодетелствани от подобрена образователна инфраструктура, в %</w:t>
      </w:r>
    </w:p>
    <w:p w:rsidR="001A353F" w:rsidRPr="00D821C9" w:rsidRDefault="001A353F" w:rsidP="00B539A6">
      <w:pPr>
        <w:pStyle w:val="ac"/>
        <w:spacing w:after="0" w:line="240" w:lineRule="auto"/>
        <w:ind w:left="360"/>
        <w:jc w:val="both"/>
        <w:rPr>
          <w:rFonts w:ascii="Times New Roman" w:hAnsi="Times New Roman"/>
          <w:b/>
          <w:sz w:val="24"/>
          <w:szCs w:val="24"/>
        </w:rPr>
      </w:pPr>
    </w:p>
    <w:p w:rsidR="001A353F" w:rsidRPr="00D821C9" w:rsidRDefault="001A353F" w:rsidP="003B039A">
      <w:pPr>
        <w:pStyle w:val="ac"/>
        <w:spacing w:after="0" w:line="360" w:lineRule="auto"/>
        <w:ind w:left="0"/>
        <w:jc w:val="both"/>
        <w:rPr>
          <w:rFonts w:ascii="Times New Roman" w:hAnsi="Times New Roman"/>
          <w:sz w:val="24"/>
          <w:szCs w:val="24"/>
        </w:rPr>
      </w:pPr>
      <w:r w:rsidRPr="00D821C9">
        <w:tab/>
      </w:r>
      <w:r w:rsidRPr="00D821C9">
        <w:rPr>
          <w:rFonts w:ascii="Times New Roman" w:hAnsi="Times New Roman"/>
          <w:sz w:val="24"/>
          <w:szCs w:val="24"/>
        </w:rPr>
        <w:t>В официалните източници на информация липсват конкретни данни по този индикатор. По-долу са представени проекти, реализирани или в процес на изпълнение по оперативните програми 2007-2013 г., по които са извършени дейности през 2013 г. и 2014 г. и които дават информация за подобрената образователна инфраструктура на територията на Северозападен район.</w:t>
      </w:r>
    </w:p>
    <w:p w:rsidR="001A353F" w:rsidRPr="00D821C9" w:rsidRDefault="001A353F" w:rsidP="005447E5">
      <w:pPr>
        <w:spacing w:after="0" w:line="360" w:lineRule="auto"/>
        <w:jc w:val="both"/>
        <w:rPr>
          <w:rFonts w:ascii="Times New Roman" w:hAnsi="Times New Roman"/>
          <w:bCs/>
          <w:iCs/>
          <w:sz w:val="24"/>
          <w:szCs w:val="24"/>
        </w:rPr>
      </w:pPr>
      <w:r w:rsidRPr="00D821C9">
        <w:rPr>
          <w:rFonts w:ascii="Times New Roman" w:hAnsi="Times New Roman"/>
          <w:bCs/>
          <w:iCs/>
          <w:sz w:val="24"/>
          <w:szCs w:val="24"/>
        </w:rPr>
        <w:tab/>
        <w:t>На територията на общините в СЗР</w:t>
      </w:r>
      <w:r w:rsidRPr="00D821C9">
        <w:rPr>
          <w:rFonts w:ascii="Times New Roman" w:hAnsi="Times New Roman"/>
          <w:bCs/>
          <w:i/>
          <w:iCs/>
          <w:sz w:val="24"/>
          <w:szCs w:val="24"/>
        </w:rPr>
        <w:t xml:space="preserve"> </w:t>
      </w:r>
      <w:r w:rsidRPr="00D821C9">
        <w:rPr>
          <w:rFonts w:ascii="Times New Roman" w:hAnsi="Times New Roman"/>
          <w:bCs/>
          <w:iCs/>
          <w:sz w:val="24"/>
          <w:szCs w:val="24"/>
        </w:rPr>
        <w:t>са реализирани и в процес на реализация</w:t>
      </w:r>
      <w:r w:rsidRPr="00D821C9">
        <w:rPr>
          <w:rFonts w:ascii="Times New Roman" w:hAnsi="Times New Roman"/>
          <w:b/>
          <w:bCs/>
          <w:i/>
          <w:iCs/>
          <w:sz w:val="24"/>
          <w:szCs w:val="24"/>
        </w:rPr>
        <w:t xml:space="preserve"> </w:t>
      </w:r>
      <w:r w:rsidRPr="00D821C9">
        <w:rPr>
          <w:rFonts w:ascii="Times New Roman" w:hAnsi="Times New Roman"/>
          <w:bCs/>
          <w:iCs/>
          <w:sz w:val="24"/>
          <w:szCs w:val="24"/>
        </w:rPr>
        <w:t xml:space="preserve">следните проекти </w:t>
      </w:r>
      <w:r w:rsidRPr="00D821C9">
        <w:rPr>
          <w:rFonts w:ascii="Times New Roman" w:hAnsi="Times New Roman"/>
          <w:bCs/>
          <w:i/>
          <w:iCs/>
          <w:sz w:val="24"/>
          <w:szCs w:val="24"/>
        </w:rPr>
        <w:t>(ИСУН, април 2015 г.)</w:t>
      </w:r>
      <w:r w:rsidRPr="00D821C9">
        <w:rPr>
          <w:rFonts w:ascii="Times New Roman" w:hAnsi="Times New Roman"/>
          <w:bCs/>
          <w:iCs/>
          <w:sz w:val="24"/>
          <w:szCs w:val="24"/>
        </w:rPr>
        <w:t xml:space="preserve">, финансирани по </w:t>
      </w:r>
      <w:r w:rsidRPr="00D821C9">
        <w:rPr>
          <w:rFonts w:ascii="Times New Roman" w:hAnsi="Times New Roman"/>
          <w:b/>
          <w:bCs/>
          <w:iCs/>
          <w:sz w:val="24"/>
          <w:szCs w:val="24"/>
        </w:rPr>
        <w:t>ОП „Регионално развитие” 2007-2013 г</w:t>
      </w:r>
      <w:r w:rsidRPr="00D821C9">
        <w:rPr>
          <w:rFonts w:ascii="Times New Roman" w:hAnsi="Times New Roman"/>
          <w:bCs/>
          <w:iCs/>
          <w:sz w:val="24"/>
          <w:szCs w:val="24"/>
        </w:rPr>
        <w:t xml:space="preserve">., </w:t>
      </w:r>
      <w:proofErr w:type="spellStart"/>
      <w:r w:rsidRPr="00D821C9">
        <w:rPr>
          <w:rFonts w:ascii="Times New Roman" w:hAnsi="Times New Roman"/>
          <w:bCs/>
          <w:iCs/>
          <w:sz w:val="24"/>
          <w:szCs w:val="24"/>
        </w:rPr>
        <w:t>подприоритети</w:t>
      </w:r>
      <w:proofErr w:type="spellEnd"/>
      <w:r w:rsidRPr="00D821C9">
        <w:rPr>
          <w:rFonts w:ascii="Times New Roman" w:hAnsi="Times New Roman"/>
          <w:bCs/>
          <w:iCs/>
          <w:sz w:val="24"/>
          <w:szCs w:val="24"/>
        </w:rPr>
        <w:t xml:space="preserve"> „Социална инфраструктура” и „</w:t>
      </w:r>
      <w:proofErr w:type="spellStart"/>
      <w:r w:rsidRPr="00D821C9">
        <w:rPr>
          <w:rFonts w:ascii="Times New Roman" w:hAnsi="Times New Roman"/>
          <w:bCs/>
          <w:iCs/>
          <w:sz w:val="24"/>
          <w:szCs w:val="24"/>
        </w:rPr>
        <w:t>Дребномащабни</w:t>
      </w:r>
      <w:proofErr w:type="spellEnd"/>
      <w:r w:rsidRPr="00D821C9">
        <w:rPr>
          <w:rFonts w:ascii="Times New Roman" w:hAnsi="Times New Roman"/>
          <w:bCs/>
          <w:iCs/>
          <w:sz w:val="24"/>
          <w:szCs w:val="24"/>
        </w:rPr>
        <w:t xml:space="preserve"> местни инвестиции”:</w:t>
      </w:r>
    </w:p>
    <w:p w:rsidR="001A353F" w:rsidRPr="00D821C9" w:rsidRDefault="001A353F" w:rsidP="009115C1">
      <w:pPr>
        <w:pStyle w:val="13"/>
        <w:widowControl w:val="0"/>
        <w:numPr>
          <w:ilvl w:val="0"/>
          <w:numId w:val="21"/>
        </w:numPr>
        <w:tabs>
          <w:tab w:val="left" w:pos="993"/>
        </w:tabs>
        <w:autoSpaceDE w:val="0"/>
        <w:autoSpaceDN w:val="0"/>
        <w:adjustRightInd w:val="0"/>
        <w:spacing w:after="0" w:line="360" w:lineRule="auto"/>
        <w:ind w:left="0" w:right="122"/>
        <w:jc w:val="both"/>
        <w:rPr>
          <w:rFonts w:ascii="Times New Roman" w:hAnsi="Times New Roman"/>
          <w:b/>
          <w:bCs/>
          <w:iCs/>
          <w:sz w:val="24"/>
          <w:szCs w:val="24"/>
        </w:rPr>
      </w:pPr>
      <w:r w:rsidRPr="00D821C9">
        <w:rPr>
          <w:rFonts w:ascii="Times New Roman" w:hAnsi="Times New Roman"/>
          <w:bCs/>
          <w:sz w:val="24"/>
          <w:szCs w:val="24"/>
        </w:rPr>
        <w:t>По процедурата „Подкрепа за осигуряване на подходяща и рентабилна образователна, социална и културна инфраструктура, допринасяща за развитието на устойчиви градски ареали“</w:t>
      </w:r>
      <w:r w:rsidRPr="00D821C9">
        <w:rPr>
          <w:rFonts w:ascii="Times New Roman" w:hAnsi="Times New Roman"/>
          <w:bCs/>
          <w:color w:val="FF0000"/>
          <w:sz w:val="24"/>
          <w:szCs w:val="24"/>
        </w:rPr>
        <w:t xml:space="preserve"> </w:t>
      </w:r>
      <w:r w:rsidRPr="00D821C9">
        <w:rPr>
          <w:rFonts w:ascii="Times New Roman" w:hAnsi="Times New Roman"/>
          <w:bCs/>
          <w:sz w:val="24"/>
          <w:szCs w:val="24"/>
        </w:rPr>
        <w:t>са изпълнени 12 проекта на обща стойност 30 721 674,33 лв. с бенефициенти общините Ловеч – 3 проекта,  Видин – 2 проекта, Лом – 2 проекта,</w:t>
      </w:r>
      <w:r w:rsidRPr="00D821C9">
        <w:rPr>
          <w:rFonts w:ascii="Times New Roman" w:hAnsi="Times New Roman"/>
          <w:bCs/>
          <w:color w:val="FF0000"/>
          <w:sz w:val="24"/>
          <w:szCs w:val="24"/>
        </w:rPr>
        <w:t xml:space="preserve"> </w:t>
      </w:r>
      <w:r w:rsidRPr="00D821C9">
        <w:rPr>
          <w:rFonts w:ascii="Times New Roman" w:hAnsi="Times New Roman"/>
          <w:bCs/>
          <w:sz w:val="24"/>
          <w:szCs w:val="24"/>
        </w:rPr>
        <w:t>Червен бряг, Бяла Слатина, Троян, Враца, Мездра.</w:t>
      </w:r>
      <w:r w:rsidRPr="00D821C9">
        <w:rPr>
          <w:rFonts w:ascii="Times New Roman" w:hAnsi="Times New Roman"/>
          <w:bCs/>
          <w:color w:val="FF0000"/>
          <w:sz w:val="24"/>
          <w:szCs w:val="24"/>
        </w:rPr>
        <w:t xml:space="preserve"> </w:t>
      </w:r>
      <w:r w:rsidRPr="00D821C9">
        <w:rPr>
          <w:rFonts w:ascii="Times New Roman" w:hAnsi="Times New Roman"/>
          <w:bCs/>
          <w:sz w:val="24"/>
          <w:szCs w:val="24"/>
        </w:rPr>
        <w:t xml:space="preserve">В резултат от изпълнението на проектите е подобрена основно образователната инфраструктура, читалища и домашен социален патронаж. Извършен е ремонт на </w:t>
      </w:r>
      <w:proofErr w:type="spellStart"/>
      <w:r w:rsidRPr="00D821C9">
        <w:rPr>
          <w:rFonts w:ascii="Times New Roman" w:hAnsi="Times New Roman"/>
          <w:bCs/>
          <w:sz w:val="24"/>
          <w:szCs w:val="24"/>
        </w:rPr>
        <w:t>сградния</w:t>
      </w:r>
      <w:proofErr w:type="spellEnd"/>
      <w:r w:rsidRPr="00D821C9">
        <w:rPr>
          <w:rFonts w:ascii="Times New Roman" w:hAnsi="Times New Roman"/>
          <w:bCs/>
          <w:sz w:val="24"/>
          <w:szCs w:val="24"/>
        </w:rPr>
        <w:t xml:space="preserve"> фонд, подновено е оборудването, повишена е енергийната ефективност;</w:t>
      </w:r>
    </w:p>
    <w:p w:rsidR="001A353F" w:rsidRPr="00D821C9" w:rsidRDefault="001A353F" w:rsidP="009115C1">
      <w:pPr>
        <w:pStyle w:val="13"/>
        <w:widowControl w:val="0"/>
        <w:numPr>
          <w:ilvl w:val="0"/>
          <w:numId w:val="21"/>
        </w:numPr>
        <w:tabs>
          <w:tab w:val="left" w:pos="993"/>
        </w:tabs>
        <w:autoSpaceDE w:val="0"/>
        <w:autoSpaceDN w:val="0"/>
        <w:adjustRightInd w:val="0"/>
        <w:spacing w:after="0" w:line="360" w:lineRule="auto"/>
        <w:ind w:left="0" w:right="122"/>
        <w:jc w:val="both"/>
        <w:rPr>
          <w:rFonts w:ascii="Times New Roman" w:hAnsi="Times New Roman"/>
          <w:bCs/>
          <w:sz w:val="24"/>
          <w:szCs w:val="24"/>
        </w:rPr>
      </w:pPr>
      <w:r w:rsidRPr="00D821C9">
        <w:rPr>
          <w:rFonts w:ascii="Times New Roman" w:hAnsi="Times New Roman"/>
          <w:bCs/>
          <w:sz w:val="24"/>
          <w:szCs w:val="24"/>
        </w:rPr>
        <w:t>По схема „Подкрепа за прилагане на мерки за енергийна ефективност в общинска образователна инфраструктура в градските агломерации“ са изпълнени 4 проекта в общините: Плевен, Ловеч, Долни Дъбник и Мездра, на обща стойност 8 206 000,03 лв.</w:t>
      </w:r>
      <w:r w:rsidRPr="00D821C9">
        <w:rPr>
          <w:rFonts w:ascii="Times New Roman" w:hAnsi="Times New Roman"/>
          <w:sz w:val="24"/>
          <w:szCs w:val="24"/>
        </w:rPr>
        <w:t xml:space="preserve"> </w:t>
      </w:r>
      <w:r w:rsidRPr="00D821C9">
        <w:rPr>
          <w:rFonts w:ascii="Times New Roman" w:hAnsi="Times New Roman"/>
          <w:bCs/>
          <w:sz w:val="24"/>
          <w:szCs w:val="24"/>
        </w:rPr>
        <w:t>Осигурена е подходяща образователна инфраструктура с високо ниво на енергийна ефективност;</w:t>
      </w:r>
    </w:p>
    <w:p w:rsidR="001A353F" w:rsidRPr="00D821C9" w:rsidRDefault="001A353F" w:rsidP="009115C1">
      <w:pPr>
        <w:pStyle w:val="13"/>
        <w:widowControl w:val="0"/>
        <w:numPr>
          <w:ilvl w:val="0"/>
          <w:numId w:val="21"/>
        </w:numPr>
        <w:tabs>
          <w:tab w:val="left" w:pos="993"/>
        </w:tabs>
        <w:autoSpaceDE w:val="0"/>
        <w:autoSpaceDN w:val="0"/>
        <w:adjustRightInd w:val="0"/>
        <w:spacing w:after="0" w:line="360" w:lineRule="auto"/>
        <w:ind w:left="0" w:right="122"/>
        <w:jc w:val="both"/>
        <w:rPr>
          <w:rFonts w:ascii="Times New Roman" w:hAnsi="Times New Roman"/>
          <w:b/>
          <w:bCs/>
          <w:iCs/>
          <w:sz w:val="24"/>
          <w:szCs w:val="24"/>
        </w:rPr>
      </w:pPr>
      <w:r w:rsidRPr="00D821C9">
        <w:rPr>
          <w:rFonts w:ascii="Times New Roman" w:hAnsi="Times New Roman"/>
          <w:sz w:val="24"/>
          <w:szCs w:val="24"/>
        </w:rPr>
        <w:t xml:space="preserve">По схема „Подкрепа за осигуряване на подходяща и ефективна държавна </w:t>
      </w:r>
      <w:r w:rsidRPr="00D821C9">
        <w:rPr>
          <w:rFonts w:ascii="Times New Roman" w:hAnsi="Times New Roman"/>
          <w:sz w:val="24"/>
          <w:szCs w:val="24"/>
        </w:rPr>
        <w:lastRenderedPageBreak/>
        <w:t xml:space="preserve">образователна инфраструктура, допринасяща за развитието на устойчиви градски ареали“ на територията на Северозападен район е изпълнен проект в ПГ по транспорт "Проф. Цветан Лазаров" – Плевен с бенефициент Министерство на образованието и науката на обща стойност 814 149 лв. В резултат от изпълнението му, училището е превърнато в </w:t>
      </w:r>
      <w:r w:rsidRPr="00D821C9">
        <w:rPr>
          <w:rFonts w:ascii="Times New Roman" w:hAnsi="Times New Roman"/>
          <w:bCs/>
          <w:iCs/>
          <w:sz w:val="24"/>
          <w:szCs w:val="24"/>
        </w:rPr>
        <w:t>привлекателен център за обучение и двигател за повишаване конкурентоспособността на регионите, подобрени са условията за предоставяне на качествено професионалното образование;</w:t>
      </w:r>
    </w:p>
    <w:p w:rsidR="001A353F" w:rsidRPr="00D821C9" w:rsidRDefault="001A353F" w:rsidP="009115C1">
      <w:pPr>
        <w:pStyle w:val="13"/>
        <w:numPr>
          <w:ilvl w:val="0"/>
          <w:numId w:val="21"/>
        </w:numPr>
        <w:tabs>
          <w:tab w:val="left" w:pos="993"/>
        </w:tabs>
        <w:spacing w:after="0" w:line="360" w:lineRule="auto"/>
        <w:ind w:left="0"/>
        <w:jc w:val="both"/>
        <w:rPr>
          <w:rFonts w:ascii="Times New Roman" w:hAnsi="Times New Roman"/>
          <w:bCs/>
          <w:iCs/>
          <w:sz w:val="24"/>
          <w:szCs w:val="24"/>
        </w:rPr>
      </w:pPr>
      <w:r w:rsidRPr="00D821C9">
        <w:rPr>
          <w:rFonts w:ascii="Times New Roman" w:hAnsi="Times New Roman"/>
          <w:bCs/>
          <w:iCs/>
          <w:sz w:val="24"/>
          <w:szCs w:val="24"/>
        </w:rPr>
        <w:t>По схемата „Подкрепа за осигуряване на подходяща и ефективна държавна културна инфраструктура, допринасяща за развитието на устойчиви градски ареали”</w:t>
      </w:r>
      <w:r>
        <w:rPr>
          <w:rFonts w:ascii="Times New Roman" w:hAnsi="Times New Roman"/>
          <w:bCs/>
          <w:iCs/>
          <w:sz w:val="24"/>
          <w:szCs w:val="24"/>
        </w:rPr>
        <w:t>,</w:t>
      </w:r>
      <w:r w:rsidRPr="00D821C9">
        <w:rPr>
          <w:rFonts w:ascii="Times New Roman" w:hAnsi="Times New Roman"/>
          <w:bCs/>
          <w:iCs/>
          <w:sz w:val="24"/>
          <w:szCs w:val="24"/>
        </w:rPr>
        <w:t xml:space="preserve"> на територията на СЗР в процес на изпълнение е проект „Реконструкция и модернизация за осигуряване на достъпна среда и провеждане на </w:t>
      </w:r>
      <w:proofErr w:type="spellStart"/>
      <w:r w:rsidRPr="00D821C9">
        <w:rPr>
          <w:rFonts w:ascii="Times New Roman" w:hAnsi="Times New Roman"/>
          <w:bCs/>
          <w:iCs/>
          <w:sz w:val="24"/>
          <w:szCs w:val="24"/>
        </w:rPr>
        <w:t>енергоефективни</w:t>
      </w:r>
      <w:proofErr w:type="spellEnd"/>
      <w:r w:rsidRPr="00D821C9">
        <w:rPr>
          <w:rFonts w:ascii="Times New Roman" w:hAnsi="Times New Roman"/>
          <w:bCs/>
          <w:iCs/>
          <w:sz w:val="24"/>
          <w:szCs w:val="24"/>
        </w:rPr>
        <w:t xml:space="preserve"> мерки при ремонт на „Национално училище по изкуствата "Панайот </w:t>
      </w:r>
      <w:proofErr w:type="spellStart"/>
      <w:r w:rsidRPr="00D821C9">
        <w:rPr>
          <w:rFonts w:ascii="Times New Roman" w:hAnsi="Times New Roman"/>
          <w:bCs/>
          <w:iCs/>
          <w:sz w:val="24"/>
          <w:szCs w:val="24"/>
        </w:rPr>
        <w:t>Пипков</w:t>
      </w:r>
      <w:proofErr w:type="spellEnd"/>
      <w:r w:rsidRPr="00D821C9">
        <w:rPr>
          <w:rFonts w:ascii="Times New Roman" w:hAnsi="Times New Roman"/>
          <w:bCs/>
          <w:iCs/>
          <w:sz w:val="24"/>
          <w:szCs w:val="24"/>
        </w:rPr>
        <w:t xml:space="preserve">”, гр. Плевен” с бенефициент Министерство на културата на стойност 1 570 953,21 лв. Към месец април 2015 г. изплатените средства са в размер на 919 857,24 лв. Проектът предвижда да бъде извършен ремонт, обновяване и модернизация на </w:t>
      </w:r>
      <w:proofErr w:type="spellStart"/>
      <w:r w:rsidRPr="00D821C9">
        <w:rPr>
          <w:rFonts w:ascii="Times New Roman" w:hAnsi="Times New Roman"/>
          <w:bCs/>
          <w:iCs/>
          <w:sz w:val="24"/>
          <w:szCs w:val="24"/>
        </w:rPr>
        <w:t>сградния</w:t>
      </w:r>
      <w:proofErr w:type="spellEnd"/>
      <w:r w:rsidRPr="00D821C9">
        <w:rPr>
          <w:rFonts w:ascii="Times New Roman" w:hAnsi="Times New Roman"/>
          <w:bCs/>
          <w:iCs/>
          <w:sz w:val="24"/>
          <w:szCs w:val="24"/>
        </w:rPr>
        <w:t xml:space="preserve"> фонд, да бъде осигурена достъпна среда.</w:t>
      </w:r>
    </w:p>
    <w:p w:rsidR="001A353F" w:rsidRPr="00D821C9" w:rsidRDefault="001A353F" w:rsidP="009115C1">
      <w:pPr>
        <w:pStyle w:val="13"/>
        <w:widowControl w:val="0"/>
        <w:numPr>
          <w:ilvl w:val="0"/>
          <w:numId w:val="21"/>
        </w:numPr>
        <w:tabs>
          <w:tab w:val="left" w:pos="993"/>
        </w:tabs>
        <w:autoSpaceDE w:val="0"/>
        <w:autoSpaceDN w:val="0"/>
        <w:adjustRightInd w:val="0"/>
        <w:spacing w:after="0" w:line="360" w:lineRule="auto"/>
        <w:ind w:left="0" w:right="122"/>
        <w:jc w:val="both"/>
        <w:rPr>
          <w:rFonts w:ascii="Times New Roman" w:hAnsi="Times New Roman"/>
          <w:bCs/>
          <w:iCs/>
          <w:sz w:val="24"/>
          <w:szCs w:val="24"/>
        </w:rPr>
      </w:pPr>
      <w:r w:rsidRPr="00D821C9">
        <w:rPr>
          <w:rFonts w:ascii="Times New Roman" w:hAnsi="Times New Roman"/>
          <w:bCs/>
          <w:iCs/>
          <w:sz w:val="24"/>
          <w:szCs w:val="24"/>
        </w:rPr>
        <w:t>По схемата „Подкрепа за осигуряване на подходяща и рентабилна инфраструктура на висшите училища в градските агломерации” от Медицински университет Плевен е реализиран проект „Осигуряване на подходяща и рентабилна образователна среда в МУ-Плевен чрез подобряване на енергийната ефективност на учебните корпуси, осигуряване на достъпна среда и модернизация на библиотеката” на стойност 3 310 356,13 лв.;</w:t>
      </w:r>
    </w:p>
    <w:p w:rsidR="001A353F" w:rsidRPr="00D821C9" w:rsidRDefault="001A353F" w:rsidP="009115C1">
      <w:pPr>
        <w:pStyle w:val="13"/>
        <w:widowControl w:val="0"/>
        <w:numPr>
          <w:ilvl w:val="0"/>
          <w:numId w:val="21"/>
        </w:numPr>
        <w:tabs>
          <w:tab w:val="left" w:pos="993"/>
        </w:tabs>
        <w:autoSpaceDE w:val="0"/>
        <w:autoSpaceDN w:val="0"/>
        <w:adjustRightInd w:val="0"/>
        <w:spacing w:after="0" w:line="360" w:lineRule="auto"/>
        <w:ind w:left="0" w:right="122"/>
        <w:jc w:val="both"/>
        <w:rPr>
          <w:rFonts w:ascii="Times New Roman" w:hAnsi="Times New Roman"/>
          <w:bCs/>
          <w:iCs/>
          <w:sz w:val="24"/>
          <w:szCs w:val="24"/>
        </w:rPr>
      </w:pPr>
      <w:r w:rsidRPr="00D821C9">
        <w:rPr>
          <w:rFonts w:ascii="Times New Roman" w:hAnsi="Times New Roman"/>
          <w:bCs/>
          <w:iCs/>
          <w:sz w:val="24"/>
          <w:szCs w:val="24"/>
        </w:rPr>
        <w:t>По процедура „Подкрепа за осигуряване на подходяща и рентабилна образователна инфраструктура, допринасяща за устойчиво местно развитие“ са реализирани 15 проекта в общините Луковит, Берковица, Вълчедръм, Белене, Димово, Никопол, Козлодуй, Искър, Оряхово, Ябланица, Вършец, Ружинци, Медковец, Г.Дамяново и Летница. Общата стойност на инвестициите е 11 032 748,34 лв.;</w:t>
      </w:r>
    </w:p>
    <w:p w:rsidR="001A353F" w:rsidRPr="00D821C9" w:rsidRDefault="001A353F" w:rsidP="005447E5">
      <w:pPr>
        <w:pStyle w:val="13"/>
        <w:numPr>
          <w:ilvl w:val="0"/>
          <w:numId w:val="21"/>
        </w:numPr>
        <w:tabs>
          <w:tab w:val="left" w:pos="993"/>
        </w:tabs>
        <w:spacing w:after="0" w:line="360" w:lineRule="auto"/>
        <w:ind w:left="0"/>
        <w:jc w:val="both"/>
        <w:rPr>
          <w:rFonts w:ascii="Times New Roman" w:hAnsi="Times New Roman"/>
          <w:bCs/>
          <w:iCs/>
          <w:sz w:val="24"/>
          <w:szCs w:val="24"/>
        </w:rPr>
      </w:pPr>
      <w:r w:rsidRPr="00D821C9">
        <w:rPr>
          <w:rFonts w:ascii="Times New Roman" w:hAnsi="Times New Roman"/>
          <w:bCs/>
          <w:iCs/>
          <w:sz w:val="24"/>
          <w:szCs w:val="24"/>
        </w:rPr>
        <w:t>По процедура „Подкрепа за прилагане на мерки за енергийна ефективност в общинската образователна инфраструктура на 178 малки общини“ са реализирани</w:t>
      </w:r>
      <w:r w:rsidRPr="00D821C9">
        <w:rPr>
          <w:rFonts w:ascii="Times New Roman" w:hAnsi="Times New Roman"/>
          <w:bCs/>
          <w:iCs/>
          <w:color w:val="FF0000"/>
          <w:sz w:val="24"/>
          <w:szCs w:val="24"/>
        </w:rPr>
        <w:t xml:space="preserve"> </w:t>
      </w:r>
      <w:r w:rsidRPr="00D821C9">
        <w:rPr>
          <w:rFonts w:ascii="Times New Roman" w:hAnsi="Times New Roman"/>
          <w:bCs/>
          <w:iCs/>
          <w:sz w:val="24"/>
          <w:szCs w:val="24"/>
        </w:rPr>
        <w:t>11 проекта в общините</w:t>
      </w:r>
      <w:r w:rsidRPr="00D821C9">
        <w:rPr>
          <w:rFonts w:ascii="Times New Roman" w:hAnsi="Times New Roman"/>
          <w:sz w:val="24"/>
          <w:szCs w:val="24"/>
        </w:rPr>
        <w:t xml:space="preserve"> </w:t>
      </w:r>
      <w:r w:rsidRPr="00D821C9">
        <w:rPr>
          <w:rFonts w:ascii="Times New Roman" w:hAnsi="Times New Roman"/>
          <w:bCs/>
          <w:iCs/>
          <w:sz w:val="24"/>
          <w:szCs w:val="24"/>
        </w:rPr>
        <w:t>Роман, Тетевен, Чупрене, Криводол, Мизия, Пордим, Кнежа, Бойчиновци, Белоградчик, Берковица и Левски на обща стойност 7 487 158,12 лв.</w:t>
      </w:r>
    </w:p>
    <w:p w:rsidR="001A353F" w:rsidRPr="00D821C9" w:rsidRDefault="001A353F" w:rsidP="00257E39">
      <w:pPr>
        <w:tabs>
          <w:tab w:val="left" w:pos="709"/>
        </w:tabs>
        <w:spacing w:after="0" w:line="360" w:lineRule="auto"/>
        <w:jc w:val="both"/>
        <w:rPr>
          <w:rFonts w:ascii="Times New Roman" w:hAnsi="Times New Roman"/>
          <w:bCs/>
          <w:iCs/>
          <w:color w:val="FF0000"/>
          <w:sz w:val="24"/>
          <w:szCs w:val="24"/>
        </w:rPr>
      </w:pPr>
      <w:r w:rsidRPr="00D821C9">
        <w:rPr>
          <w:rFonts w:ascii="Times New Roman" w:hAnsi="Times New Roman"/>
          <w:bCs/>
          <w:iCs/>
          <w:color w:val="FF0000"/>
          <w:sz w:val="24"/>
          <w:szCs w:val="24"/>
        </w:rPr>
        <w:tab/>
      </w:r>
    </w:p>
    <w:p w:rsidR="001A353F" w:rsidRPr="00D821C9" w:rsidRDefault="001A353F" w:rsidP="00257E39">
      <w:pPr>
        <w:tabs>
          <w:tab w:val="left" w:pos="709"/>
        </w:tabs>
        <w:spacing w:after="0" w:line="360" w:lineRule="auto"/>
        <w:jc w:val="both"/>
        <w:rPr>
          <w:rFonts w:ascii="Times New Roman" w:hAnsi="Times New Roman"/>
          <w:iCs/>
          <w:color w:val="FF0000"/>
          <w:sz w:val="24"/>
          <w:szCs w:val="24"/>
        </w:rPr>
      </w:pPr>
      <w:r w:rsidRPr="00D821C9">
        <w:rPr>
          <w:rFonts w:ascii="Times New Roman" w:hAnsi="Times New Roman"/>
          <w:bCs/>
          <w:iCs/>
          <w:color w:val="FF0000"/>
          <w:sz w:val="24"/>
          <w:szCs w:val="24"/>
        </w:rPr>
        <w:lastRenderedPageBreak/>
        <w:tab/>
      </w:r>
      <w:r w:rsidRPr="00D821C9">
        <w:rPr>
          <w:rFonts w:ascii="Times New Roman" w:hAnsi="Times New Roman"/>
          <w:bCs/>
          <w:iCs/>
          <w:sz w:val="24"/>
          <w:szCs w:val="24"/>
        </w:rPr>
        <w:t>В Северозападен район са завършени и се изпълняват редица проекти за</w:t>
      </w:r>
      <w:r w:rsidRPr="00D821C9">
        <w:rPr>
          <w:rFonts w:ascii="Times New Roman" w:hAnsi="Times New Roman"/>
          <w:iCs/>
          <w:sz w:val="24"/>
          <w:szCs w:val="24"/>
        </w:rPr>
        <w:t xml:space="preserve"> подобряване на енергийната ефективност</w:t>
      </w:r>
      <w:r w:rsidRPr="00D821C9">
        <w:rPr>
          <w:rFonts w:ascii="Times New Roman" w:hAnsi="Times New Roman"/>
          <w:i/>
          <w:iCs/>
          <w:sz w:val="24"/>
          <w:szCs w:val="24"/>
        </w:rPr>
        <w:t xml:space="preserve"> </w:t>
      </w:r>
      <w:r w:rsidRPr="00D821C9">
        <w:rPr>
          <w:rFonts w:ascii="Times New Roman" w:hAnsi="Times New Roman"/>
          <w:iCs/>
          <w:sz w:val="24"/>
          <w:szCs w:val="24"/>
        </w:rPr>
        <w:t>със средства извън оперативните програми:</w:t>
      </w:r>
    </w:p>
    <w:p w:rsidR="001A353F" w:rsidRPr="00BA4A0E" w:rsidRDefault="001A353F" w:rsidP="00257E39">
      <w:pPr>
        <w:tabs>
          <w:tab w:val="left" w:pos="709"/>
        </w:tabs>
        <w:spacing w:after="0" w:line="360" w:lineRule="auto"/>
        <w:jc w:val="both"/>
        <w:rPr>
          <w:rFonts w:ascii="Times New Roman" w:hAnsi="Times New Roman"/>
          <w:iCs/>
          <w:sz w:val="24"/>
          <w:szCs w:val="24"/>
        </w:rPr>
      </w:pPr>
      <w:r w:rsidRPr="00D821C9">
        <w:rPr>
          <w:rFonts w:ascii="Times New Roman" w:hAnsi="Times New Roman"/>
          <w:iCs/>
          <w:sz w:val="24"/>
          <w:szCs w:val="24"/>
        </w:rPr>
        <w:tab/>
      </w:r>
      <w:r w:rsidRPr="00D821C9">
        <w:rPr>
          <w:rFonts w:ascii="Times New Roman" w:hAnsi="Times New Roman"/>
          <w:sz w:val="24"/>
          <w:szCs w:val="24"/>
        </w:rPr>
        <w:t xml:space="preserve">Чрез средства от </w:t>
      </w:r>
      <w:r w:rsidRPr="00D821C9">
        <w:rPr>
          <w:rFonts w:ascii="Times New Roman" w:hAnsi="Times New Roman"/>
          <w:b/>
          <w:sz w:val="24"/>
          <w:szCs w:val="24"/>
        </w:rPr>
        <w:t>Националния Доверителен Еко фонд</w:t>
      </w:r>
      <w:r w:rsidRPr="00D821C9">
        <w:rPr>
          <w:rFonts w:ascii="Times New Roman" w:hAnsi="Times New Roman"/>
          <w:sz w:val="24"/>
          <w:szCs w:val="24"/>
        </w:rPr>
        <w:t xml:space="preserve"> са изпълнени и се изпълняват проекти на обща стойност 1 696 436 лв. в общините Димово, Долни Дъбник и Белене, чрез които е подобрена енергийната ефективност на училища, детски градини, </w:t>
      </w:r>
      <w:r w:rsidRPr="00BA4A0E">
        <w:rPr>
          <w:rFonts w:ascii="Times New Roman" w:hAnsi="Times New Roman"/>
          <w:sz w:val="24"/>
          <w:szCs w:val="24"/>
        </w:rPr>
        <w:t>медицински център, болница и обществени сгради.</w:t>
      </w:r>
    </w:p>
    <w:p w:rsidR="001A353F" w:rsidRPr="00BA4A0E" w:rsidRDefault="001A353F" w:rsidP="009132E2">
      <w:pPr>
        <w:tabs>
          <w:tab w:val="left" w:pos="709"/>
        </w:tabs>
        <w:spacing w:after="0" w:line="360" w:lineRule="auto"/>
        <w:jc w:val="both"/>
        <w:rPr>
          <w:rFonts w:ascii="Times New Roman" w:hAnsi="Times New Roman"/>
          <w:sz w:val="24"/>
          <w:szCs w:val="24"/>
        </w:rPr>
      </w:pPr>
      <w:r w:rsidRPr="00BA4A0E">
        <w:tab/>
      </w:r>
      <w:r w:rsidRPr="00BA4A0E">
        <w:rPr>
          <w:rFonts w:ascii="Times New Roman" w:hAnsi="Times New Roman"/>
          <w:sz w:val="24"/>
          <w:szCs w:val="24"/>
        </w:rPr>
        <w:t>Чрез</w:t>
      </w:r>
      <w:r w:rsidRPr="00BA4A0E">
        <w:rPr>
          <w:rFonts w:ascii="Times New Roman" w:hAnsi="Times New Roman"/>
          <w:b/>
          <w:sz w:val="24"/>
          <w:szCs w:val="24"/>
        </w:rPr>
        <w:t xml:space="preserve"> Фонд Енергийна ефективност и </w:t>
      </w:r>
      <w:proofErr w:type="spellStart"/>
      <w:r w:rsidRPr="00BA4A0E">
        <w:rPr>
          <w:rFonts w:ascii="Times New Roman" w:hAnsi="Times New Roman"/>
          <w:b/>
          <w:sz w:val="24"/>
          <w:szCs w:val="24"/>
        </w:rPr>
        <w:t>възобновяеми</w:t>
      </w:r>
      <w:proofErr w:type="spellEnd"/>
      <w:r w:rsidRPr="00BA4A0E">
        <w:rPr>
          <w:rFonts w:ascii="Times New Roman" w:hAnsi="Times New Roman"/>
          <w:b/>
          <w:sz w:val="24"/>
          <w:szCs w:val="24"/>
        </w:rPr>
        <w:t xml:space="preserve"> източници</w:t>
      </w:r>
      <w:r w:rsidRPr="00BA4A0E">
        <w:rPr>
          <w:rFonts w:ascii="Times New Roman" w:hAnsi="Times New Roman"/>
          <w:sz w:val="24"/>
          <w:szCs w:val="24"/>
        </w:rPr>
        <w:t xml:space="preserve"> са изпълнени проекти в общините Криводол, Брегово, Бяла Слатина, Кула, Долна Митрополия и Мизия, чрез които е подобрена енергийната ефективност на образователната инфраструктура и на обществени сгради. </w:t>
      </w:r>
    </w:p>
    <w:p w:rsidR="001A353F" w:rsidRPr="00BA4A0E" w:rsidRDefault="001A353F" w:rsidP="001F0A0F">
      <w:pPr>
        <w:tabs>
          <w:tab w:val="left" w:pos="709"/>
        </w:tabs>
        <w:spacing w:after="0" w:line="360" w:lineRule="auto"/>
        <w:jc w:val="both"/>
        <w:rPr>
          <w:rFonts w:ascii="Times New Roman" w:hAnsi="Times New Roman"/>
          <w:sz w:val="24"/>
          <w:szCs w:val="24"/>
        </w:rPr>
      </w:pPr>
      <w:r w:rsidRPr="00BA4A0E">
        <w:rPr>
          <w:rFonts w:ascii="Times New Roman" w:hAnsi="Times New Roman"/>
          <w:sz w:val="24"/>
          <w:szCs w:val="24"/>
        </w:rPr>
        <w:tab/>
        <w:t>В гр. Троян е реализиран проект „Реконструкция на Основно училище „Иван Хаджийски”, финансиран от</w:t>
      </w:r>
      <w:r w:rsidRPr="00BA4A0E">
        <w:t xml:space="preserve"> </w:t>
      </w:r>
      <w:r w:rsidRPr="00BA4A0E">
        <w:rPr>
          <w:rFonts w:ascii="Times New Roman" w:hAnsi="Times New Roman"/>
          <w:b/>
          <w:sz w:val="24"/>
          <w:szCs w:val="24"/>
        </w:rPr>
        <w:t>Посолството на САЩ по програма за Хуманитарна помощ</w:t>
      </w:r>
      <w:r w:rsidRPr="00BA4A0E">
        <w:rPr>
          <w:rFonts w:ascii="Times New Roman" w:hAnsi="Times New Roman"/>
          <w:sz w:val="24"/>
          <w:szCs w:val="24"/>
        </w:rPr>
        <w:t>.</w:t>
      </w:r>
      <w:r w:rsidRPr="00BA4A0E">
        <w:t xml:space="preserve"> </w:t>
      </w:r>
      <w:r w:rsidRPr="00BA4A0E">
        <w:rPr>
          <w:rFonts w:ascii="Times New Roman" w:hAnsi="Times New Roman"/>
          <w:sz w:val="24"/>
          <w:szCs w:val="24"/>
        </w:rPr>
        <w:t>Ремонтирани са покрива на училището и неговата фасада. Проектът е на стойност 314 260,00 лв. и в резултат от изпълнението на проекта, училището  е придобило изцяло нов облик, като същевременно е запазило архитектурната си и историческа стойност.</w:t>
      </w:r>
    </w:p>
    <w:p w:rsidR="001A353F" w:rsidRPr="00BA4A0E" w:rsidRDefault="001A353F" w:rsidP="001F0A0F">
      <w:pPr>
        <w:tabs>
          <w:tab w:val="left" w:pos="709"/>
        </w:tabs>
        <w:spacing w:after="0" w:line="360" w:lineRule="auto"/>
        <w:jc w:val="both"/>
        <w:rPr>
          <w:rFonts w:ascii="Times New Roman" w:hAnsi="Times New Roman"/>
          <w:b/>
          <w:sz w:val="24"/>
          <w:szCs w:val="24"/>
        </w:rPr>
      </w:pPr>
      <w:r w:rsidRPr="00BA4A0E">
        <w:rPr>
          <w:rFonts w:ascii="Times New Roman" w:hAnsi="Times New Roman"/>
          <w:sz w:val="24"/>
          <w:szCs w:val="24"/>
        </w:rPr>
        <w:tab/>
        <w:t xml:space="preserve">Реализиран е проект за външно саниране на сградата на Общинска администрация Ябланица, чрез проект финансиран по </w:t>
      </w:r>
      <w:r w:rsidRPr="00BA4A0E">
        <w:rPr>
          <w:rFonts w:ascii="Times New Roman" w:hAnsi="Times New Roman"/>
          <w:b/>
          <w:sz w:val="24"/>
          <w:szCs w:val="24"/>
        </w:rPr>
        <w:t>ПРСР 2007-2013г. чрез МИГ Ябланица-Правец.</w:t>
      </w:r>
    </w:p>
    <w:p w:rsidR="001A353F" w:rsidRPr="00BA4A0E" w:rsidRDefault="001A353F" w:rsidP="001F0A0F">
      <w:pPr>
        <w:tabs>
          <w:tab w:val="left" w:pos="709"/>
        </w:tabs>
        <w:spacing w:after="0" w:line="360" w:lineRule="auto"/>
        <w:jc w:val="both"/>
        <w:rPr>
          <w:rFonts w:ascii="Times New Roman" w:hAnsi="Times New Roman"/>
          <w:sz w:val="24"/>
          <w:szCs w:val="24"/>
        </w:rPr>
      </w:pPr>
      <w:r w:rsidRPr="00BA4A0E">
        <w:rPr>
          <w:rFonts w:ascii="Times New Roman" w:hAnsi="Times New Roman"/>
          <w:sz w:val="24"/>
          <w:szCs w:val="24"/>
        </w:rPr>
        <w:tab/>
        <w:t xml:space="preserve">В Община Угърчин е реализиран проект „Ремонт на административна сграда Община Угърчин“, финансиран от </w:t>
      </w:r>
      <w:r w:rsidRPr="00BA4A0E">
        <w:rPr>
          <w:rFonts w:ascii="Times New Roman" w:hAnsi="Times New Roman"/>
          <w:b/>
          <w:sz w:val="24"/>
          <w:szCs w:val="24"/>
        </w:rPr>
        <w:t>„Красива България“</w:t>
      </w:r>
      <w:r w:rsidRPr="00BA4A0E">
        <w:rPr>
          <w:rFonts w:ascii="Times New Roman" w:hAnsi="Times New Roman"/>
          <w:sz w:val="24"/>
          <w:szCs w:val="24"/>
        </w:rPr>
        <w:t xml:space="preserve">, </w:t>
      </w:r>
      <w:proofErr w:type="spellStart"/>
      <w:r w:rsidRPr="00BA4A0E">
        <w:rPr>
          <w:rFonts w:ascii="Times New Roman" w:hAnsi="Times New Roman"/>
          <w:sz w:val="24"/>
          <w:szCs w:val="24"/>
        </w:rPr>
        <w:t>вкючващ</w:t>
      </w:r>
      <w:proofErr w:type="spellEnd"/>
      <w:r w:rsidRPr="00BA4A0E">
        <w:rPr>
          <w:rFonts w:ascii="Times New Roman" w:hAnsi="Times New Roman"/>
          <w:sz w:val="24"/>
          <w:szCs w:val="24"/>
        </w:rPr>
        <w:t xml:space="preserve"> и мерки за енергийна ефективност.</w:t>
      </w:r>
    </w:p>
    <w:p w:rsidR="001A353F" w:rsidRPr="001F0A0F" w:rsidRDefault="001A353F" w:rsidP="009132E2">
      <w:pPr>
        <w:tabs>
          <w:tab w:val="left" w:pos="709"/>
        </w:tabs>
        <w:spacing w:after="0" w:line="360" w:lineRule="auto"/>
        <w:jc w:val="both"/>
        <w:rPr>
          <w:rFonts w:ascii="Times New Roman" w:hAnsi="Times New Roman"/>
          <w:sz w:val="24"/>
          <w:szCs w:val="24"/>
        </w:rPr>
      </w:pPr>
      <w:r w:rsidRPr="00BA4A0E">
        <w:tab/>
      </w:r>
      <w:r w:rsidRPr="00BA4A0E">
        <w:rPr>
          <w:rFonts w:ascii="Times New Roman" w:hAnsi="Times New Roman"/>
          <w:sz w:val="24"/>
          <w:szCs w:val="24"/>
        </w:rPr>
        <w:t>В гр. Плевен е приключило изпълнението на проект „Изграждане на нова детска градина „Щастливо детство”. Проектът е на стойност 2 000 </w:t>
      </w:r>
      <w:proofErr w:type="spellStart"/>
      <w:r w:rsidRPr="00BA4A0E">
        <w:rPr>
          <w:rFonts w:ascii="Times New Roman" w:hAnsi="Times New Roman"/>
          <w:sz w:val="24"/>
          <w:szCs w:val="24"/>
        </w:rPr>
        <w:t>000</w:t>
      </w:r>
      <w:proofErr w:type="spellEnd"/>
      <w:r w:rsidRPr="00BA4A0E">
        <w:rPr>
          <w:rFonts w:ascii="Times New Roman" w:hAnsi="Times New Roman"/>
          <w:sz w:val="24"/>
          <w:szCs w:val="24"/>
        </w:rPr>
        <w:t xml:space="preserve"> лв. и е финансиран от </w:t>
      </w:r>
      <w:r w:rsidRPr="00BA4A0E">
        <w:rPr>
          <w:rFonts w:ascii="Times New Roman" w:hAnsi="Times New Roman"/>
          <w:b/>
          <w:sz w:val="24"/>
          <w:szCs w:val="24"/>
        </w:rPr>
        <w:t>Републиканския бюджет</w:t>
      </w:r>
      <w:r w:rsidRPr="00BA4A0E">
        <w:rPr>
          <w:rFonts w:ascii="Times New Roman" w:hAnsi="Times New Roman"/>
          <w:sz w:val="24"/>
          <w:szCs w:val="24"/>
        </w:rPr>
        <w:t>. В следствие реализацията на проекта е разкрито ново детско заведение с капацитет 4 групи и общо разкрити места</w:t>
      </w:r>
      <w:r w:rsidRPr="00D821C9">
        <w:rPr>
          <w:rFonts w:ascii="Times New Roman" w:hAnsi="Times New Roman"/>
          <w:sz w:val="24"/>
          <w:szCs w:val="24"/>
        </w:rPr>
        <w:t xml:space="preserve"> за 100 деца. Също в гр. Плевен в процес на изпълнение е проект „Изграждане на Многофункционална спортна зала в гр. Плевен”, на стойност 12 809 284 лв., финансиран от </w:t>
      </w:r>
      <w:r w:rsidRPr="00D821C9">
        <w:rPr>
          <w:rFonts w:ascii="Times New Roman" w:hAnsi="Times New Roman"/>
          <w:b/>
          <w:sz w:val="24"/>
          <w:szCs w:val="24"/>
        </w:rPr>
        <w:t>Публичната инвестиционна програма „Растеж и устойчиво развитие”</w:t>
      </w:r>
      <w:r w:rsidRPr="00D821C9">
        <w:rPr>
          <w:rFonts w:ascii="Times New Roman" w:hAnsi="Times New Roman"/>
          <w:sz w:val="24"/>
          <w:szCs w:val="24"/>
        </w:rPr>
        <w:t xml:space="preserve"> на Правителството на Р. България.</w:t>
      </w:r>
    </w:p>
    <w:p w:rsidR="001A353F" w:rsidRPr="00D821C9" w:rsidRDefault="001A353F" w:rsidP="003B039A">
      <w:pPr>
        <w:spacing w:after="0" w:line="360" w:lineRule="auto"/>
        <w:jc w:val="both"/>
        <w:rPr>
          <w:rFonts w:ascii="Times New Roman" w:hAnsi="Times New Roman"/>
          <w:sz w:val="24"/>
          <w:szCs w:val="24"/>
        </w:rPr>
      </w:pPr>
      <w:r w:rsidRPr="00D821C9">
        <w:tab/>
      </w:r>
      <w:r w:rsidRPr="00D821C9">
        <w:rPr>
          <w:rFonts w:ascii="Times New Roman" w:hAnsi="Times New Roman"/>
          <w:sz w:val="24"/>
          <w:szCs w:val="24"/>
        </w:rPr>
        <w:t xml:space="preserve">На територията на област Видин в периода 2013-2014 г. са реконструирани 12 образователни заведения; В община Враца реконструираните образователни заведения са 9 на обща стойност 182 449 лв.; В община Бяла Слатина са реконструирани 2 бр. образователни заведения; В община Брусарци са изградени 3 бр. площадки за игра в </w:t>
      </w:r>
      <w:r w:rsidRPr="00D821C9">
        <w:rPr>
          <w:rFonts w:ascii="Times New Roman" w:hAnsi="Times New Roman"/>
          <w:sz w:val="24"/>
          <w:szCs w:val="24"/>
        </w:rPr>
        <w:lastRenderedPageBreak/>
        <w:t>детските градини и са ремонтирани 2 бр. физкултурни салони в училищата; В община Мизия</w:t>
      </w:r>
      <w:r w:rsidRPr="00D821C9">
        <w:rPr>
          <w:rFonts w:ascii="Times New Roman" w:hAnsi="Times New Roman"/>
          <w:b/>
          <w:sz w:val="24"/>
          <w:szCs w:val="24"/>
        </w:rPr>
        <w:t xml:space="preserve"> </w:t>
      </w:r>
      <w:r w:rsidRPr="00D821C9">
        <w:rPr>
          <w:rFonts w:ascii="Times New Roman" w:hAnsi="Times New Roman"/>
          <w:sz w:val="24"/>
          <w:szCs w:val="24"/>
        </w:rPr>
        <w:t>са реконструирани 7 образователни заведения.</w:t>
      </w:r>
    </w:p>
    <w:p w:rsidR="001A353F" w:rsidRPr="00D821C9" w:rsidRDefault="001A353F" w:rsidP="003B039A">
      <w:pPr>
        <w:spacing w:after="0" w:line="360" w:lineRule="auto"/>
        <w:jc w:val="both"/>
        <w:rPr>
          <w:rFonts w:ascii="Times New Roman" w:hAnsi="Times New Roman"/>
          <w:sz w:val="24"/>
          <w:szCs w:val="24"/>
        </w:rPr>
      </w:pPr>
    </w:p>
    <w:p w:rsidR="001A353F" w:rsidRPr="00D821C9" w:rsidRDefault="001A353F" w:rsidP="003B039A">
      <w:pPr>
        <w:pStyle w:val="ac"/>
        <w:spacing w:after="0" w:line="360" w:lineRule="auto"/>
        <w:ind w:left="0"/>
        <w:jc w:val="both"/>
        <w:rPr>
          <w:rFonts w:ascii="Times New Roman" w:hAnsi="Times New Roman"/>
          <w:b/>
          <w:sz w:val="24"/>
          <w:szCs w:val="24"/>
        </w:rPr>
      </w:pPr>
      <w:r w:rsidRPr="00D821C9">
        <w:rPr>
          <w:rFonts w:ascii="Times New Roman" w:hAnsi="Times New Roman"/>
          <w:b/>
          <w:sz w:val="24"/>
          <w:szCs w:val="24"/>
          <w:lang w:eastAsia="bg-BG"/>
        </w:rPr>
        <w:t>ПРИОРИТЕТ</w:t>
      </w:r>
      <w:r w:rsidRPr="00D821C9">
        <w:rPr>
          <w:rFonts w:ascii="Times New Roman" w:hAnsi="Times New Roman"/>
          <w:b/>
          <w:sz w:val="24"/>
          <w:szCs w:val="24"/>
        </w:rPr>
        <w:t xml:space="preserve"> 2.2: Повишаване на заетостта и развитие на пазара на труда</w:t>
      </w:r>
    </w:p>
    <w:p w:rsidR="001A353F" w:rsidRPr="00D821C9" w:rsidRDefault="001A353F" w:rsidP="003B039A">
      <w:pPr>
        <w:pStyle w:val="ac"/>
        <w:spacing w:after="0" w:line="360" w:lineRule="auto"/>
        <w:ind w:left="0"/>
        <w:jc w:val="both"/>
        <w:rPr>
          <w:rFonts w:ascii="Times New Roman" w:hAnsi="Times New Roman"/>
          <w:b/>
          <w:sz w:val="24"/>
          <w:szCs w:val="24"/>
        </w:rPr>
      </w:pPr>
    </w:p>
    <w:p w:rsidR="001A353F" w:rsidRPr="00D821C9" w:rsidRDefault="001A353F" w:rsidP="00FF07F2">
      <w:pPr>
        <w:spacing w:after="0" w:line="360" w:lineRule="auto"/>
        <w:ind w:firstLine="708"/>
        <w:jc w:val="both"/>
        <w:rPr>
          <w:rFonts w:ascii="Times New Roman" w:hAnsi="Times New Roman"/>
          <w:sz w:val="24"/>
          <w:szCs w:val="24"/>
          <w:lang w:eastAsia="bg-BG"/>
        </w:rPr>
      </w:pPr>
      <w:r w:rsidRPr="00D821C9">
        <w:rPr>
          <w:rFonts w:ascii="Times New Roman" w:hAnsi="Times New Roman"/>
          <w:b/>
          <w:sz w:val="24"/>
          <w:szCs w:val="24"/>
        </w:rPr>
        <w:t xml:space="preserve">Оперативна програма „Развитие на човешките ресурси” 2007-2013 г. </w:t>
      </w:r>
      <w:r w:rsidRPr="00D821C9">
        <w:rPr>
          <w:rFonts w:ascii="Times New Roman" w:hAnsi="Times New Roman"/>
          <w:sz w:val="24"/>
          <w:szCs w:val="24"/>
        </w:rPr>
        <w:t>е</w:t>
      </w:r>
      <w:r w:rsidRPr="00D821C9">
        <w:rPr>
          <w:rFonts w:ascii="Times New Roman" w:hAnsi="Times New Roman"/>
          <w:b/>
          <w:sz w:val="24"/>
          <w:szCs w:val="24"/>
        </w:rPr>
        <w:t xml:space="preserve"> </w:t>
      </w:r>
      <w:r w:rsidRPr="00D821C9">
        <w:rPr>
          <w:rFonts w:ascii="Times New Roman" w:hAnsi="Times New Roman"/>
          <w:sz w:val="24"/>
          <w:szCs w:val="24"/>
        </w:rPr>
        <w:t xml:space="preserve">основният източник за финансиране на проекти, насочени към повишаване на заетостта, подобряване квалификацията и образованието на човешките ресурси, подкрепа за лицата в неравностойно положение и преодоляване на безработицата сред рисковите групи на пазара на труда. Реализирани са и проекти </w:t>
      </w:r>
      <w:proofErr w:type="spellStart"/>
      <w:r w:rsidRPr="00D821C9">
        <w:rPr>
          <w:rFonts w:ascii="Times New Roman" w:hAnsi="Times New Roman"/>
          <w:sz w:val="24"/>
          <w:szCs w:val="24"/>
        </w:rPr>
        <w:t>надграждащи</w:t>
      </w:r>
      <w:proofErr w:type="spellEnd"/>
      <w:r w:rsidRPr="00D821C9">
        <w:rPr>
          <w:rFonts w:ascii="Times New Roman" w:hAnsi="Times New Roman"/>
          <w:sz w:val="24"/>
          <w:szCs w:val="24"/>
        </w:rPr>
        <w:t xml:space="preserve"> съществуващите социални услуги чрез увеличаване обхвата и достъпността, гъвкавост и </w:t>
      </w:r>
      <w:proofErr w:type="spellStart"/>
      <w:r w:rsidRPr="00D821C9">
        <w:rPr>
          <w:rFonts w:ascii="Times New Roman" w:hAnsi="Times New Roman"/>
          <w:sz w:val="24"/>
          <w:szCs w:val="24"/>
        </w:rPr>
        <w:t>комплексност</w:t>
      </w:r>
      <w:proofErr w:type="spellEnd"/>
      <w:r w:rsidRPr="00D821C9">
        <w:rPr>
          <w:rFonts w:ascii="Times New Roman" w:hAnsi="Times New Roman"/>
          <w:sz w:val="24"/>
          <w:szCs w:val="24"/>
        </w:rPr>
        <w:t xml:space="preserve"> при предлагането им; предоставяне на социално - психологическа подкрепа за развиване на социални умения, насочване към заетост и придружаване на работно место на лица с ментални увреждания; организиране на самостоятелен живот и предотвратяване на институционализацията на </w:t>
      </w:r>
      <w:proofErr w:type="spellStart"/>
      <w:r w:rsidRPr="00D821C9">
        <w:rPr>
          <w:rFonts w:ascii="Times New Roman" w:hAnsi="Times New Roman"/>
          <w:sz w:val="24"/>
          <w:szCs w:val="24"/>
        </w:rPr>
        <w:t>самотноживеещи</w:t>
      </w:r>
      <w:proofErr w:type="spellEnd"/>
      <w:r w:rsidRPr="00D821C9">
        <w:rPr>
          <w:rFonts w:ascii="Times New Roman" w:hAnsi="Times New Roman"/>
          <w:sz w:val="24"/>
          <w:szCs w:val="24"/>
        </w:rPr>
        <w:t xml:space="preserve"> лица със затруднено самообслужване. </w:t>
      </w:r>
      <w:r w:rsidRPr="00D821C9">
        <w:rPr>
          <w:rFonts w:ascii="Times New Roman" w:hAnsi="Times New Roman"/>
          <w:sz w:val="24"/>
          <w:szCs w:val="24"/>
          <w:lang w:eastAsia="bg-BG"/>
        </w:rPr>
        <w:t>Основните индикатори, с които се отчита</w:t>
      </w:r>
      <w:r w:rsidRPr="00D821C9">
        <w:t xml:space="preserve"> </w:t>
      </w:r>
      <w:r w:rsidRPr="00D821C9">
        <w:rPr>
          <w:rFonts w:ascii="Times New Roman" w:hAnsi="Times New Roman"/>
          <w:sz w:val="24"/>
          <w:szCs w:val="24"/>
          <w:lang w:eastAsia="bg-BG"/>
        </w:rPr>
        <w:t>заетостта и пазара на труда в Северозападен район са посочени по-долу:</w:t>
      </w:r>
    </w:p>
    <w:p w:rsidR="001A353F" w:rsidRPr="00D821C9" w:rsidRDefault="001A353F" w:rsidP="00FF07F2">
      <w:pPr>
        <w:spacing w:after="0" w:line="360" w:lineRule="auto"/>
        <w:ind w:firstLine="708"/>
        <w:jc w:val="both"/>
        <w:rPr>
          <w:rFonts w:ascii="Times New Roman" w:hAnsi="Times New Roman"/>
          <w:sz w:val="24"/>
          <w:szCs w:val="24"/>
          <w:lang w:eastAsia="bg-BG"/>
        </w:rPr>
      </w:pPr>
    </w:p>
    <w:p w:rsidR="001A353F" w:rsidRDefault="001A353F" w:rsidP="002C3166">
      <w:pPr>
        <w:pStyle w:val="ac"/>
        <w:numPr>
          <w:ilvl w:val="0"/>
          <w:numId w:val="3"/>
        </w:numPr>
        <w:spacing w:after="0" w:line="360" w:lineRule="auto"/>
        <w:jc w:val="both"/>
        <w:rPr>
          <w:rFonts w:ascii="Times New Roman" w:hAnsi="Times New Roman"/>
          <w:b/>
          <w:sz w:val="24"/>
          <w:szCs w:val="24"/>
        </w:rPr>
      </w:pPr>
      <w:r w:rsidRPr="00D821C9">
        <w:rPr>
          <w:rFonts w:ascii="Times New Roman" w:hAnsi="Times New Roman"/>
          <w:b/>
          <w:sz w:val="24"/>
          <w:szCs w:val="24"/>
        </w:rPr>
        <w:t>Процент от населението на възраст 25-64 г., участващо в образование и обучение (%)</w:t>
      </w:r>
    </w:p>
    <w:p w:rsidR="001A353F" w:rsidRPr="00D821C9" w:rsidRDefault="001A353F" w:rsidP="00EF7DC2">
      <w:pPr>
        <w:pStyle w:val="ac"/>
        <w:spacing w:after="0" w:line="360" w:lineRule="auto"/>
        <w:ind w:left="360"/>
        <w:jc w:val="both"/>
        <w:rPr>
          <w:rFonts w:ascii="Times New Roman" w:hAnsi="Times New Roman"/>
          <w:b/>
          <w:sz w:val="24"/>
          <w:szCs w:val="24"/>
        </w:rPr>
      </w:pPr>
    </w:p>
    <w:p w:rsidR="001A353F" w:rsidRPr="00D821C9" w:rsidRDefault="001A353F" w:rsidP="002C3166">
      <w:pPr>
        <w:spacing w:after="0" w:line="360" w:lineRule="auto"/>
        <w:ind w:firstLine="720"/>
        <w:jc w:val="both"/>
        <w:outlineLvl w:val="0"/>
        <w:rPr>
          <w:rFonts w:ascii="Times New Roman" w:hAnsi="Times New Roman"/>
          <w:sz w:val="24"/>
          <w:szCs w:val="24"/>
        </w:rPr>
      </w:pPr>
      <w:r w:rsidRPr="00D821C9">
        <w:rPr>
          <w:rFonts w:ascii="Times New Roman" w:hAnsi="Times New Roman"/>
          <w:sz w:val="24"/>
          <w:szCs w:val="24"/>
        </w:rPr>
        <w:t xml:space="preserve">В Северозападен район обучените заети лица през 2014 г. по схема “Аз мога повече” по </w:t>
      </w:r>
      <w:r w:rsidRPr="00D821C9">
        <w:rPr>
          <w:rFonts w:ascii="Times New Roman" w:hAnsi="Times New Roman"/>
          <w:b/>
          <w:sz w:val="24"/>
          <w:szCs w:val="24"/>
        </w:rPr>
        <w:t>ОП „Развитие на човешките ресурси” 2007-2013 г</w:t>
      </w:r>
      <w:r w:rsidRPr="00D821C9">
        <w:rPr>
          <w:rFonts w:ascii="Times New Roman" w:hAnsi="Times New Roman"/>
          <w:sz w:val="24"/>
          <w:szCs w:val="24"/>
        </w:rPr>
        <w:t>.,по данни на Дирекция „Регионална служба по заетостта” – гр. Монтана са:</w:t>
      </w:r>
    </w:p>
    <w:p w:rsidR="001A353F" w:rsidRPr="00D821C9" w:rsidRDefault="001A353F" w:rsidP="009115C1">
      <w:pPr>
        <w:numPr>
          <w:ilvl w:val="0"/>
          <w:numId w:val="22"/>
        </w:numPr>
        <w:spacing w:after="0" w:line="360" w:lineRule="auto"/>
        <w:jc w:val="both"/>
        <w:outlineLvl w:val="0"/>
        <w:rPr>
          <w:rFonts w:ascii="Times New Roman" w:hAnsi="Times New Roman"/>
          <w:sz w:val="24"/>
          <w:szCs w:val="24"/>
        </w:rPr>
      </w:pPr>
      <w:r w:rsidRPr="00D821C9">
        <w:rPr>
          <w:rFonts w:ascii="Times New Roman" w:hAnsi="Times New Roman"/>
          <w:sz w:val="24"/>
          <w:szCs w:val="24"/>
        </w:rPr>
        <w:t>В област Враца са обучени 452 заети лица на възраст от 25 -64 години. От тях, 203 лица са преминали обучение по професионална квалификация и 249 – по ключова компетентност (232 – чужди езици и 17 – дигитална компетентност);</w:t>
      </w:r>
    </w:p>
    <w:p w:rsidR="001A353F" w:rsidRPr="00D821C9" w:rsidRDefault="001A353F" w:rsidP="009115C1">
      <w:pPr>
        <w:numPr>
          <w:ilvl w:val="0"/>
          <w:numId w:val="22"/>
        </w:numPr>
        <w:spacing w:after="0" w:line="360" w:lineRule="auto"/>
        <w:jc w:val="both"/>
        <w:outlineLvl w:val="0"/>
        <w:rPr>
          <w:rFonts w:ascii="Times New Roman" w:hAnsi="Times New Roman"/>
          <w:sz w:val="24"/>
          <w:szCs w:val="24"/>
        </w:rPr>
      </w:pPr>
      <w:r w:rsidRPr="00D821C9">
        <w:rPr>
          <w:rFonts w:ascii="Times New Roman" w:hAnsi="Times New Roman"/>
          <w:sz w:val="24"/>
          <w:szCs w:val="24"/>
        </w:rPr>
        <w:t>В област Монтана са обучени 333 заети лица на възраст от 25 -64 години. От тях, 168 лица са преминали обучение по професионална квалификация и 165 – по ключова компетентност (153 – чужди езици и 12 – дигитална компетентност).</w:t>
      </w:r>
    </w:p>
    <w:p w:rsidR="001A353F" w:rsidRPr="00D821C9" w:rsidRDefault="001A353F" w:rsidP="005447E5">
      <w:pPr>
        <w:spacing w:after="0" w:line="360" w:lineRule="auto"/>
        <w:jc w:val="both"/>
        <w:outlineLvl w:val="0"/>
        <w:rPr>
          <w:rFonts w:ascii="Times New Roman" w:hAnsi="Times New Roman"/>
          <w:sz w:val="24"/>
          <w:szCs w:val="24"/>
        </w:rPr>
      </w:pPr>
    </w:p>
    <w:p w:rsidR="001A353F" w:rsidRDefault="001A353F" w:rsidP="00F03256">
      <w:pPr>
        <w:pStyle w:val="ac"/>
        <w:numPr>
          <w:ilvl w:val="0"/>
          <w:numId w:val="8"/>
        </w:numPr>
        <w:spacing w:after="0" w:line="360" w:lineRule="auto"/>
        <w:jc w:val="both"/>
        <w:rPr>
          <w:rFonts w:ascii="Times New Roman" w:hAnsi="Times New Roman"/>
          <w:b/>
          <w:sz w:val="24"/>
          <w:szCs w:val="24"/>
        </w:rPr>
      </w:pPr>
      <w:r w:rsidRPr="00D821C9">
        <w:rPr>
          <w:rFonts w:ascii="Times New Roman" w:hAnsi="Times New Roman"/>
          <w:b/>
          <w:sz w:val="24"/>
          <w:szCs w:val="24"/>
        </w:rPr>
        <w:t>Дял на безработните преминали курсове на преквалификация  (%)</w:t>
      </w:r>
    </w:p>
    <w:p w:rsidR="001A353F" w:rsidRPr="00D821C9" w:rsidRDefault="001A353F" w:rsidP="00EF7DC2">
      <w:pPr>
        <w:pStyle w:val="ac"/>
        <w:spacing w:after="0" w:line="360" w:lineRule="auto"/>
        <w:ind w:left="284"/>
        <w:jc w:val="both"/>
        <w:rPr>
          <w:rFonts w:ascii="Times New Roman" w:hAnsi="Times New Roman"/>
          <w:b/>
          <w:sz w:val="24"/>
          <w:szCs w:val="24"/>
        </w:rPr>
      </w:pPr>
    </w:p>
    <w:p w:rsidR="001A353F" w:rsidRPr="00BA4A0E" w:rsidRDefault="001A353F" w:rsidP="00F03256">
      <w:pPr>
        <w:pStyle w:val="ac"/>
        <w:spacing w:after="0" w:line="360" w:lineRule="auto"/>
        <w:ind w:left="0"/>
        <w:jc w:val="both"/>
        <w:rPr>
          <w:rFonts w:ascii="Times New Roman" w:hAnsi="Times New Roman"/>
          <w:sz w:val="24"/>
          <w:szCs w:val="24"/>
        </w:rPr>
      </w:pPr>
      <w:r w:rsidRPr="00D821C9">
        <w:rPr>
          <w:rFonts w:ascii="Times New Roman" w:hAnsi="Times New Roman"/>
          <w:i/>
          <w:sz w:val="24"/>
          <w:szCs w:val="24"/>
        </w:rPr>
        <w:lastRenderedPageBreak/>
        <w:tab/>
      </w:r>
      <w:r w:rsidRPr="00BA4A0E">
        <w:rPr>
          <w:rFonts w:ascii="Times New Roman" w:hAnsi="Times New Roman"/>
          <w:sz w:val="24"/>
          <w:szCs w:val="24"/>
        </w:rPr>
        <w:t>През 2014 г. безработните лица, преминали курсове на преквалификация, по данни на Дирекция „Регионална служба по заетостта” – гр. Ловеч:</w:t>
      </w:r>
    </w:p>
    <w:p w:rsidR="001A353F" w:rsidRPr="00BA4A0E" w:rsidRDefault="001A353F" w:rsidP="001824B9">
      <w:pPr>
        <w:pStyle w:val="ac"/>
        <w:numPr>
          <w:ilvl w:val="0"/>
          <w:numId w:val="55"/>
        </w:numPr>
        <w:spacing w:after="0" w:line="360" w:lineRule="auto"/>
        <w:ind w:left="0"/>
        <w:jc w:val="both"/>
        <w:rPr>
          <w:rFonts w:ascii="Times New Roman" w:hAnsi="Times New Roman"/>
          <w:b/>
          <w:sz w:val="24"/>
          <w:szCs w:val="24"/>
        </w:rPr>
      </w:pPr>
      <w:r w:rsidRPr="00BA4A0E">
        <w:rPr>
          <w:rFonts w:ascii="Times New Roman" w:hAnsi="Times New Roman"/>
          <w:sz w:val="24"/>
          <w:szCs w:val="24"/>
        </w:rPr>
        <w:t>В Област Ловеч безработните лица завършили обучение за професионална квалификация през 2014 г. са 4,3%;</w:t>
      </w:r>
    </w:p>
    <w:p w:rsidR="001A353F" w:rsidRPr="00D821C9" w:rsidRDefault="001A353F" w:rsidP="00275071">
      <w:pPr>
        <w:numPr>
          <w:ilvl w:val="0"/>
          <w:numId w:val="23"/>
        </w:numPr>
        <w:spacing w:after="0" w:line="360" w:lineRule="auto"/>
        <w:jc w:val="both"/>
        <w:rPr>
          <w:rFonts w:ascii="Times New Roman" w:hAnsi="Times New Roman"/>
          <w:sz w:val="24"/>
          <w:szCs w:val="24"/>
        </w:rPr>
      </w:pPr>
      <w:r w:rsidRPr="00BA4A0E">
        <w:rPr>
          <w:rFonts w:ascii="Times New Roman" w:hAnsi="Times New Roman"/>
          <w:sz w:val="24"/>
          <w:szCs w:val="24"/>
        </w:rPr>
        <w:t>В Област Плевен безработните лица завършили обучение за професионална квалификация през 2014 г. са общо 508 безработни лица. От тях: младежи до 29 г.- 187; младежи до 24 г. – 99; Безработни над 50 г.</w:t>
      </w:r>
      <w:r w:rsidRPr="00D821C9">
        <w:rPr>
          <w:rFonts w:ascii="Times New Roman" w:hAnsi="Times New Roman"/>
          <w:sz w:val="24"/>
          <w:szCs w:val="24"/>
        </w:rPr>
        <w:t xml:space="preserve"> – 174; Завършили обучение от възрастова група 24-50 години – 235 безработни лица; Завършили обучение от възрастова група 29-50 години – 147 безработни лица.</w:t>
      </w:r>
    </w:p>
    <w:p w:rsidR="001A353F" w:rsidRPr="00D821C9" w:rsidRDefault="001A353F" w:rsidP="00BF7047">
      <w:pPr>
        <w:spacing w:after="0" w:line="360" w:lineRule="auto"/>
        <w:ind w:left="360"/>
        <w:jc w:val="both"/>
        <w:rPr>
          <w:rFonts w:ascii="Times New Roman" w:hAnsi="Times New Roman"/>
          <w:sz w:val="24"/>
          <w:szCs w:val="24"/>
        </w:rPr>
      </w:pPr>
    </w:p>
    <w:p w:rsidR="001A353F" w:rsidRPr="00D821C9" w:rsidRDefault="001A353F" w:rsidP="00F03256">
      <w:pPr>
        <w:tabs>
          <w:tab w:val="left" w:pos="360"/>
          <w:tab w:val="left" w:pos="720"/>
        </w:tabs>
        <w:spacing w:after="0" w:line="360" w:lineRule="auto"/>
        <w:jc w:val="both"/>
        <w:rPr>
          <w:rFonts w:ascii="Times New Roman" w:hAnsi="Times New Roman"/>
          <w:sz w:val="24"/>
          <w:szCs w:val="24"/>
        </w:rPr>
      </w:pPr>
      <w:r w:rsidRPr="00D821C9">
        <w:rPr>
          <w:rFonts w:ascii="Times New Roman" w:hAnsi="Times New Roman"/>
          <w:i/>
          <w:sz w:val="24"/>
          <w:szCs w:val="24"/>
        </w:rPr>
        <w:tab/>
      </w:r>
      <w:r>
        <w:rPr>
          <w:rFonts w:ascii="Times New Roman" w:hAnsi="Times New Roman"/>
          <w:i/>
          <w:sz w:val="24"/>
          <w:szCs w:val="24"/>
        </w:rPr>
        <w:tab/>
      </w:r>
      <w:r w:rsidRPr="00D821C9">
        <w:rPr>
          <w:rFonts w:ascii="Times New Roman" w:hAnsi="Times New Roman"/>
          <w:sz w:val="24"/>
          <w:szCs w:val="24"/>
        </w:rPr>
        <w:t>Безработните лица, преминали курсове на преквалификация през 2014 г. на територията на района, по данни на Дирекция „Регионална служба по заетостта” – гр. Монтана са :</w:t>
      </w:r>
    </w:p>
    <w:p w:rsidR="001A353F" w:rsidRPr="00D821C9" w:rsidRDefault="001A353F" w:rsidP="00275071">
      <w:pPr>
        <w:pStyle w:val="ac"/>
        <w:numPr>
          <w:ilvl w:val="0"/>
          <w:numId w:val="24"/>
        </w:numPr>
        <w:spacing w:after="0" w:line="360" w:lineRule="auto"/>
        <w:ind w:left="0"/>
        <w:jc w:val="both"/>
        <w:rPr>
          <w:rFonts w:ascii="Times New Roman" w:hAnsi="Times New Roman"/>
          <w:sz w:val="24"/>
          <w:szCs w:val="24"/>
        </w:rPr>
      </w:pPr>
      <w:r w:rsidRPr="00D821C9">
        <w:rPr>
          <w:rFonts w:ascii="Times New Roman" w:hAnsi="Times New Roman"/>
          <w:sz w:val="24"/>
          <w:szCs w:val="24"/>
        </w:rPr>
        <w:t>В област Монтана включените безработни лица в курсове за преквалификация общо са 131 или 1.0% относителен дял на включените в квалификация от общо регистрираните безработни лица. По проект “Шанс за работа - 2014” – 65 или 0.5%; "Професионално обучение и мотивация за учене и труд с цел постигане на Пригодност за заетост"/ПРО-МО-ПРИ/ - 12 или 0.1%; Проект “Компас”- НПДЗ 2014 г. – 41 или 0.3%;</w:t>
      </w:r>
    </w:p>
    <w:p w:rsidR="001A353F" w:rsidRPr="00D821C9" w:rsidRDefault="001A353F" w:rsidP="00275071">
      <w:pPr>
        <w:pStyle w:val="ac"/>
        <w:numPr>
          <w:ilvl w:val="0"/>
          <w:numId w:val="24"/>
        </w:numPr>
        <w:spacing w:after="0" w:line="360" w:lineRule="auto"/>
        <w:ind w:left="0"/>
        <w:jc w:val="both"/>
        <w:rPr>
          <w:rFonts w:ascii="Times New Roman" w:hAnsi="Times New Roman"/>
          <w:sz w:val="24"/>
          <w:szCs w:val="24"/>
        </w:rPr>
      </w:pPr>
      <w:r w:rsidRPr="00D821C9">
        <w:rPr>
          <w:rFonts w:ascii="Times New Roman" w:hAnsi="Times New Roman"/>
          <w:sz w:val="24"/>
          <w:szCs w:val="24"/>
        </w:rPr>
        <w:t>В област Враца общо са 198 или 1.2% относителен дял на включените в квалификация от общо регистрираните безработни лица. По проект “Шанс за работа - 2014” – 61 или 0.4%; "Професионално обучение и мотивация за учене и труд с цел постигане на Пригодност за заетост"/ПРО-МО-ПРИ/ - 97 или 0.6%; Проект “Компас”- НПДЗ 2014 г. – 40 или 0.2%.</w:t>
      </w:r>
    </w:p>
    <w:p w:rsidR="001A353F" w:rsidRPr="00D821C9" w:rsidRDefault="001A353F" w:rsidP="005447E5">
      <w:pPr>
        <w:pStyle w:val="ac"/>
        <w:spacing w:after="0" w:line="360" w:lineRule="auto"/>
        <w:ind w:left="0" w:firstLine="567"/>
        <w:jc w:val="both"/>
        <w:rPr>
          <w:rFonts w:ascii="Times New Roman" w:hAnsi="Times New Roman"/>
          <w:sz w:val="24"/>
          <w:szCs w:val="24"/>
        </w:rPr>
      </w:pPr>
    </w:p>
    <w:p w:rsidR="001A353F" w:rsidRPr="00D821C9" w:rsidRDefault="001A353F" w:rsidP="00FC302A">
      <w:pPr>
        <w:pStyle w:val="ac"/>
        <w:spacing w:after="0" w:line="360" w:lineRule="auto"/>
        <w:ind w:left="0" w:firstLine="567"/>
        <w:jc w:val="both"/>
        <w:rPr>
          <w:rFonts w:ascii="Times New Roman" w:hAnsi="Times New Roman"/>
          <w:i/>
          <w:sz w:val="24"/>
          <w:szCs w:val="24"/>
        </w:rPr>
      </w:pPr>
      <w:r w:rsidRPr="00D821C9">
        <w:rPr>
          <w:rFonts w:ascii="Times New Roman" w:hAnsi="Times New Roman"/>
          <w:b/>
          <w:sz w:val="24"/>
          <w:szCs w:val="24"/>
        </w:rPr>
        <w:t>Таблица 9.</w:t>
      </w:r>
      <w:r w:rsidRPr="00D821C9">
        <w:rPr>
          <w:rFonts w:ascii="Times New Roman" w:hAnsi="Times New Roman"/>
          <w:b/>
          <w:color w:val="FF0000"/>
          <w:sz w:val="24"/>
          <w:szCs w:val="24"/>
        </w:rPr>
        <w:t xml:space="preserve"> </w:t>
      </w:r>
      <w:r w:rsidRPr="00D821C9">
        <w:rPr>
          <w:rFonts w:ascii="Times New Roman" w:hAnsi="Times New Roman"/>
          <w:b/>
          <w:i/>
          <w:sz w:val="24"/>
          <w:szCs w:val="24"/>
        </w:rPr>
        <w:t>Безработни лица, преминали курсове на преквалификация</w:t>
      </w:r>
      <w:r w:rsidRPr="00D821C9">
        <w:rPr>
          <w:rFonts w:ascii="Times New Roman" w:hAnsi="Times New Roman"/>
          <w:b/>
          <w:sz w:val="24"/>
          <w:szCs w:val="24"/>
        </w:rPr>
        <w:t xml:space="preserve"> </w:t>
      </w:r>
      <w:r w:rsidRPr="00D821C9">
        <w:rPr>
          <w:rFonts w:ascii="Times New Roman" w:hAnsi="Times New Roman"/>
          <w:b/>
          <w:i/>
          <w:sz w:val="24"/>
          <w:szCs w:val="24"/>
        </w:rPr>
        <w:t>в област Монтана и област Враца</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1264"/>
        <w:gridCol w:w="1265"/>
        <w:gridCol w:w="1783"/>
        <w:gridCol w:w="1588"/>
      </w:tblGrid>
      <w:tr w:rsidR="001A353F" w:rsidRPr="00D821C9" w:rsidTr="00AB0EEC">
        <w:trPr>
          <w:trHeight w:val="751"/>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Показатели</w:t>
            </w:r>
          </w:p>
        </w:tc>
        <w:tc>
          <w:tcPr>
            <w:tcW w:w="2529" w:type="dxa"/>
            <w:gridSpan w:val="2"/>
          </w:tcPr>
          <w:p w:rsidR="001A353F" w:rsidRPr="00D821C9" w:rsidRDefault="001A353F" w:rsidP="00AB0EEC">
            <w:pPr>
              <w:tabs>
                <w:tab w:val="left" w:pos="720"/>
              </w:tabs>
              <w:spacing w:after="0" w:line="240" w:lineRule="auto"/>
              <w:rPr>
                <w:rFonts w:ascii="Times New Roman" w:hAnsi="Times New Roman"/>
                <w:sz w:val="20"/>
                <w:szCs w:val="20"/>
                <w:lang w:eastAsia="bg-BG"/>
              </w:rPr>
            </w:pPr>
            <w:r w:rsidRPr="00D821C9">
              <w:rPr>
                <w:rFonts w:ascii="Times New Roman" w:hAnsi="Times New Roman"/>
                <w:sz w:val="20"/>
                <w:szCs w:val="20"/>
                <w:lang w:eastAsia="bg-BG"/>
              </w:rPr>
              <w:t>Брой лица</w:t>
            </w:r>
          </w:p>
        </w:tc>
        <w:tc>
          <w:tcPr>
            <w:tcW w:w="3371" w:type="dxa"/>
            <w:gridSpan w:val="2"/>
          </w:tcPr>
          <w:p w:rsidR="001A353F" w:rsidRPr="00D821C9" w:rsidRDefault="001A353F" w:rsidP="00AB0EEC">
            <w:pPr>
              <w:tabs>
                <w:tab w:val="left" w:pos="720"/>
              </w:tabs>
              <w:spacing w:after="0" w:line="240" w:lineRule="auto"/>
              <w:rPr>
                <w:rFonts w:ascii="Times New Roman" w:hAnsi="Times New Roman"/>
                <w:sz w:val="20"/>
                <w:szCs w:val="20"/>
                <w:lang w:eastAsia="bg-BG"/>
              </w:rPr>
            </w:pPr>
            <w:r w:rsidRPr="00D821C9">
              <w:rPr>
                <w:rFonts w:ascii="Times New Roman" w:hAnsi="Times New Roman"/>
                <w:sz w:val="20"/>
                <w:szCs w:val="20"/>
                <w:lang w:eastAsia="bg-BG"/>
              </w:rPr>
              <w:t>Относителен дял на включените в квалификация от общо регистрираните безработни лица -%</w:t>
            </w:r>
          </w:p>
        </w:tc>
      </w:tr>
      <w:tr w:rsidR="001A353F" w:rsidRPr="00D821C9" w:rsidTr="00AB0EEC">
        <w:trPr>
          <w:trHeight w:val="508"/>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Монтана</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Враца</w:t>
            </w:r>
          </w:p>
          <w:p w:rsidR="001A353F" w:rsidRPr="00D821C9" w:rsidRDefault="001A353F" w:rsidP="00AB0EEC">
            <w:pPr>
              <w:tabs>
                <w:tab w:val="left" w:pos="720"/>
              </w:tabs>
              <w:spacing w:after="0" w:line="240" w:lineRule="auto"/>
              <w:jc w:val="both"/>
              <w:rPr>
                <w:rFonts w:ascii="Times New Roman" w:hAnsi="Times New Roman"/>
                <w:sz w:val="20"/>
                <w:szCs w:val="20"/>
                <w:lang w:eastAsia="bg-BG"/>
              </w:rPr>
            </w:pP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Монтана</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Враца</w:t>
            </w:r>
          </w:p>
          <w:p w:rsidR="001A353F" w:rsidRPr="00D821C9" w:rsidRDefault="001A353F" w:rsidP="00AB0EEC">
            <w:pPr>
              <w:tabs>
                <w:tab w:val="left" w:pos="720"/>
              </w:tabs>
              <w:spacing w:after="0" w:line="240" w:lineRule="auto"/>
              <w:jc w:val="both"/>
              <w:rPr>
                <w:rFonts w:ascii="Times New Roman" w:hAnsi="Times New Roman"/>
                <w:sz w:val="20"/>
                <w:szCs w:val="20"/>
                <w:lang w:eastAsia="bg-BG"/>
              </w:rPr>
            </w:pPr>
          </w:p>
        </w:tc>
      </w:tr>
      <w:tr w:rsidR="001A353F" w:rsidRPr="00D821C9" w:rsidTr="00AB0EEC">
        <w:trPr>
          <w:trHeight w:val="762"/>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proofErr w:type="spellStart"/>
            <w:r w:rsidRPr="00D821C9">
              <w:rPr>
                <w:rFonts w:ascii="Times New Roman" w:hAnsi="Times New Roman"/>
                <w:sz w:val="20"/>
                <w:szCs w:val="20"/>
                <w:lang w:eastAsia="bg-BG"/>
              </w:rPr>
              <w:t>Влючени</w:t>
            </w:r>
            <w:proofErr w:type="spellEnd"/>
            <w:r w:rsidRPr="00D821C9">
              <w:rPr>
                <w:rFonts w:ascii="Times New Roman" w:hAnsi="Times New Roman"/>
                <w:sz w:val="20"/>
                <w:szCs w:val="20"/>
                <w:lang w:eastAsia="bg-BG"/>
              </w:rPr>
              <w:t xml:space="preserve"> безработни лица в курсове за преквалификация в област Монтана – общо, от тях:</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131</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198</w:t>
            </w:r>
          </w:p>
        </w:tc>
        <w:tc>
          <w:tcPr>
            <w:tcW w:w="1783" w:type="dxa"/>
          </w:tcPr>
          <w:p w:rsidR="001A353F" w:rsidRPr="00D821C9" w:rsidRDefault="001A353F" w:rsidP="00AB0EEC">
            <w:pPr>
              <w:tabs>
                <w:tab w:val="left" w:pos="720"/>
              </w:tabs>
              <w:spacing w:after="0" w:line="240" w:lineRule="auto"/>
              <w:ind w:firstLine="34"/>
              <w:jc w:val="both"/>
              <w:rPr>
                <w:rFonts w:ascii="Times New Roman" w:hAnsi="Times New Roman"/>
                <w:sz w:val="20"/>
                <w:szCs w:val="20"/>
                <w:lang w:eastAsia="bg-BG"/>
              </w:rPr>
            </w:pPr>
            <w:r w:rsidRPr="00D821C9">
              <w:rPr>
                <w:rFonts w:ascii="Times New Roman" w:hAnsi="Times New Roman"/>
                <w:sz w:val="20"/>
                <w:szCs w:val="20"/>
                <w:lang w:eastAsia="bg-BG"/>
              </w:rPr>
              <w:t>1.0%</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1.2</w:t>
            </w:r>
          </w:p>
        </w:tc>
      </w:tr>
      <w:tr w:rsidR="001A353F" w:rsidRPr="00D821C9" w:rsidTr="00AB0EEC">
        <w:trPr>
          <w:trHeight w:val="497"/>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lastRenderedPageBreak/>
              <w:t>По проект “Шанс за работа - 2014”</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65</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61</w:t>
            </w: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0.5%</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0.4</w:t>
            </w:r>
          </w:p>
        </w:tc>
      </w:tr>
      <w:tr w:rsidR="001A353F" w:rsidRPr="00D821C9" w:rsidTr="00AB0EEC">
        <w:trPr>
          <w:trHeight w:val="1269"/>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Проект "</w:t>
            </w:r>
            <w:proofErr w:type="spellStart"/>
            <w:r w:rsidRPr="00D821C9">
              <w:rPr>
                <w:rFonts w:ascii="Times New Roman" w:hAnsi="Times New Roman"/>
                <w:sz w:val="20"/>
                <w:szCs w:val="20"/>
                <w:lang w:eastAsia="bg-BG"/>
              </w:rPr>
              <w:t>ПРОфесионално</w:t>
            </w:r>
            <w:proofErr w:type="spellEnd"/>
            <w:r w:rsidRPr="00D821C9">
              <w:rPr>
                <w:rFonts w:ascii="Times New Roman" w:hAnsi="Times New Roman"/>
                <w:sz w:val="20"/>
                <w:szCs w:val="20"/>
                <w:lang w:eastAsia="bg-BG"/>
              </w:rPr>
              <w:t xml:space="preserve"> обучение и </w:t>
            </w:r>
            <w:proofErr w:type="spellStart"/>
            <w:r w:rsidRPr="00D821C9">
              <w:rPr>
                <w:rFonts w:ascii="Times New Roman" w:hAnsi="Times New Roman"/>
                <w:sz w:val="20"/>
                <w:szCs w:val="20"/>
                <w:lang w:eastAsia="bg-BG"/>
              </w:rPr>
              <w:t>МОтивация</w:t>
            </w:r>
            <w:proofErr w:type="spellEnd"/>
            <w:r w:rsidRPr="00D821C9">
              <w:rPr>
                <w:rFonts w:ascii="Times New Roman" w:hAnsi="Times New Roman"/>
                <w:sz w:val="20"/>
                <w:szCs w:val="20"/>
                <w:lang w:eastAsia="bg-BG"/>
              </w:rPr>
              <w:t xml:space="preserve"> за учене и труд с цел постигане на </w:t>
            </w:r>
            <w:proofErr w:type="spellStart"/>
            <w:r w:rsidRPr="00D821C9">
              <w:rPr>
                <w:rFonts w:ascii="Times New Roman" w:hAnsi="Times New Roman"/>
                <w:sz w:val="20"/>
                <w:szCs w:val="20"/>
                <w:lang w:eastAsia="bg-BG"/>
              </w:rPr>
              <w:t>ПРИгодност</w:t>
            </w:r>
            <w:proofErr w:type="spellEnd"/>
            <w:r w:rsidRPr="00D821C9">
              <w:rPr>
                <w:rFonts w:ascii="Times New Roman" w:hAnsi="Times New Roman"/>
                <w:sz w:val="20"/>
                <w:szCs w:val="20"/>
                <w:lang w:eastAsia="bg-BG"/>
              </w:rPr>
              <w:t xml:space="preserve"> за заетост"/ПРО-МО-ПРИ/</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12</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97</w:t>
            </w: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0.1%</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0.6</w:t>
            </w:r>
          </w:p>
        </w:tc>
      </w:tr>
      <w:tr w:rsidR="001A353F" w:rsidRPr="00D821C9" w:rsidTr="00AB0EEC">
        <w:trPr>
          <w:trHeight w:val="175"/>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Проект “Компас”- НПДЗ 2014 г.</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41</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40</w:t>
            </w: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0.3%</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0.2</w:t>
            </w:r>
          </w:p>
        </w:tc>
      </w:tr>
      <w:tr w:rsidR="001A353F" w:rsidRPr="00D821C9" w:rsidTr="00AB0EEC">
        <w:trPr>
          <w:trHeight w:val="497"/>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Програма “Красива България”</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12</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w:t>
            </w: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p>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0.1%</w:t>
            </w:r>
          </w:p>
        </w:tc>
        <w:tc>
          <w:tcPr>
            <w:tcW w:w="1587" w:type="dxa"/>
          </w:tcPr>
          <w:p w:rsidR="001A353F" w:rsidRPr="00D821C9" w:rsidRDefault="001A353F" w:rsidP="00AB0EEC">
            <w:pPr>
              <w:spacing w:after="0" w:line="240" w:lineRule="auto"/>
              <w:rPr>
                <w:rFonts w:ascii="Times New Roman" w:hAnsi="Times New Roman"/>
                <w:sz w:val="20"/>
                <w:szCs w:val="20"/>
                <w:lang w:eastAsia="bg-BG"/>
              </w:rPr>
            </w:pPr>
          </w:p>
          <w:p w:rsidR="001A353F" w:rsidRPr="00D821C9" w:rsidRDefault="001A353F" w:rsidP="00AB0EEC">
            <w:pPr>
              <w:tabs>
                <w:tab w:val="left" w:pos="720"/>
              </w:tabs>
              <w:spacing w:after="0" w:line="240" w:lineRule="auto"/>
              <w:jc w:val="both"/>
              <w:rPr>
                <w:rFonts w:ascii="Times New Roman" w:hAnsi="Times New Roman"/>
                <w:sz w:val="20"/>
                <w:szCs w:val="20"/>
                <w:lang w:eastAsia="bg-BG"/>
              </w:rPr>
            </w:pPr>
          </w:p>
        </w:tc>
      </w:tr>
      <w:tr w:rsidR="001A353F" w:rsidRPr="00D821C9" w:rsidTr="00AB0EEC">
        <w:trPr>
          <w:trHeight w:val="762"/>
        </w:trPr>
        <w:tc>
          <w:tcPr>
            <w:tcW w:w="305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Други програми, които се реализират чрез партньорството на ДБТ</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w:t>
            </w: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w:t>
            </w:r>
          </w:p>
        </w:tc>
      </w:tr>
      <w:tr w:rsidR="001A353F" w:rsidRPr="00D821C9" w:rsidTr="00AB0EEC">
        <w:trPr>
          <w:trHeight w:val="762"/>
        </w:trPr>
        <w:tc>
          <w:tcPr>
            <w:tcW w:w="3057" w:type="dxa"/>
          </w:tcPr>
          <w:p w:rsidR="001A353F" w:rsidRPr="00D821C9" w:rsidRDefault="001A353F" w:rsidP="00AB0EEC">
            <w:pPr>
              <w:tabs>
                <w:tab w:val="left" w:pos="720"/>
              </w:tabs>
              <w:spacing w:after="0" w:line="240" w:lineRule="auto"/>
              <w:rPr>
                <w:rFonts w:ascii="Times New Roman" w:hAnsi="Times New Roman"/>
                <w:sz w:val="20"/>
                <w:szCs w:val="20"/>
                <w:lang w:eastAsia="bg-BG"/>
              </w:rPr>
            </w:pPr>
            <w:r w:rsidRPr="00D821C9">
              <w:rPr>
                <w:rFonts w:ascii="Times New Roman" w:hAnsi="Times New Roman"/>
                <w:sz w:val="20"/>
                <w:szCs w:val="20"/>
                <w:lang w:eastAsia="bg-BG"/>
              </w:rPr>
              <w:t>Общо регистрирани б.л. в област Монтана през 2014 г. (ср.год.брой)</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13 072</w:t>
            </w:r>
          </w:p>
        </w:tc>
        <w:tc>
          <w:tcPr>
            <w:tcW w:w="1264"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16 455</w:t>
            </w:r>
          </w:p>
        </w:tc>
        <w:tc>
          <w:tcPr>
            <w:tcW w:w="1783"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w:t>
            </w:r>
          </w:p>
        </w:tc>
        <w:tc>
          <w:tcPr>
            <w:tcW w:w="1587" w:type="dxa"/>
          </w:tcPr>
          <w:p w:rsidR="001A353F" w:rsidRPr="00D821C9" w:rsidRDefault="001A353F" w:rsidP="00AB0EEC">
            <w:pPr>
              <w:tabs>
                <w:tab w:val="left" w:pos="720"/>
              </w:tabs>
              <w:spacing w:after="0" w:line="240" w:lineRule="auto"/>
              <w:jc w:val="both"/>
              <w:rPr>
                <w:rFonts w:ascii="Times New Roman" w:hAnsi="Times New Roman"/>
                <w:sz w:val="20"/>
                <w:szCs w:val="20"/>
                <w:lang w:eastAsia="bg-BG"/>
              </w:rPr>
            </w:pPr>
            <w:r w:rsidRPr="00D821C9">
              <w:rPr>
                <w:rFonts w:ascii="Times New Roman" w:hAnsi="Times New Roman"/>
                <w:sz w:val="20"/>
                <w:szCs w:val="20"/>
                <w:lang w:eastAsia="bg-BG"/>
              </w:rPr>
              <w:t>-</w:t>
            </w:r>
          </w:p>
        </w:tc>
      </w:tr>
    </w:tbl>
    <w:p w:rsidR="001A353F" w:rsidRPr="00D821C9" w:rsidRDefault="001A353F" w:rsidP="005447E5">
      <w:pPr>
        <w:spacing w:after="0" w:line="360" w:lineRule="auto"/>
        <w:jc w:val="both"/>
        <w:rPr>
          <w:rFonts w:ascii="Times New Roman" w:hAnsi="Times New Roman"/>
          <w:i/>
          <w:sz w:val="24"/>
          <w:szCs w:val="24"/>
        </w:rPr>
      </w:pPr>
      <w:r w:rsidRPr="00D821C9">
        <w:rPr>
          <w:rFonts w:ascii="Times New Roman" w:hAnsi="Times New Roman"/>
          <w:i/>
          <w:sz w:val="24"/>
          <w:szCs w:val="24"/>
        </w:rPr>
        <w:t>Източник: Дирекция „Регионална служба по заетостта” - гр. Монтана</w:t>
      </w:r>
    </w:p>
    <w:p w:rsidR="001A353F" w:rsidRPr="00D821C9" w:rsidRDefault="001A353F" w:rsidP="005447E5">
      <w:pPr>
        <w:spacing w:after="0" w:line="360" w:lineRule="auto"/>
        <w:jc w:val="both"/>
        <w:rPr>
          <w:rFonts w:ascii="Times New Roman" w:hAnsi="Times New Roman"/>
          <w:i/>
          <w:sz w:val="24"/>
          <w:szCs w:val="24"/>
        </w:rPr>
      </w:pPr>
    </w:p>
    <w:p w:rsidR="001A353F" w:rsidRDefault="001A353F" w:rsidP="005447E5">
      <w:pPr>
        <w:pStyle w:val="ac"/>
        <w:numPr>
          <w:ilvl w:val="0"/>
          <w:numId w:val="8"/>
        </w:numPr>
        <w:spacing w:after="0" w:line="360" w:lineRule="auto"/>
        <w:jc w:val="both"/>
        <w:rPr>
          <w:rFonts w:ascii="Times New Roman" w:hAnsi="Times New Roman"/>
          <w:b/>
          <w:sz w:val="24"/>
          <w:szCs w:val="24"/>
        </w:rPr>
      </w:pPr>
      <w:r w:rsidRPr="00D821C9">
        <w:rPr>
          <w:rFonts w:ascii="Times New Roman" w:hAnsi="Times New Roman"/>
          <w:b/>
          <w:sz w:val="24"/>
          <w:szCs w:val="24"/>
        </w:rPr>
        <w:t>Дял на младежката безработица (%)</w:t>
      </w:r>
    </w:p>
    <w:p w:rsidR="001A353F" w:rsidRPr="00D821C9" w:rsidRDefault="001A353F" w:rsidP="00EF7DC2">
      <w:pPr>
        <w:pStyle w:val="ac"/>
        <w:spacing w:after="0" w:line="360" w:lineRule="auto"/>
        <w:ind w:left="284"/>
        <w:jc w:val="both"/>
        <w:rPr>
          <w:rFonts w:ascii="Times New Roman" w:hAnsi="Times New Roman"/>
          <w:b/>
          <w:sz w:val="24"/>
          <w:szCs w:val="24"/>
        </w:rPr>
      </w:pPr>
    </w:p>
    <w:p w:rsidR="001A353F" w:rsidRPr="00D821C9" w:rsidRDefault="001A353F" w:rsidP="005447E5">
      <w:pPr>
        <w:spacing w:after="0" w:line="360" w:lineRule="auto"/>
        <w:ind w:left="-142" w:firstLine="502"/>
        <w:jc w:val="both"/>
        <w:rPr>
          <w:rFonts w:ascii="Times New Roman" w:hAnsi="Times New Roman"/>
          <w:sz w:val="24"/>
          <w:szCs w:val="24"/>
        </w:rPr>
      </w:pPr>
      <w:r w:rsidRPr="00D821C9">
        <w:rPr>
          <w:rFonts w:ascii="Times New Roman" w:hAnsi="Times New Roman"/>
          <w:sz w:val="24"/>
          <w:szCs w:val="24"/>
        </w:rPr>
        <w:t xml:space="preserve">Статистиката отчита, че броят на безработните младежи в условията на икономическа криза се увеличава, както в България, така и в останалите европейски държави. Младежите до 29 годишна възраст са една от най- </w:t>
      </w:r>
      <w:proofErr w:type="spellStart"/>
      <w:r w:rsidRPr="00D821C9">
        <w:rPr>
          <w:rFonts w:ascii="Times New Roman" w:hAnsi="Times New Roman"/>
          <w:sz w:val="24"/>
          <w:szCs w:val="24"/>
        </w:rPr>
        <w:t>неравнопоставените</w:t>
      </w:r>
      <w:proofErr w:type="spellEnd"/>
      <w:r w:rsidRPr="00D821C9">
        <w:rPr>
          <w:rFonts w:ascii="Times New Roman" w:hAnsi="Times New Roman"/>
          <w:sz w:val="24"/>
          <w:szCs w:val="24"/>
        </w:rPr>
        <w:t xml:space="preserve"> групи, тъй като повечето работодатели по време на криза предпочитат да освободят първо работниците и служителите без опит и трудов стаж за съответната позиция.</w:t>
      </w:r>
    </w:p>
    <w:p w:rsidR="001A353F" w:rsidRPr="00D821C9" w:rsidRDefault="001A353F" w:rsidP="005447E5">
      <w:pPr>
        <w:spacing w:after="0" w:line="360" w:lineRule="auto"/>
        <w:ind w:left="-142" w:firstLine="502"/>
        <w:jc w:val="both"/>
        <w:rPr>
          <w:rFonts w:ascii="Times New Roman" w:hAnsi="Times New Roman"/>
          <w:sz w:val="24"/>
          <w:szCs w:val="24"/>
        </w:rPr>
      </w:pPr>
      <w:r w:rsidRPr="00D821C9">
        <w:rPr>
          <w:rFonts w:ascii="Times New Roman" w:hAnsi="Times New Roman"/>
          <w:sz w:val="24"/>
          <w:szCs w:val="24"/>
        </w:rPr>
        <w:t xml:space="preserve">Според данните на Евростат през 2013 г. </w:t>
      </w:r>
      <w:proofErr w:type="spellStart"/>
      <w:r w:rsidRPr="00D821C9">
        <w:rPr>
          <w:rFonts w:ascii="Times New Roman" w:hAnsi="Times New Roman"/>
          <w:sz w:val="24"/>
          <w:szCs w:val="24"/>
        </w:rPr>
        <w:t>средномесечното</w:t>
      </w:r>
      <w:proofErr w:type="spellEnd"/>
      <w:r w:rsidRPr="00D821C9">
        <w:rPr>
          <w:rFonts w:ascii="Times New Roman" w:hAnsi="Times New Roman"/>
          <w:sz w:val="24"/>
          <w:szCs w:val="24"/>
        </w:rPr>
        <w:t xml:space="preserve"> равнище на младежка безработица до 24 години в България е 28,4%, което е с 5,0 процентни пункта по-високо от средното за Европейския съюз (23,4%). България е сред 14-те държави с равнище над средното за ЕС-28. Най-високо продължава да е нивото на младежка безработица в Гърция (58,3%), Испания (55,5%), Хърватия (49,7%), Италия (40,0%), Кипър (38,9%), Португалия (37,7%) и Словакия (33,7%), а най-ниско в Германия (7,9%), Австрия (9,2%) и Холандия (11,0%), Дания (13,0%) и Малта (13,5%). Спрямо 2012 г. </w:t>
      </w:r>
      <w:proofErr w:type="spellStart"/>
      <w:r w:rsidRPr="00D821C9">
        <w:rPr>
          <w:rFonts w:ascii="Times New Roman" w:hAnsi="Times New Roman"/>
          <w:sz w:val="24"/>
          <w:szCs w:val="24"/>
        </w:rPr>
        <w:t>средномесечното</w:t>
      </w:r>
      <w:proofErr w:type="spellEnd"/>
      <w:r w:rsidRPr="00D821C9">
        <w:rPr>
          <w:rFonts w:ascii="Times New Roman" w:hAnsi="Times New Roman"/>
          <w:sz w:val="24"/>
          <w:szCs w:val="24"/>
        </w:rPr>
        <w:t xml:space="preserve"> равнище на младежка безработица в България нараства с 0,3 процентни пункта, а за ЕС- 28 равнището на младежка безработица е с 0,4 процентни пункта повече.</w:t>
      </w:r>
    </w:p>
    <w:p w:rsidR="001A353F" w:rsidRPr="00BA4A0E" w:rsidRDefault="001A353F" w:rsidP="005447E5">
      <w:pPr>
        <w:spacing w:after="0" w:line="360" w:lineRule="auto"/>
        <w:ind w:left="-142" w:firstLine="502"/>
        <w:jc w:val="both"/>
        <w:rPr>
          <w:rFonts w:ascii="Times New Roman" w:hAnsi="Times New Roman"/>
          <w:sz w:val="24"/>
          <w:szCs w:val="24"/>
        </w:rPr>
      </w:pPr>
      <w:r w:rsidRPr="00D821C9">
        <w:rPr>
          <w:rFonts w:ascii="Times New Roman" w:hAnsi="Times New Roman"/>
          <w:sz w:val="24"/>
          <w:szCs w:val="24"/>
        </w:rPr>
        <w:t>Групата на безработните младежи до 24 г</w:t>
      </w:r>
      <w:r w:rsidRPr="00D821C9">
        <w:rPr>
          <w:rStyle w:val="af0"/>
          <w:rFonts w:ascii="Times New Roman" w:hAnsi="Times New Roman"/>
          <w:sz w:val="24"/>
          <w:szCs w:val="24"/>
        </w:rPr>
        <w:footnoteReference w:id="5"/>
      </w:r>
      <w:r w:rsidRPr="00D821C9">
        <w:rPr>
          <w:rFonts w:ascii="Times New Roman" w:hAnsi="Times New Roman"/>
          <w:sz w:val="24"/>
          <w:szCs w:val="24"/>
        </w:rPr>
        <w:t xml:space="preserve">. през 2013 г. в страната обхваща 35 286 лица средно месечно, като намаляват с 553 лица. Делът на безработните младежи до 24 </w:t>
      </w:r>
      <w:r w:rsidRPr="00D821C9">
        <w:rPr>
          <w:rFonts w:ascii="Times New Roman" w:hAnsi="Times New Roman"/>
          <w:sz w:val="24"/>
          <w:szCs w:val="24"/>
        </w:rPr>
        <w:lastRenderedPageBreak/>
        <w:t xml:space="preserve">години в общия брой на безработните лица също намалява от 9,8% през 2012 г. до 9,5% през 2013 г. </w:t>
      </w:r>
    </w:p>
    <w:p w:rsidR="001A353F" w:rsidRPr="00BA4A0E" w:rsidRDefault="001A353F" w:rsidP="005447E5">
      <w:pPr>
        <w:spacing w:after="0" w:line="360" w:lineRule="auto"/>
        <w:ind w:left="-142" w:firstLine="502"/>
        <w:jc w:val="both"/>
        <w:rPr>
          <w:rFonts w:ascii="Times New Roman" w:hAnsi="Times New Roman"/>
          <w:sz w:val="24"/>
          <w:szCs w:val="24"/>
        </w:rPr>
      </w:pPr>
      <w:r w:rsidRPr="00BA4A0E">
        <w:rPr>
          <w:rFonts w:ascii="Times New Roman" w:hAnsi="Times New Roman"/>
          <w:sz w:val="24"/>
          <w:szCs w:val="24"/>
        </w:rPr>
        <w:t>В Северозападния район делът на безработните младежи до 24 години през 2013 г. е най-висок в областите: Враца 11,2%, Видин 10,6%, Монтана 10,6% и Плевен 10,0%, които са над средните за страната. Единствено област Ловеч е под средния дял за страната (9,5%) – 9,3%. Общият брой на безработните младежи до 24 г. през 2013 г. е 6 613 и се е увеличил с 312 лица спрямо предходната 2012 г. Най-голямо увеличение има в областите Враца - 136 и Плевен - 118.</w:t>
      </w:r>
    </w:p>
    <w:p w:rsidR="001A353F" w:rsidRPr="00BA4A0E" w:rsidRDefault="001A353F" w:rsidP="005447E5">
      <w:pPr>
        <w:spacing w:after="0" w:line="360" w:lineRule="auto"/>
        <w:ind w:left="-142" w:firstLine="502"/>
        <w:jc w:val="both"/>
        <w:rPr>
          <w:rFonts w:ascii="Times New Roman" w:hAnsi="Times New Roman"/>
          <w:sz w:val="24"/>
          <w:szCs w:val="24"/>
        </w:rPr>
      </w:pPr>
      <w:r w:rsidRPr="00BA4A0E">
        <w:rPr>
          <w:rFonts w:ascii="Times New Roman" w:hAnsi="Times New Roman"/>
          <w:sz w:val="24"/>
          <w:szCs w:val="24"/>
        </w:rPr>
        <w:t xml:space="preserve">Групата на безработните младежи до 29 г. през 2013 г. в страната включва 74 720 лица средно месечно, като се наблюдава минимално намаление в броя им – с 59 лица. Делът на безработните младежи до 29 години в общия брой на безработните лица също намалява от 20,5% през 2012 г. до 20,1% през 2013 г. Делът на безработните младежи до 29 години в Северозападен район е най-висок в областите: Враца 21,5%, Монтана 20,7% и Видин 20,6%. В област Плевен безработните младежи до 29 г. са 19,9%, а най-малък е делът в област Ловеч – 19,4%. През 2013 г. безработните младежи до 29 г. в Северозападния район са 13 041 или 17,5 % от тези за страната и нарастват с 697 спрямо 2012 г. </w:t>
      </w:r>
    </w:p>
    <w:p w:rsidR="001A353F" w:rsidRPr="00D821C9" w:rsidRDefault="001A353F" w:rsidP="005447E5">
      <w:pPr>
        <w:spacing w:after="0" w:line="360" w:lineRule="auto"/>
        <w:ind w:left="-142" w:firstLine="502"/>
        <w:jc w:val="both"/>
        <w:rPr>
          <w:rFonts w:ascii="Times New Roman" w:hAnsi="Times New Roman"/>
          <w:bCs/>
          <w:sz w:val="24"/>
          <w:szCs w:val="24"/>
        </w:rPr>
      </w:pPr>
    </w:p>
    <w:p w:rsidR="001A353F" w:rsidRDefault="001A353F" w:rsidP="005447E5">
      <w:pPr>
        <w:pStyle w:val="ac"/>
        <w:numPr>
          <w:ilvl w:val="0"/>
          <w:numId w:val="8"/>
        </w:numPr>
        <w:spacing w:after="0" w:line="360" w:lineRule="auto"/>
        <w:jc w:val="both"/>
        <w:rPr>
          <w:rFonts w:ascii="Times New Roman" w:hAnsi="Times New Roman"/>
          <w:b/>
          <w:sz w:val="24"/>
          <w:szCs w:val="24"/>
        </w:rPr>
      </w:pPr>
      <w:r w:rsidRPr="00D821C9">
        <w:rPr>
          <w:rFonts w:ascii="Times New Roman" w:hAnsi="Times New Roman"/>
          <w:b/>
          <w:sz w:val="24"/>
          <w:szCs w:val="24"/>
        </w:rPr>
        <w:t>Дял на безработните лица с висше образование</w:t>
      </w:r>
    </w:p>
    <w:p w:rsidR="001A353F" w:rsidRPr="00D821C9" w:rsidRDefault="001A353F" w:rsidP="00EF7DC2">
      <w:pPr>
        <w:pStyle w:val="ac"/>
        <w:spacing w:after="0" w:line="360" w:lineRule="auto"/>
        <w:ind w:left="284"/>
        <w:jc w:val="both"/>
        <w:rPr>
          <w:rFonts w:ascii="Times New Roman" w:hAnsi="Times New Roman"/>
          <w:b/>
          <w:sz w:val="24"/>
          <w:szCs w:val="24"/>
        </w:rPr>
      </w:pPr>
    </w:p>
    <w:p w:rsidR="001A353F" w:rsidRPr="00D821C9" w:rsidRDefault="001A353F" w:rsidP="005447E5">
      <w:pPr>
        <w:spacing w:after="0" w:line="360" w:lineRule="auto"/>
        <w:ind w:firstLine="360"/>
        <w:jc w:val="both"/>
        <w:rPr>
          <w:rFonts w:ascii="Times New Roman" w:hAnsi="Times New Roman"/>
          <w:sz w:val="24"/>
          <w:szCs w:val="24"/>
        </w:rPr>
      </w:pPr>
      <w:r w:rsidRPr="00D821C9">
        <w:rPr>
          <w:rFonts w:ascii="Times New Roman" w:hAnsi="Times New Roman"/>
          <w:sz w:val="24"/>
          <w:szCs w:val="24"/>
        </w:rPr>
        <w:t xml:space="preserve">При безработните лица с висше образование в страната през 2013 г. се отчита положително изменение в </w:t>
      </w:r>
      <w:proofErr w:type="spellStart"/>
      <w:r w:rsidRPr="00D821C9">
        <w:rPr>
          <w:rFonts w:ascii="Times New Roman" w:hAnsi="Times New Roman"/>
          <w:sz w:val="24"/>
          <w:szCs w:val="24"/>
        </w:rPr>
        <w:t>средномесечния</w:t>
      </w:r>
      <w:proofErr w:type="spellEnd"/>
      <w:r w:rsidRPr="00D821C9">
        <w:rPr>
          <w:rFonts w:ascii="Times New Roman" w:hAnsi="Times New Roman"/>
          <w:sz w:val="24"/>
          <w:szCs w:val="24"/>
        </w:rPr>
        <w:t xml:space="preserve"> брой и дял. Броят на безработните с висше образование отбелязва намаление с 1 185 лица (с 3,1%) и достига 37 503 лица. </w:t>
      </w:r>
      <w:proofErr w:type="spellStart"/>
      <w:r w:rsidRPr="00D821C9">
        <w:rPr>
          <w:rFonts w:ascii="Times New Roman" w:hAnsi="Times New Roman"/>
          <w:sz w:val="24"/>
          <w:szCs w:val="24"/>
        </w:rPr>
        <w:t>Средномесечният</w:t>
      </w:r>
      <w:proofErr w:type="spellEnd"/>
      <w:r w:rsidRPr="00D821C9">
        <w:rPr>
          <w:rFonts w:ascii="Times New Roman" w:hAnsi="Times New Roman"/>
          <w:sz w:val="24"/>
          <w:szCs w:val="24"/>
        </w:rPr>
        <w:t xml:space="preserve"> темп за групата на безработните с висше образование е на спад от – 0.6% (при ръст от 0.4% през 2012 г.). Делът им също намалява – с 0,5 процентни пункта, от 10,6% през 2012 г. до 10,1% през 2013 г.</w:t>
      </w:r>
    </w:p>
    <w:p w:rsidR="001A353F" w:rsidRPr="00D821C9" w:rsidRDefault="001A353F" w:rsidP="005447E5">
      <w:pPr>
        <w:spacing w:after="0" w:line="360" w:lineRule="auto"/>
        <w:ind w:firstLine="708"/>
        <w:jc w:val="both"/>
        <w:rPr>
          <w:rFonts w:ascii="Times New Roman" w:hAnsi="Times New Roman"/>
          <w:sz w:val="24"/>
          <w:szCs w:val="24"/>
        </w:rPr>
      </w:pPr>
      <w:r w:rsidRPr="00D821C9">
        <w:rPr>
          <w:rFonts w:ascii="Times New Roman" w:hAnsi="Times New Roman"/>
          <w:sz w:val="24"/>
          <w:szCs w:val="24"/>
        </w:rPr>
        <w:t xml:space="preserve">И през 2013 г. безработните с висше образование запазват сравнително по-висок дял и във Варненска (16,7%), Габровска (16,8%), Великотърновска (13,1%), Бургаска (11,8%), Русенска и Пловдивска (по 11,6%), Старозагорска област (11,0%), където са голямата част от висшите учебни заведения. </w:t>
      </w:r>
    </w:p>
    <w:p w:rsidR="001A353F" w:rsidRPr="00D821C9" w:rsidRDefault="001A353F" w:rsidP="00020C26">
      <w:pPr>
        <w:spacing w:after="0" w:line="360" w:lineRule="auto"/>
        <w:ind w:firstLine="709"/>
        <w:jc w:val="both"/>
        <w:rPr>
          <w:rFonts w:ascii="Times New Roman" w:hAnsi="Times New Roman"/>
          <w:sz w:val="24"/>
          <w:szCs w:val="24"/>
        </w:rPr>
      </w:pPr>
      <w:r w:rsidRPr="00D821C9">
        <w:rPr>
          <w:rFonts w:ascii="Times New Roman" w:hAnsi="Times New Roman"/>
          <w:sz w:val="24"/>
          <w:szCs w:val="24"/>
        </w:rPr>
        <w:t>В Северозападния район през 2013 г., делът на безработните с висше образование е 6,6% от всички безработни, а броят им е 4 187 или 11,2% от всички безработни с висше образование за страната. Сравнен с предходната година</w:t>
      </w:r>
      <w:r>
        <w:rPr>
          <w:rFonts w:ascii="Times New Roman" w:hAnsi="Times New Roman"/>
          <w:sz w:val="24"/>
          <w:szCs w:val="24"/>
        </w:rPr>
        <w:t>,</w:t>
      </w:r>
      <w:r w:rsidRPr="00D821C9">
        <w:rPr>
          <w:rFonts w:ascii="Times New Roman" w:hAnsi="Times New Roman"/>
          <w:sz w:val="24"/>
          <w:szCs w:val="24"/>
        </w:rPr>
        <w:t xml:space="preserve"> делът на </w:t>
      </w:r>
      <w:r w:rsidRPr="00D821C9">
        <w:rPr>
          <w:rFonts w:ascii="Times New Roman" w:hAnsi="Times New Roman"/>
          <w:sz w:val="24"/>
          <w:szCs w:val="24"/>
        </w:rPr>
        <w:lastRenderedPageBreak/>
        <w:t>СЗР от всички безработни с висше образование за страната се увеличава с 0,5 процентни пункта.</w:t>
      </w:r>
    </w:p>
    <w:p w:rsidR="001A353F" w:rsidRPr="00D821C9" w:rsidRDefault="001A353F" w:rsidP="00020C26">
      <w:pPr>
        <w:spacing w:after="0" w:line="360" w:lineRule="auto"/>
        <w:ind w:firstLine="709"/>
        <w:jc w:val="both"/>
        <w:rPr>
          <w:rFonts w:ascii="Times New Roman" w:hAnsi="Times New Roman"/>
          <w:iCs/>
          <w:sz w:val="24"/>
          <w:szCs w:val="24"/>
        </w:rPr>
      </w:pPr>
      <w:r w:rsidRPr="00D821C9">
        <w:rPr>
          <w:rFonts w:ascii="Times New Roman" w:hAnsi="Times New Roman"/>
          <w:sz w:val="24"/>
          <w:szCs w:val="24"/>
        </w:rPr>
        <w:t>На областно ниво най-висок дял на безработните с висше образование са в област Ловеч – 7,6%, следвани от областите Плевен 7,4%, Враца 6,6% и Видин 6,0%. Най-ниска е  стойността в област Монтана 5,0% (2 пъти и повече по-ниски от средния дял за страната).</w:t>
      </w:r>
    </w:p>
    <w:p w:rsidR="001A353F" w:rsidRPr="00D821C9" w:rsidRDefault="001A353F" w:rsidP="00020C26">
      <w:pPr>
        <w:spacing w:after="0" w:line="360" w:lineRule="auto"/>
        <w:ind w:firstLine="709"/>
        <w:jc w:val="both"/>
        <w:rPr>
          <w:rFonts w:ascii="Times New Roman" w:hAnsi="Times New Roman"/>
          <w:sz w:val="24"/>
          <w:szCs w:val="24"/>
        </w:rPr>
      </w:pPr>
      <w:r w:rsidRPr="00D821C9">
        <w:rPr>
          <w:rFonts w:ascii="Times New Roman" w:hAnsi="Times New Roman"/>
          <w:sz w:val="24"/>
          <w:szCs w:val="24"/>
        </w:rPr>
        <w:t xml:space="preserve">В Северозападния район по </w:t>
      </w:r>
      <w:r w:rsidRPr="00D821C9">
        <w:rPr>
          <w:rFonts w:ascii="Times New Roman" w:hAnsi="Times New Roman"/>
          <w:b/>
          <w:sz w:val="24"/>
          <w:szCs w:val="24"/>
        </w:rPr>
        <w:t>ОП</w:t>
      </w:r>
      <w:r w:rsidRPr="00D821C9">
        <w:rPr>
          <w:rFonts w:ascii="Times New Roman" w:hAnsi="Times New Roman"/>
          <w:sz w:val="24"/>
          <w:szCs w:val="24"/>
        </w:rPr>
        <w:t xml:space="preserve"> </w:t>
      </w:r>
      <w:r w:rsidRPr="00D821C9">
        <w:rPr>
          <w:rFonts w:ascii="Times New Roman" w:hAnsi="Times New Roman"/>
          <w:b/>
          <w:iCs/>
          <w:sz w:val="24"/>
          <w:szCs w:val="24"/>
        </w:rPr>
        <w:t>„Развитие на човешките ресурси” 2007-2013 г</w:t>
      </w:r>
      <w:r w:rsidRPr="00D821C9">
        <w:rPr>
          <w:rFonts w:ascii="Times New Roman" w:hAnsi="Times New Roman"/>
          <w:sz w:val="24"/>
          <w:szCs w:val="24"/>
        </w:rPr>
        <w:t xml:space="preserve">. са реализирани общо 546 проекта от 420 бенефициента на обща стойност 52 538 357 лв. </w:t>
      </w:r>
      <w:r w:rsidRPr="00D821C9">
        <w:rPr>
          <w:rFonts w:ascii="Times New Roman" w:hAnsi="Times New Roman"/>
          <w:i/>
          <w:sz w:val="24"/>
          <w:szCs w:val="24"/>
        </w:rPr>
        <w:t>(ИСУН, април 2015 г.)</w:t>
      </w:r>
      <w:r w:rsidRPr="00D821C9">
        <w:rPr>
          <w:rFonts w:ascii="Times New Roman" w:hAnsi="Times New Roman"/>
          <w:sz w:val="24"/>
          <w:szCs w:val="24"/>
        </w:rPr>
        <w:t>. По важни процедури от ОПРЧР са:</w:t>
      </w:r>
    </w:p>
    <w:p w:rsidR="001A353F" w:rsidRPr="00D821C9" w:rsidRDefault="001A353F" w:rsidP="00275071">
      <w:pPr>
        <w:numPr>
          <w:ilvl w:val="0"/>
          <w:numId w:val="25"/>
        </w:numPr>
        <w:spacing w:after="0" w:line="360" w:lineRule="auto"/>
        <w:jc w:val="both"/>
        <w:rPr>
          <w:rFonts w:ascii="Times New Roman" w:hAnsi="Times New Roman"/>
          <w:sz w:val="24"/>
          <w:szCs w:val="24"/>
        </w:rPr>
      </w:pPr>
      <w:r w:rsidRPr="00D821C9">
        <w:rPr>
          <w:rFonts w:ascii="Times New Roman" w:hAnsi="Times New Roman"/>
          <w:sz w:val="24"/>
          <w:szCs w:val="24"/>
        </w:rPr>
        <w:t>Насърчаване стартирането на проекти за развиване на самостоятелна стопанска дейност - реализирани или в процес на изпълнение са 133 проекта на обща стойност 2 368 590 лв.;</w:t>
      </w:r>
    </w:p>
    <w:p w:rsidR="001A353F" w:rsidRPr="00D821C9" w:rsidRDefault="001A353F" w:rsidP="00275071">
      <w:pPr>
        <w:numPr>
          <w:ilvl w:val="0"/>
          <w:numId w:val="25"/>
        </w:numPr>
        <w:spacing w:after="0" w:line="360" w:lineRule="auto"/>
        <w:jc w:val="both"/>
        <w:rPr>
          <w:rFonts w:ascii="Times New Roman" w:hAnsi="Times New Roman"/>
          <w:sz w:val="24"/>
          <w:szCs w:val="24"/>
        </w:rPr>
      </w:pPr>
      <w:r w:rsidRPr="00D821C9">
        <w:rPr>
          <w:rFonts w:ascii="Times New Roman" w:hAnsi="Times New Roman"/>
          <w:sz w:val="24"/>
          <w:szCs w:val="24"/>
        </w:rPr>
        <w:t>Квалификационни услуги и обучения на безработни – 68 проекта на стойност  4 254 890,13 лв.;</w:t>
      </w:r>
    </w:p>
    <w:p w:rsidR="001A353F" w:rsidRPr="00D821C9" w:rsidRDefault="001A353F" w:rsidP="00275071">
      <w:pPr>
        <w:numPr>
          <w:ilvl w:val="0"/>
          <w:numId w:val="25"/>
        </w:numPr>
        <w:spacing w:after="0" w:line="360" w:lineRule="auto"/>
        <w:jc w:val="both"/>
        <w:rPr>
          <w:rFonts w:ascii="Times New Roman" w:hAnsi="Times New Roman"/>
          <w:sz w:val="24"/>
          <w:szCs w:val="24"/>
        </w:rPr>
      </w:pPr>
      <w:r w:rsidRPr="00D821C9">
        <w:rPr>
          <w:rFonts w:ascii="Times New Roman" w:hAnsi="Times New Roman"/>
          <w:sz w:val="24"/>
          <w:szCs w:val="24"/>
        </w:rPr>
        <w:t>Ново работно място – 17 проекта на стойност 3 040 386,22 лв. и други.</w:t>
      </w:r>
    </w:p>
    <w:p w:rsidR="001A353F" w:rsidRPr="00D821C9" w:rsidRDefault="001A353F" w:rsidP="009628AE">
      <w:pPr>
        <w:spacing w:after="0" w:line="360" w:lineRule="auto"/>
        <w:ind w:left="1068"/>
        <w:jc w:val="both"/>
        <w:rPr>
          <w:rFonts w:ascii="Times New Roman" w:hAnsi="Times New Roman"/>
          <w:sz w:val="24"/>
          <w:szCs w:val="24"/>
        </w:rPr>
      </w:pPr>
    </w:p>
    <w:p w:rsidR="001A353F" w:rsidRPr="00D821C9" w:rsidRDefault="001A353F" w:rsidP="00020C26">
      <w:pPr>
        <w:spacing w:after="0" w:line="360" w:lineRule="auto"/>
        <w:ind w:firstLine="142"/>
        <w:jc w:val="both"/>
        <w:rPr>
          <w:rFonts w:ascii="Times New Roman" w:hAnsi="Times New Roman"/>
          <w:sz w:val="24"/>
          <w:szCs w:val="24"/>
        </w:rPr>
      </w:pPr>
      <w:r w:rsidRPr="00D821C9">
        <w:rPr>
          <w:rFonts w:ascii="Times New Roman" w:hAnsi="Times New Roman"/>
          <w:sz w:val="24"/>
          <w:szCs w:val="24"/>
        </w:rPr>
        <w:tab/>
        <w:t xml:space="preserve">Чрез </w:t>
      </w:r>
      <w:r w:rsidRPr="00D821C9">
        <w:rPr>
          <w:rFonts w:ascii="Times New Roman" w:hAnsi="Times New Roman"/>
          <w:b/>
          <w:sz w:val="24"/>
          <w:szCs w:val="24"/>
        </w:rPr>
        <w:t>Агенция за социално подпомагане</w:t>
      </w:r>
      <w:r w:rsidRPr="00D821C9">
        <w:rPr>
          <w:rFonts w:ascii="Times New Roman" w:hAnsi="Times New Roman"/>
          <w:sz w:val="24"/>
          <w:szCs w:val="24"/>
        </w:rPr>
        <w:t xml:space="preserve"> са сключени  договори с предмет - подобряване на социалните услуги, интеграция на групи в неравностойно социално положение. Основната част от договорите са за безвъзмездна финансова помощ по схемите „Грижа в семейна среда за независимост и достоен живот на хора с различни видове увреждания и самотно живеещи хора - дейности Социален асистент и Домашен помощник”, „За по-добро бъдеще на децата”, „Социално предприемачество - популяризиране и подкрепа на социални предприятия - пилотна фаза” и „Социални услуги за социално включване”. Чрез оптимизацията и модернизацията на социалната инфраструктура се предоставят по-добри условия за живот на хора в неравностойно положение. Изпълнението на проектите води до трайно подобряване качеството на живот на самотно живеещите възрастни хора и създава подходяща среда за отглеждане и възпитание на децата с умствена изостаналост.</w:t>
      </w:r>
    </w:p>
    <w:p w:rsidR="001A353F" w:rsidRPr="00D821C9" w:rsidRDefault="001A353F" w:rsidP="00020C26">
      <w:pPr>
        <w:spacing w:after="0" w:line="360" w:lineRule="auto"/>
        <w:ind w:firstLine="708"/>
        <w:jc w:val="both"/>
        <w:rPr>
          <w:rFonts w:ascii="Times New Roman" w:hAnsi="Times New Roman"/>
          <w:sz w:val="24"/>
          <w:szCs w:val="24"/>
        </w:rPr>
      </w:pPr>
      <w:r w:rsidRPr="00D821C9">
        <w:rPr>
          <w:rFonts w:ascii="Times New Roman" w:hAnsi="Times New Roman"/>
          <w:sz w:val="24"/>
          <w:szCs w:val="24"/>
        </w:rPr>
        <w:t>Към месец декември 2014 г. по данни на представителя на Управляващия орган на ОПРЧР, член на РКК към РСР на СЗР, на територията на Северозападен район са сключени 119 договора. Стойността на безвъзмездната помощ е 7 968 925,35  лв. от 8 053 209,12 лв. стойността на договорите.</w:t>
      </w:r>
    </w:p>
    <w:p w:rsidR="001A353F" w:rsidRPr="00D821C9" w:rsidRDefault="001A353F" w:rsidP="005447E5">
      <w:pPr>
        <w:spacing w:after="0" w:line="360" w:lineRule="auto"/>
        <w:ind w:firstLine="708"/>
        <w:jc w:val="both"/>
        <w:rPr>
          <w:rFonts w:ascii="Times New Roman" w:hAnsi="Times New Roman"/>
          <w:sz w:val="24"/>
          <w:szCs w:val="24"/>
        </w:rPr>
      </w:pPr>
    </w:p>
    <w:p w:rsidR="001A353F" w:rsidRPr="00D821C9" w:rsidRDefault="001A353F" w:rsidP="00FC302A">
      <w:pPr>
        <w:spacing w:after="0" w:line="360" w:lineRule="auto"/>
        <w:ind w:firstLine="708"/>
        <w:jc w:val="both"/>
        <w:rPr>
          <w:rFonts w:ascii="Times New Roman" w:hAnsi="Times New Roman"/>
          <w:b/>
          <w:sz w:val="24"/>
          <w:szCs w:val="24"/>
        </w:rPr>
      </w:pPr>
      <w:r w:rsidRPr="00D821C9">
        <w:rPr>
          <w:rFonts w:ascii="Times New Roman" w:hAnsi="Times New Roman"/>
          <w:b/>
          <w:i/>
          <w:sz w:val="24"/>
          <w:szCs w:val="24"/>
        </w:rPr>
        <w:lastRenderedPageBreak/>
        <w:t>Фигура 17. Сключени договори по ОП „Развитие на човешките ресурси” 2007-2013г. по области в Северозападен район през 2014 г.</w:t>
      </w:r>
    </w:p>
    <w:p w:rsidR="001A353F" w:rsidRPr="00D821C9" w:rsidRDefault="00694F89" w:rsidP="005447E5">
      <w:pPr>
        <w:spacing w:after="0" w:line="360" w:lineRule="auto"/>
        <w:jc w:val="both"/>
        <w:rPr>
          <w:rFonts w:ascii="Times New Roman" w:hAnsi="Times New Roman"/>
          <w:sz w:val="24"/>
          <w:szCs w:val="24"/>
        </w:rPr>
      </w:pPr>
      <w:r>
        <w:rPr>
          <w:noProof/>
          <w:lang w:eastAsia="bg-BG"/>
        </w:rPr>
        <w:pict>
          <v:shape id="_x0000_i1046" type="#_x0000_t75" style="width:450pt;height:157.5pt;visibility:visible" o:gfxdata="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">
            <v:imagedata r:id="rId37" o:title=""/>
            <o:lock v:ext="edit" aspectratio="f"/>
          </v:shape>
        </w:pict>
      </w:r>
    </w:p>
    <w:p w:rsidR="001A353F" w:rsidRPr="00D821C9" w:rsidRDefault="001A353F" w:rsidP="005447E5">
      <w:pPr>
        <w:spacing w:after="0" w:line="360" w:lineRule="auto"/>
        <w:ind w:firstLine="708"/>
        <w:jc w:val="both"/>
        <w:rPr>
          <w:rFonts w:ascii="Times New Roman" w:hAnsi="Times New Roman"/>
          <w:i/>
          <w:sz w:val="24"/>
          <w:szCs w:val="24"/>
        </w:rPr>
      </w:pPr>
      <w:r w:rsidRPr="00D821C9">
        <w:rPr>
          <w:rFonts w:ascii="Times New Roman" w:hAnsi="Times New Roman"/>
          <w:i/>
          <w:sz w:val="24"/>
          <w:szCs w:val="24"/>
        </w:rPr>
        <w:t>Източник:  Представител на РКК към РСР на СЗР</w:t>
      </w:r>
    </w:p>
    <w:p w:rsidR="001A353F" w:rsidRPr="00D821C9" w:rsidRDefault="001A353F" w:rsidP="005447E5">
      <w:pPr>
        <w:spacing w:after="0" w:line="360" w:lineRule="auto"/>
        <w:ind w:firstLine="708"/>
        <w:jc w:val="both"/>
        <w:rPr>
          <w:rFonts w:ascii="Times New Roman" w:hAnsi="Times New Roman"/>
          <w:i/>
          <w:sz w:val="24"/>
          <w:szCs w:val="24"/>
        </w:rPr>
      </w:pPr>
    </w:p>
    <w:p w:rsidR="001A353F" w:rsidRPr="00D821C9" w:rsidRDefault="001A353F" w:rsidP="005447E5">
      <w:pPr>
        <w:spacing w:after="0" w:line="360" w:lineRule="auto"/>
        <w:ind w:firstLine="708"/>
        <w:jc w:val="both"/>
        <w:rPr>
          <w:rFonts w:ascii="Times New Roman" w:hAnsi="Times New Roman"/>
          <w:sz w:val="24"/>
          <w:szCs w:val="24"/>
        </w:rPr>
      </w:pPr>
      <w:r w:rsidRPr="00D821C9">
        <w:rPr>
          <w:rFonts w:ascii="Times New Roman" w:hAnsi="Times New Roman"/>
          <w:sz w:val="24"/>
          <w:szCs w:val="24"/>
        </w:rPr>
        <w:t xml:space="preserve">Разпределението на сключените договори през 2014 г. по </w:t>
      </w:r>
      <w:r w:rsidRPr="00D821C9">
        <w:rPr>
          <w:rFonts w:ascii="Times New Roman" w:hAnsi="Times New Roman"/>
          <w:b/>
          <w:sz w:val="24"/>
          <w:szCs w:val="24"/>
        </w:rPr>
        <w:t>ОП „Развитие на човешките ресурси” 2007-2013 г.</w:t>
      </w:r>
      <w:r w:rsidRPr="00D821C9">
        <w:rPr>
          <w:rFonts w:ascii="Times New Roman" w:hAnsi="Times New Roman"/>
          <w:sz w:val="24"/>
          <w:szCs w:val="24"/>
        </w:rPr>
        <w:t xml:space="preserve"> по области е следното: Видин - 14 сключени договори на обща стойност 807 022,27 лв.; Враца - 21 сключени договори на обща стойност 2 413 670,39 лв.; Монтана - 25 сключени договори на обща стойност 1 146 129,82 лв.; Ловеч - 15 сключени договори на обща стойност 1 189 320,57 лв.; Плевен - 44 сключени договори на обща стойност 2 497 066,07 лв.</w:t>
      </w:r>
    </w:p>
    <w:p w:rsidR="001A353F" w:rsidRPr="00D821C9" w:rsidRDefault="001A353F" w:rsidP="00512C88">
      <w:pPr>
        <w:shd w:val="clear" w:color="auto" w:fill="FFFFFF"/>
        <w:spacing w:after="0" w:line="360" w:lineRule="auto"/>
        <w:ind w:firstLine="708"/>
        <w:jc w:val="both"/>
        <w:rPr>
          <w:rFonts w:ascii="Times New Roman" w:hAnsi="Times New Roman"/>
          <w:sz w:val="24"/>
          <w:szCs w:val="24"/>
        </w:rPr>
      </w:pPr>
      <w:r w:rsidRPr="00D821C9">
        <w:rPr>
          <w:rFonts w:ascii="Times New Roman" w:hAnsi="Times New Roman"/>
          <w:sz w:val="24"/>
          <w:szCs w:val="24"/>
        </w:rPr>
        <w:t>Постигнатите резултати по области в Северозападен район по</w:t>
      </w:r>
      <w:r w:rsidRPr="00D821C9">
        <w:rPr>
          <w:rFonts w:ascii="Times New Roman" w:hAnsi="Times New Roman"/>
          <w:b/>
          <w:sz w:val="24"/>
          <w:szCs w:val="24"/>
        </w:rPr>
        <w:t xml:space="preserve"> ОП „Развитие на човешките ресурси” 2007-2013 г. </w:t>
      </w:r>
      <w:r w:rsidRPr="00D821C9">
        <w:rPr>
          <w:rFonts w:ascii="Times New Roman" w:hAnsi="Times New Roman"/>
          <w:sz w:val="24"/>
          <w:szCs w:val="24"/>
        </w:rPr>
        <w:t>към 30.11.2014 г.</w:t>
      </w:r>
      <w:r w:rsidRPr="00D821C9">
        <w:rPr>
          <w:rFonts w:ascii="Times New Roman" w:hAnsi="Times New Roman"/>
          <w:b/>
          <w:sz w:val="24"/>
          <w:szCs w:val="24"/>
        </w:rPr>
        <w:t xml:space="preserve"> </w:t>
      </w:r>
      <w:r w:rsidRPr="00D821C9">
        <w:rPr>
          <w:rFonts w:ascii="Times New Roman" w:hAnsi="Times New Roman"/>
          <w:sz w:val="24"/>
          <w:szCs w:val="24"/>
        </w:rPr>
        <w:t>(</w:t>
      </w:r>
      <w:r w:rsidRPr="00D821C9">
        <w:rPr>
          <w:rFonts w:ascii="Times New Roman" w:hAnsi="Times New Roman"/>
          <w:i/>
          <w:sz w:val="24"/>
          <w:szCs w:val="24"/>
        </w:rPr>
        <w:t>данни, предоставени от представителя на Управляващия орган на ОПРЧР, член на РКК</w:t>
      </w:r>
      <w:r w:rsidRPr="00D821C9">
        <w:rPr>
          <w:rFonts w:ascii="Times New Roman" w:eastAsia="PMingLiU" w:hAnsi="Times New Roman"/>
          <w:bCs/>
          <w:i/>
          <w:sz w:val="24"/>
          <w:szCs w:val="24"/>
          <w:lang w:eastAsia="bg-BG"/>
        </w:rPr>
        <w:t xml:space="preserve"> към РСР на СЗР</w:t>
      </w:r>
      <w:r w:rsidRPr="00D821C9">
        <w:rPr>
          <w:rFonts w:ascii="Times New Roman" w:hAnsi="Times New Roman"/>
          <w:sz w:val="24"/>
          <w:szCs w:val="24"/>
        </w:rPr>
        <w:t>)</w:t>
      </w:r>
      <w:r w:rsidRPr="00D821C9">
        <w:rPr>
          <w:rFonts w:ascii="Times New Roman" w:hAnsi="Times New Roman"/>
          <w:b/>
          <w:sz w:val="24"/>
          <w:szCs w:val="24"/>
        </w:rPr>
        <w:t xml:space="preserve"> </w:t>
      </w:r>
      <w:r w:rsidRPr="00D821C9">
        <w:rPr>
          <w:rFonts w:ascii="Times New Roman" w:hAnsi="Times New Roman"/>
          <w:sz w:val="24"/>
          <w:szCs w:val="24"/>
        </w:rPr>
        <w:t>са следните:</w:t>
      </w:r>
    </w:p>
    <w:p w:rsidR="001A353F" w:rsidRPr="00D821C9" w:rsidRDefault="001A353F" w:rsidP="00512C88">
      <w:pPr>
        <w:shd w:val="clear" w:color="auto" w:fill="FFFFFF"/>
        <w:spacing w:after="0" w:line="360" w:lineRule="auto"/>
        <w:ind w:firstLine="708"/>
        <w:jc w:val="both"/>
        <w:rPr>
          <w:rFonts w:ascii="Times New Roman" w:hAnsi="Times New Roman"/>
          <w:sz w:val="24"/>
          <w:szCs w:val="24"/>
        </w:rPr>
      </w:pPr>
      <w:r w:rsidRPr="00D821C9">
        <w:rPr>
          <w:rFonts w:ascii="Times New Roman" w:hAnsi="Times New Roman"/>
          <w:sz w:val="24"/>
          <w:szCs w:val="24"/>
        </w:rPr>
        <w:t>За Област Видин - 3 380 включени в заетост лица, 2 568 включени в обучение с ваучери безработни лица, 2 525 завършили обучение безработни лица, 1 590 включени в обучение с ваучери заети лица и 1 524 завършили обучение заети лица;</w:t>
      </w:r>
    </w:p>
    <w:p w:rsidR="001A353F" w:rsidRPr="00D821C9" w:rsidRDefault="001A353F" w:rsidP="00512C88">
      <w:pPr>
        <w:shd w:val="clear" w:color="auto" w:fill="FFFFFF"/>
        <w:spacing w:after="0" w:line="360" w:lineRule="auto"/>
        <w:ind w:firstLine="708"/>
        <w:jc w:val="both"/>
        <w:rPr>
          <w:rFonts w:ascii="Times New Roman" w:hAnsi="Times New Roman"/>
          <w:sz w:val="24"/>
          <w:szCs w:val="24"/>
        </w:rPr>
      </w:pPr>
      <w:r w:rsidRPr="00D821C9">
        <w:rPr>
          <w:rFonts w:ascii="Times New Roman" w:hAnsi="Times New Roman"/>
          <w:sz w:val="24"/>
          <w:szCs w:val="24"/>
        </w:rPr>
        <w:t>За Област Враца - 5 653 включени в заетост лица, 3 076 включени в обучение с ваучери безработни лица, 3 018 завършили обучение безработни лица,  4 385 включени в обучение с ваучери заети лица и 4 310 завършили обучение заети лица;</w:t>
      </w:r>
    </w:p>
    <w:p w:rsidR="001A353F" w:rsidRPr="00D821C9" w:rsidRDefault="001A353F" w:rsidP="00512C88">
      <w:pPr>
        <w:shd w:val="clear" w:color="auto" w:fill="FFFFFF"/>
        <w:spacing w:after="0" w:line="360" w:lineRule="auto"/>
        <w:ind w:firstLine="708"/>
        <w:jc w:val="both"/>
        <w:rPr>
          <w:rFonts w:ascii="Times New Roman" w:hAnsi="Times New Roman"/>
          <w:sz w:val="24"/>
          <w:szCs w:val="24"/>
        </w:rPr>
      </w:pPr>
      <w:r w:rsidRPr="00D821C9">
        <w:rPr>
          <w:rFonts w:ascii="Times New Roman" w:hAnsi="Times New Roman"/>
          <w:sz w:val="24"/>
          <w:szCs w:val="24"/>
        </w:rPr>
        <w:t>За Област Монтана – 4 209 включени в заетост лица, 2 933 включени в обучение с ваучери безработни лица, 2 894 завършили обучение безработни лица, 3 351 включени в обучение с ваучери заети лица и 3 278 завършили обучение заети лица;</w:t>
      </w:r>
    </w:p>
    <w:p w:rsidR="001A353F" w:rsidRPr="00D821C9" w:rsidRDefault="001A353F" w:rsidP="00512C88">
      <w:pPr>
        <w:shd w:val="clear" w:color="auto" w:fill="FFFFFF"/>
        <w:spacing w:after="0" w:line="360" w:lineRule="auto"/>
        <w:ind w:firstLine="708"/>
        <w:jc w:val="both"/>
        <w:rPr>
          <w:rFonts w:ascii="Times New Roman" w:hAnsi="Times New Roman"/>
          <w:sz w:val="24"/>
          <w:szCs w:val="24"/>
        </w:rPr>
      </w:pPr>
      <w:r w:rsidRPr="00D821C9">
        <w:rPr>
          <w:rFonts w:ascii="Times New Roman" w:hAnsi="Times New Roman"/>
          <w:sz w:val="24"/>
          <w:szCs w:val="24"/>
        </w:rPr>
        <w:lastRenderedPageBreak/>
        <w:t>За Област Плевен - 8 167 включени в заетост лица, 6 728 включени в обучение с ваучери безработни лица, 6 618 завършили обучение безработни лица, 5 423 включени в обучение с ваучери заети лица и 5 220 завършили обучение заети лица;</w:t>
      </w:r>
    </w:p>
    <w:p w:rsidR="001A353F" w:rsidRPr="00D821C9" w:rsidRDefault="001A353F" w:rsidP="00512C88">
      <w:pPr>
        <w:shd w:val="clear" w:color="auto" w:fill="FFFFFF"/>
        <w:spacing w:after="0" w:line="360" w:lineRule="auto"/>
        <w:ind w:firstLine="708"/>
        <w:jc w:val="both"/>
        <w:rPr>
          <w:rFonts w:ascii="Times New Roman" w:hAnsi="Times New Roman"/>
          <w:b/>
          <w:sz w:val="24"/>
          <w:szCs w:val="24"/>
        </w:rPr>
      </w:pPr>
      <w:r w:rsidRPr="00D821C9">
        <w:rPr>
          <w:rFonts w:ascii="Times New Roman" w:hAnsi="Times New Roman"/>
          <w:sz w:val="24"/>
          <w:szCs w:val="24"/>
        </w:rPr>
        <w:t>За</w:t>
      </w:r>
      <w:r w:rsidRPr="00D821C9">
        <w:t xml:space="preserve"> </w:t>
      </w:r>
      <w:r w:rsidRPr="00D821C9">
        <w:rPr>
          <w:rFonts w:ascii="Times New Roman" w:hAnsi="Times New Roman"/>
          <w:sz w:val="24"/>
          <w:szCs w:val="24"/>
        </w:rPr>
        <w:t>Област Ловеч - 2 594 включени в заетост лица, 1 313 включени в обучение с ваучери безработни лица, 1 292 завършили обучение безработни лица, 3 045 включени в обучение с ваучери заети лица и 2 980 завършили обучение заети лица.</w:t>
      </w:r>
    </w:p>
    <w:p w:rsidR="001A353F" w:rsidRPr="00D821C9" w:rsidRDefault="001A353F" w:rsidP="000147F1">
      <w:pPr>
        <w:pStyle w:val="ac"/>
        <w:shd w:val="clear" w:color="auto" w:fill="FFFFFF"/>
        <w:spacing w:after="0" w:line="360" w:lineRule="auto"/>
        <w:ind w:left="349"/>
        <w:jc w:val="both"/>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2.3: Укрепване на институционалния капацитет на областно и местно ниво за подобряване на процесите на управление</w:t>
      </w:r>
    </w:p>
    <w:p w:rsidR="001A353F" w:rsidRPr="00D821C9" w:rsidRDefault="001A353F" w:rsidP="005447E5">
      <w:pPr>
        <w:spacing w:after="0" w:line="360" w:lineRule="auto"/>
        <w:jc w:val="both"/>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 xml:space="preserve">Приоритетът е насочен към подобряването на институционалния капацитет и достъпа до ефективни публични услуги, което ще доведе до създаването на благоприятна бизнес и социална среда за по-висока </w:t>
      </w:r>
      <w:proofErr w:type="spellStart"/>
      <w:r w:rsidRPr="00D821C9">
        <w:rPr>
          <w:rFonts w:ascii="Times New Roman" w:hAnsi="Times New Roman"/>
          <w:sz w:val="24"/>
          <w:szCs w:val="24"/>
        </w:rPr>
        <w:t>конкурентноспособност</w:t>
      </w:r>
      <w:proofErr w:type="spellEnd"/>
      <w:r w:rsidRPr="00D821C9">
        <w:rPr>
          <w:rFonts w:ascii="Times New Roman" w:hAnsi="Times New Roman"/>
          <w:sz w:val="24"/>
          <w:szCs w:val="24"/>
        </w:rPr>
        <w:t>, социално сближаване и икономически растеж.</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През 2014 г. на територията на СЗР, в процес на изпълнение са 41 проекта на обща стойност 3 102 801,72 лв., от които средства към месец декември на същата година са изплатени 1 142 469,21 лв. Изпълнението на проектите ще доведе до оптимизиране структурата на общинските администрации за постигане на по-голяма ефективност и избягване на дублиращи се функции; ще се въведат механизми за мониторинг и контрол на изпълнението на общинските политики; ще се повиши квалификацията на служителите в администрацията на общинско ниво.</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Проектите се реализират на територията на областите: Видин – 13 бр. на обща стойност 1 103 881,34 лв., Плевен – 10 бр. на обща стойност 733 442,24 лв., Монтана – 8 бр.на обща стойност 604 671,85 лв., Враца – 7 бр. на обща стойност 449 993,45 лв. и Ловеч – 3 бр. на обща стойност 201 812,84 лв. Данните са предоставени от  представителя на Управляващия орган на ОП „Административен капацитет” 2007-2013 г., член на РКК</w:t>
      </w:r>
      <w:r w:rsidRPr="00D821C9">
        <w:t xml:space="preserve"> </w:t>
      </w:r>
      <w:r w:rsidRPr="00D821C9">
        <w:rPr>
          <w:rFonts w:ascii="Times New Roman" w:hAnsi="Times New Roman"/>
          <w:sz w:val="24"/>
          <w:szCs w:val="24"/>
        </w:rPr>
        <w:t>към РСР на СЗР.</w:t>
      </w:r>
    </w:p>
    <w:p w:rsidR="001A353F" w:rsidRPr="00D821C9" w:rsidRDefault="001A353F" w:rsidP="005447E5">
      <w:pPr>
        <w:spacing w:after="0" w:line="360" w:lineRule="auto"/>
        <w:jc w:val="both"/>
        <w:rPr>
          <w:rFonts w:ascii="Times New Roman" w:hAnsi="Times New Roman"/>
          <w:sz w:val="24"/>
          <w:szCs w:val="24"/>
        </w:rPr>
      </w:pPr>
    </w:p>
    <w:p w:rsidR="001A353F" w:rsidRPr="00D821C9" w:rsidRDefault="001A353F" w:rsidP="001F288B">
      <w:pPr>
        <w:pStyle w:val="ac"/>
        <w:numPr>
          <w:ilvl w:val="0"/>
          <w:numId w:val="3"/>
        </w:numPr>
        <w:spacing w:after="0" w:line="360" w:lineRule="auto"/>
        <w:jc w:val="both"/>
        <w:rPr>
          <w:rFonts w:ascii="Times New Roman" w:hAnsi="Times New Roman"/>
          <w:b/>
          <w:sz w:val="24"/>
          <w:szCs w:val="24"/>
        </w:rPr>
      </w:pPr>
      <w:r w:rsidRPr="00D821C9">
        <w:rPr>
          <w:rFonts w:ascii="Times New Roman" w:hAnsi="Times New Roman"/>
          <w:b/>
          <w:sz w:val="24"/>
          <w:szCs w:val="24"/>
        </w:rPr>
        <w:t>Служители, преминали курсове за повишаване на квалификацията на работещите в областните и общинските администрации в бр. и %</w:t>
      </w:r>
    </w:p>
    <w:p w:rsidR="001A353F" w:rsidRPr="00D821C9" w:rsidRDefault="001A353F" w:rsidP="001F288B">
      <w:pPr>
        <w:pStyle w:val="ac"/>
        <w:spacing w:after="0" w:line="360" w:lineRule="auto"/>
        <w:jc w:val="both"/>
        <w:rPr>
          <w:rFonts w:ascii="Times New Roman" w:hAnsi="Times New Roman"/>
          <w:b/>
          <w:sz w:val="24"/>
          <w:szCs w:val="24"/>
        </w:rPr>
      </w:pPr>
    </w:p>
    <w:p w:rsidR="001A353F" w:rsidRPr="00D821C9" w:rsidRDefault="001A353F" w:rsidP="001F288B">
      <w:pPr>
        <w:pStyle w:val="Normal12pt"/>
        <w:spacing w:line="360" w:lineRule="auto"/>
        <w:ind w:firstLine="540"/>
        <w:rPr>
          <w:szCs w:val="24"/>
          <w:lang w:val="bg-BG"/>
        </w:rPr>
      </w:pPr>
      <w:r w:rsidRPr="00D821C9">
        <w:rPr>
          <w:szCs w:val="24"/>
          <w:lang w:val="bg-BG"/>
        </w:rPr>
        <w:t xml:space="preserve">В национален мащаб по този индикатор се отчита драстично намаление – 714 бр. </w:t>
      </w:r>
      <w:r w:rsidRPr="00D821C9">
        <w:rPr>
          <w:szCs w:val="24"/>
          <w:lang w:val="bg-BG"/>
        </w:rPr>
        <w:lastRenderedPageBreak/>
        <w:t>експерти са преминали обучения през 2014 г. спрямо предходната 2013 г. (1777 бр.)</w:t>
      </w:r>
    </w:p>
    <w:p w:rsidR="001A353F" w:rsidRPr="00D821C9" w:rsidRDefault="001A353F" w:rsidP="001F288B">
      <w:pPr>
        <w:pStyle w:val="Normal12pt"/>
        <w:spacing w:line="360" w:lineRule="auto"/>
        <w:ind w:firstLine="540"/>
        <w:rPr>
          <w:szCs w:val="24"/>
          <w:lang w:val="bg-BG"/>
        </w:rPr>
      </w:pPr>
      <w:r w:rsidRPr="00D821C9">
        <w:rPr>
          <w:szCs w:val="24"/>
          <w:lang w:val="bg-BG"/>
        </w:rPr>
        <w:t xml:space="preserve">В Северозападен район за 2014 г., броят на експертите преминали обучение към Института по публична администрация по управление и финансиране на проекти е 323 или 45,24% от общия брой за страната. </w:t>
      </w:r>
    </w:p>
    <w:p w:rsidR="001A353F" w:rsidRPr="00D821C9" w:rsidRDefault="001A353F" w:rsidP="004B3EA3">
      <w:pPr>
        <w:spacing w:before="240" w:after="0" w:line="360" w:lineRule="auto"/>
        <w:ind w:firstLine="708"/>
        <w:jc w:val="both"/>
        <w:rPr>
          <w:rFonts w:ascii="Times New Roman" w:hAnsi="Times New Roman"/>
          <w:sz w:val="24"/>
          <w:szCs w:val="24"/>
          <w:lang w:eastAsia="bg-BG"/>
        </w:rPr>
      </w:pPr>
      <w:r w:rsidRPr="00D821C9">
        <w:rPr>
          <w:rFonts w:ascii="Times New Roman" w:hAnsi="Times New Roman"/>
          <w:sz w:val="24"/>
          <w:szCs w:val="24"/>
        </w:rPr>
        <w:t xml:space="preserve">За подобряване на административния капацитет на служителите в </w:t>
      </w:r>
      <w:r w:rsidRPr="00D821C9">
        <w:rPr>
          <w:rFonts w:ascii="Times New Roman" w:hAnsi="Times New Roman"/>
          <w:sz w:val="24"/>
          <w:szCs w:val="24"/>
          <w:lang w:eastAsia="bg-BG"/>
        </w:rPr>
        <w:t>областните и общинските администрации в Северозападен район, преминали курсове за повишаване на квалификацията са реализирани следните проекти (</w:t>
      </w:r>
      <w:r w:rsidRPr="00D821C9">
        <w:rPr>
          <w:rFonts w:ascii="Times New Roman" w:hAnsi="Times New Roman"/>
          <w:sz w:val="24"/>
          <w:szCs w:val="24"/>
        </w:rPr>
        <w:t>предоставени от областните и общински администрации на територията на СЗР)</w:t>
      </w:r>
      <w:r w:rsidRPr="00D821C9">
        <w:rPr>
          <w:rFonts w:ascii="Times New Roman" w:hAnsi="Times New Roman"/>
          <w:sz w:val="24"/>
          <w:szCs w:val="24"/>
          <w:lang w:eastAsia="bg-BG"/>
        </w:rPr>
        <w:t>:</w:t>
      </w:r>
    </w:p>
    <w:p w:rsidR="001A353F" w:rsidRPr="00D821C9" w:rsidRDefault="001A353F" w:rsidP="00275071">
      <w:pPr>
        <w:numPr>
          <w:ilvl w:val="0"/>
          <w:numId w:val="26"/>
        </w:numPr>
        <w:spacing w:after="0" w:line="360" w:lineRule="auto"/>
        <w:jc w:val="both"/>
        <w:rPr>
          <w:rFonts w:ascii="Times New Roman" w:hAnsi="Times New Roman"/>
          <w:iCs/>
          <w:sz w:val="24"/>
          <w:szCs w:val="24"/>
        </w:rPr>
      </w:pPr>
      <w:r w:rsidRPr="00D821C9">
        <w:rPr>
          <w:rFonts w:ascii="Times New Roman" w:hAnsi="Times New Roman"/>
          <w:sz w:val="24"/>
          <w:szCs w:val="24"/>
        </w:rPr>
        <w:t xml:space="preserve">През 2014 г. по </w:t>
      </w:r>
      <w:r w:rsidRPr="00D821C9">
        <w:rPr>
          <w:rFonts w:ascii="Times New Roman" w:hAnsi="Times New Roman"/>
          <w:b/>
          <w:sz w:val="24"/>
          <w:szCs w:val="24"/>
        </w:rPr>
        <w:t xml:space="preserve">ОП </w:t>
      </w:r>
      <w:r>
        <w:rPr>
          <w:rFonts w:ascii="Times New Roman" w:hAnsi="Times New Roman"/>
          <w:b/>
          <w:sz w:val="24"/>
          <w:szCs w:val="24"/>
        </w:rPr>
        <w:t>„</w:t>
      </w:r>
      <w:r w:rsidRPr="00D821C9">
        <w:rPr>
          <w:rFonts w:ascii="Times New Roman" w:hAnsi="Times New Roman"/>
          <w:b/>
          <w:sz w:val="24"/>
          <w:szCs w:val="24"/>
        </w:rPr>
        <w:t>Административен капацитет” 2007-2013 г.</w:t>
      </w:r>
      <w:r w:rsidRPr="00D821C9">
        <w:rPr>
          <w:rFonts w:ascii="Times New Roman" w:hAnsi="Times New Roman"/>
          <w:sz w:val="24"/>
          <w:szCs w:val="24"/>
        </w:rPr>
        <w:t xml:space="preserve"> е приключил проект „Професионална и компетентна общинска администрация – Тетевен“, в резултат на който </w:t>
      </w:r>
      <w:r w:rsidRPr="00D821C9">
        <w:rPr>
          <w:rFonts w:ascii="Times New Roman" w:hAnsi="Times New Roman"/>
          <w:iCs/>
          <w:sz w:val="24"/>
          <w:szCs w:val="24"/>
        </w:rPr>
        <w:t>са обучени служители на Общинска администрация Тетевен.</w:t>
      </w:r>
    </w:p>
    <w:p w:rsidR="001A353F" w:rsidRPr="00D821C9" w:rsidRDefault="001A353F" w:rsidP="00275071">
      <w:pPr>
        <w:numPr>
          <w:ilvl w:val="0"/>
          <w:numId w:val="26"/>
        </w:numPr>
        <w:spacing w:after="0" w:line="360" w:lineRule="auto"/>
        <w:jc w:val="both"/>
        <w:rPr>
          <w:rFonts w:ascii="Times New Roman" w:hAnsi="Times New Roman"/>
          <w:sz w:val="24"/>
          <w:szCs w:val="24"/>
        </w:rPr>
      </w:pPr>
      <w:r w:rsidRPr="00D821C9">
        <w:rPr>
          <w:rFonts w:ascii="Times New Roman" w:hAnsi="Times New Roman"/>
          <w:sz w:val="24"/>
          <w:szCs w:val="24"/>
        </w:rPr>
        <w:t xml:space="preserve">През 2014 г. община Угърчин реализира 2 проекта по </w:t>
      </w:r>
      <w:r w:rsidRPr="00D821C9">
        <w:rPr>
          <w:rFonts w:ascii="Times New Roman" w:hAnsi="Times New Roman"/>
          <w:b/>
          <w:sz w:val="24"/>
          <w:szCs w:val="24"/>
        </w:rPr>
        <w:t>ОПАК</w:t>
      </w:r>
      <w:r w:rsidRPr="00D821C9">
        <w:rPr>
          <w:rFonts w:ascii="Times New Roman" w:hAnsi="Times New Roman"/>
          <w:sz w:val="24"/>
          <w:szCs w:val="24"/>
        </w:rPr>
        <w:t xml:space="preserve"> на обща стойност 159 430 лв. Целта на проектите е подобряване на ефективността на администрацията, чрез провеждане на функционален анализ и повишаване на капацитета на администрацията чрез провеждане на обучения. От администрацията общо</w:t>
      </w:r>
      <w:r>
        <w:rPr>
          <w:rFonts w:ascii="Times New Roman" w:hAnsi="Times New Roman"/>
          <w:sz w:val="24"/>
          <w:szCs w:val="24"/>
        </w:rPr>
        <w:t xml:space="preserve"> </w:t>
      </w:r>
      <w:r w:rsidRPr="00D821C9">
        <w:rPr>
          <w:rFonts w:ascii="Times New Roman" w:hAnsi="Times New Roman"/>
          <w:sz w:val="24"/>
          <w:szCs w:val="24"/>
        </w:rPr>
        <w:t>101 служители са преминали различни обучения по ключови компетентности, информационни технологии и за повишаване на професионалната квалификация. Подготвен и стартирал е нов проект финансиран по ОПАК, свързан с повишаване на компетентността на администрацията на стойност 578 94 лв., реализацията на който ще продължи и през 2015 г.</w:t>
      </w:r>
    </w:p>
    <w:p w:rsidR="001A353F" w:rsidRPr="00BA4A0E" w:rsidRDefault="001A353F" w:rsidP="00275071">
      <w:pPr>
        <w:numPr>
          <w:ilvl w:val="0"/>
          <w:numId w:val="26"/>
        </w:numPr>
        <w:spacing w:after="0" w:line="360" w:lineRule="auto"/>
        <w:jc w:val="both"/>
        <w:rPr>
          <w:rFonts w:ascii="Times New Roman" w:hAnsi="Times New Roman"/>
          <w:sz w:val="24"/>
          <w:szCs w:val="24"/>
        </w:rPr>
      </w:pPr>
      <w:r w:rsidRPr="00D821C9">
        <w:rPr>
          <w:rFonts w:ascii="Times New Roman" w:hAnsi="Times New Roman"/>
          <w:sz w:val="24"/>
          <w:szCs w:val="24"/>
        </w:rPr>
        <w:t xml:space="preserve">В община </w:t>
      </w:r>
      <w:r w:rsidRPr="00BA4A0E">
        <w:rPr>
          <w:rFonts w:ascii="Times New Roman" w:hAnsi="Times New Roman"/>
          <w:sz w:val="24"/>
          <w:szCs w:val="24"/>
        </w:rPr>
        <w:t>Летница 111 служители са преминали обучения в областта на е-правителство, работа с MS Word и MS Excel, умения за ефективно управление и лидерство, за подобряване на вътрешната комуникация и работа в екип, за личностно израстване и удовлетворение. Обученията допринасят за повишаване на мотивацията на общинските служители за качествено и резултатно изпълнение на задълженията.</w:t>
      </w:r>
    </w:p>
    <w:p w:rsidR="001A353F" w:rsidRPr="00BA4A0E" w:rsidRDefault="001A353F" w:rsidP="004F5B4C">
      <w:pPr>
        <w:numPr>
          <w:ilvl w:val="0"/>
          <w:numId w:val="26"/>
        </w:num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Служители, преминали курсове за повишаване на квалификацията в:</w:t>
      </w:r>
    </w:p>
    <w:p w:rsidR="001A353F" w:rsidRPr="00BA4A0E" w:rsidRDefault="001A353F" w:rsidP="006D13E3">
      <w:p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ab/>
        <w:t xml:space="preserve">- Община Априлци са 7 броя (21%). </w:t>
      </w:r>
    </w:p>
    <w:p w:rsidR="001A353F" w:rsidRPr="00BA4A0E" w:rsidRDefault="001A353F" w:rsidP="006D13E3">
      <w:p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ab/>
        <w:t xml:space="preserve">- Община Ловеч са 265 броя . </w:t>
      </w:r>
    </w:p>
    <w:p w:rsidR="001A353F" w:rsidRPr="00BA4A0E" w:rsidRDefault="001A353F" w:rsidP="006D13E3">
      <w:p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ab/>
        <w:t xml:space="preserve">- Община Луковит са 44 броя (61%). </w:t>
      </w:r>
    </w:p>
    <w:p w:rsidR="001A353F" w:rsidRPr="00BA4A0E" w:rsidRDefault="001A353F" w:rsidP="006D13E3">
      <w:p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ab/>
        <w:t xml:space="preserve">- Община Тетевен са 56 броя (40%). </w:t>
      </w:r>
    </w:p>
    <w:p w:rsidR="001A353F" w:rsidRPr="00BA4A0E" w:rsidRDefault="001A353F" w:rsidP="003E7072">
      <w:p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ab/>
        <w:t xml:space="preserve">- Община Троян са 163 броя (75%). </w:t>
      </w:r>
    </w:p>
    <w:p w:rsidR="001A353F" w:rsidRPr="00BA4A0E" w:rsidRDefault="001A353F" w:rsidP="003E7072">
      <w:p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tab/>
        <w:t xml:space="preserve">- Община Ябланица са 30 броя (66%). </w:t>
      </w:r>
    </w:p>
    <w:p w:rsidR="001A353F" w:rsidRPr="00BA4A0E" w:rsidRDefault="001A353F" w:rsidP="004F5B4C">
      <w:pPr>
        <w:numPr>
          <w:ilvl w:val="0"/>
          <w:numId w:val="26"/>
        </w:numPr>
        <w:autoSpaceDE w:val="0"/>
        <w:autoSpaceDN w:val="0"/>
        <w:adjustRightInd w:val="0"/>
        <w:spacing w:after="0" w:line="360" w:lineRule="auto"/>
        <w:jc w:val="both"/>
        <w:rPr>
          <w:rFonts w:ascii="Times New Roman" w:hAnsi="Times New Roman"/>
          <w:sz w:val="24"/>
          <w:szCs w:val="24"/>
        </w:rPr>
      </w:pPr>
      <w:r w:rsidRPr="00BA4A0E">
        <w:rPr>
          <w:rFonts w:ascii="Times New Roman" w:hAnsi="Times New Roman"/>
          <w:sz w:val="24"/>
          <w:szCs w:val="24"/>
        </w:rPr>
        <w:lastRenderedPageBreak/>
        <w:t xml:space="preserve">Служители, преминали курсове за повишаване на квалификацията в Областна администрация-Ловеч са 26 броя (89%). </w:t>
      </w:r>
    </w:p>
    <w:p w:rsidR="001A353F" w:rsidRPr="00BA4A0E" w:rsidRDefault="001A353F" w:rsidP="00275071">
      <w:pPr>
        <w:numPr>
          <w:ilvl w:val="0"/>
          <w:numId w:val="26"/>
        </w:numPr>
        <w:spacing w:after="0" w:line="360" w:lineRule="auto"/>
        <w:jc w:val="both"/>
        <w:rPr>
          <w:rFonts w:ascii="Times New Roman" w:hAnsi="Times New Roman"/>
          <w:sz w:val="24"/>
          <w:szCs w:val="24"/>
        </w:rPr>
      </w:pPr>
      <w:r w:rsidRPr="00BA4A0E">
        <w:rPr>
          <w:rFonts w:ascii="Times New Roman" w:hAnsi="Times New Roman"/>
          <w:sz w:val="24"/>
          <w:szCs w:val="24"/>
        </w:rPr>
        <w:t xml:space="preserve">Всички служители в Областна администрация – Враца са преминали курсове и обучения за повишаване на квалификацията. През 2014 г. са проведени общо 28 бр. обучения – по два проекта по </w:t>
      </w:r>
      <w:r w:rsidRPr="00BA4A0E">
        <w:rPr>
          <w:rFonts w:ascii="Times New Roman" w:hAnsi="Times New Roman"/>
          <w:b/>
          <w:sz w:val="24"/>
          <w:szCs w:val="24"/>
        </w:rPr>
        <w:t>ОПАК</w:t>
      </w:r>
      <w:r w:rsidRPr="00BA4A0E">
        <w:rPr>
          <w:rFonts w:ascii="Times New Roman" w:hAnsi="Times New Roman"/>
          <w:sz w:val="24"/>
          <w:szCs w:val="24"/>
        </w:rPr>
        <w:t xml:space="preserve"> и към ИПА. Част от служителите са участвали в повече от едно обучение. Общият брой служители, преминали курсове и обучения е 176 (с натрупване).</w:t>
      </w:r>
    </w:p>
    <w:p w:rsidR="001A353F" w:rsidRPr="00D821C9" w:rsidRDefault="001A353F" w:rsidP="00275071">
      <w:pPr>
        <w:numPr>
          <w:ilvl w:val="0"/>
          <w:numId w:val="26"/>
        </w:numPr>
        <w:spacing w:after="0" w:line="360" w:lineRule="auto"/>
        <w:jc w:val="both"/>
        <w:rPr>
          <w:rFonts w:ascii="Times New Roman" w:hAnsi="Times New Roman"/>
          <w:sz w:val="24"/>
          <w:szCs w:val="24"/>
        </w:rPr>
      </w:pPr>
      <w:r w:rsidRPr="00BA4A0E">
        <w:rPr>
          <w:rFonts w:ascii="Times New Roman" w:hAnsi="Times New Roman"/>
          <w:sz w:val="24"/>
          <w:szCs w:val="24"/>
        </w:rPr>
        <w:t>30 служители (93,75%) на Общинска администрация Мизия са обучени в 3-дневен семинар на тема „Запознаване с новите документи и механизмите за мониторинг и контрол на местните политики”, „Управление на социалните услуги, контрол на качеството и възлагане на управлението на социалните услуги – 2 броя – 6,25%; „Планиране, изпълнение, мониторинг и оценк</w:t>
      </w:r>
      <w:r w:rsidRPr="00D821C9">
        <w:rPr>
          <w:rFonts w:ascii="Times New Roman" w:hAnsi="Times New Roman"/>
          <w:sz w:val="24"/>
          <w:szCs w:val="24"/>
        </w:rPr>
        <w:t xml:space="preserve">а на цялостните интеграционни политики” – 1 брой – 3,12%; „Практически въпроси по прилагането на ЗОП, след влизането в сила на промените от 2014 г.” -1 брой – 3,12%; „Въведение в ГИС и практическа работа с информационна система за ППП на ВИЕ”, организиран от АУЕР – 5 броя -15,62%; „Управление на отпадъците и опазване на околната среда”, организирано от НСОРБ – 2 бр. – 6,25%; „Прилагане на изискванията на законодателството по управление на </w:t>
      </w:r>
      <w:proofErr w:type="spellStart"/>
      <w:r w:rsidRPr="00D821C9">
        <w:rPr>
          <w:rFonts w:ascii="Times New Roman" w:hAnsi="Times New Roman"/>
          <w:sz w:val="24"/>
          <w:szCs w:val="24"/>
        </w:rPr>
        <w:t>биоотпадъците</w:t>
      </w:r>
      <w:proofErr w:type="spellEnd"/>
      <w:r w:rsidRPr="00D821C9">
        <w:rPr>
          <w:rFonts w:ascii="Times New Roman" w:hAnsi="Times New Roman"/>
          <w:sz w:val="24"/>
          <w:szCs w:val="24"/>
        </w:rPr>
        <w:t xml:space="preserve"> в България”, организирано от РИОСВ, гр.Монтана – 3 бр. – 9,37%; „Планиране, изпълнение, мониторинг и оценка на цялостни интеграционни политики”, към МЕРИ – 4 бр. – 12,69%.</w:t>
      </w:r>
    </w:p>
    <w:p w:rsidR="001A353F" w:rsidRPr="00D821C9" w:rsidRDefault="001A353F" w:rsidP="00275071">
      <w:pPr>
        <w:numPr>
          <w:ilvl w:val="0"/>
          <w:numId w:val="26"/>
        </w:numPr>
        <w:spacing w:after="0" w:line="360" w:lineRule="auto"/>
        <w:jc w:val="both"/>
        <w:rPr>
          <w:rFonts w:ascii="Times New Roman" w:hAnsi="Times New Roman"/>
          <w:sz w:val="24"/>
          <w:szCs w:val="24"/>
        </w:rPr>
      </w:pPr>
      <w:r w:rsidRPr="00D821C9">
        <w:rPr>
          <w:rFonts w:ascii="Times New Roman" w:hAnsi="Times New Roman"/>
          <w:sz w:val="24"/>
          <w:szCs w:val="24"/>
        </w:rPr>
        <w:t>Служителите, преминали курсове за повишаване на квалификацията на работещите в Общинска администрация Враца през 2014 г. са 74 бр., относителния дял – 42,05 %.</w:t>
      </w:r>
    </w:p>
    <w:p w:rsidR="001A353F" w:rsidRPr="00D821C9" w:rsidRDefault="001A353F" w:rsidP="00275071">
      <w:pPr>
        <w:numPr>
          <w:ilvl w:val="0"/>
          <w:numId w:val="26"/>
        </w:numPr>
        <w:spacing w:after="0" w:line="360" w:lineRule="auto"/>
        <w:jc w:val="both"/>
        <w:rPr>
          <w:rFonts w:ascii="Times New Roman" w:hAnsi="Times New Roman"/>
          <w:sz w:val="24"/>
          <w:szCs w:val="24"/>
        </w:rPr>
      </w:pPr>
      <w:r w:rsidRPr="00D821C9">
        <w:rPr>
          <w:rFonts w:ascii="Times New Roman" w:hAnsi="Times New Roman"/>
          <w:sz w:val="24"/>
          <w:szCs w:val="24"/>
        </w:rPr>
        <w:t>През 2014 г. 9 служители на Общинска администрация Бяла Слатина са преминали курсове за повишаване на квалификацията, което е 9%.</w:t>
      </w:r>
    </w:p>
    <w:p w:rsidR="001A353F" w:rsidRPr="00D821C9" w:rsidRDefault="001A353F" w:rsidP="00275071">
      <w:pPr>
        <w:numPr>
          <w:ilvl w:val="0"/>
          <w:numId w:val="26"/>
        </w:numPr>
        <w:spacing w:after="0" w:line="360" w:lineRule="auto"/>
        <w:jc w:val="both"/>
        <w:rPr>
          <w:rFonts w:ascii="Times New Roman" w:hAnsi="Times New Roman"/>
          <w:sz w:val="24"/>
          <w:szCs w:val="24"/>
        </w:rPr>
      </w:pPr>
      <w:r w:rsidRPr="00D821C9">
        <w:rPr>
          <w:rFonts w:ascii="Times New Roman" w:hAnsi="Times New Roman"/>
          <w:sz w:val="24"/>
          <w:szCs w:val="24"/>
        </w:rPr>
        <w:t xml:space="preserve">В Община Козлодуй </w:t>
      </w:r>
      <w:r w:rsidRPr="00D821C9">
        <w:rPr>
          <w:rFonts w:ascii="Times New Roman" w:hAnsi="Times New Roman"/>
          <w:bCs/>
          <w:sz w:val="24"/>
          <w:szCs w:val="24"/>
        </w:rPr>
        <w:t>27 служители на общинската администрация са преминали курсове за повишаване на квалификацията, което съставлява 20,3 % от общата численост на персонала.</w:t>
      </w:r>
    </w:p>
    <w:p w:rsidR="001A353F" w:rsidRPr="00D821C9" w:rsidRDefault="001A353F" w:rsidP="00275071">
      <w:pPr>
        <w:numPr>
          <w:ilvl w:val="0"/>
          <w:numId w:val="26"/>
        </w:numPr>
        <w:spacing w:after="0" w:line="360" w:lineRule="auto"/>
        <w:jc w:val="both"/>
        <w:rPr>
          <w:rFonts w:ascii="Times New Roman" w:hAnsi="Times New Roman"/>
          <w:sz w:val="24"/>
          <w:szCs w:val="24"/>
          <w:lang w:eastAsia="bg-BG"/>
        </w:rPr>
      </w:pPr>
      <w:r w:rsidRPr="00D821C9">
        <w:rPr>
          <w:rFonts w:ascii="Times New Roman" w:hAnsi="Times New Roman"/>
          <w:sz w:val="24"/>
          <w:szCs w:val="24"/>
        </w:rPr>
        <w:t>В Община Вършец 28 служители или 55 % от работещите в общинската администрация са преминали курсове за повишаване на квалификацията.</w:t>
      </w:r>
    </w:p>
    <w:p w:rsidR="001A353F" w:rsidRPr="00D821C9" w:rsidRDefault="001A353F" w:rsidP="00275071">
      <w:pPr>
        <w:numPr>
          <w:ilvl w:val="0"/>
          <w:numId w:val="26"/>
        </w:numPr>
        <w:spacing w:after="0" w:line="360" w:lineRule="auto"/>
        <w:jc w:val="both"/>
        <w:rPr>
          <w:rFonts w:ascii="Times New Roman" w:hAnsi="Times New Roman"/>
          <w:sz w:val="24"/>
          <w:szCs w:val="24"/>
        </w:rPr>
      </w:pPr>
      <w:r w:rsidRPr="00D821C9">
        <w:rPr>
          <w:rFonts w:ascii="Times New Roman" w:hAnsi="Times New Roman"/>
          <w:sz w:val="24"/>
          <w:szCs w:val="24"/>
          <w:lang w:eastAsia="bg-BG"/>
        </w:rPr>
        <w:t>През 2014 г. 27 служители на Общинска администрация - Вълчедръм са взели участие в 21 обучения. Обученията са за подобряване на компетентността, за постигане на лична и екипна ефективност при изпълнение на професионалните задължения, за по-</w:t>
      </w:r>
      <w:r w:rsidRPr="00D821C9">
        <w:rPr>
          <w:rFonts w:ascii="Times New Roman" w:hAnsi="Times New Roman"/>
          <w:sz w:val="24"/>
          <w:szCs w:val="24"/>
          <w:lang w:eastAsia="bg-BG"/>
        </w:rPr>
        <w:lastRenderedPageBreak/>
        <w:t xml:space="preserve">ефективно управление и стимулиране на кариерното развитие, за предоставяне на по-качествени и по-прозрачни административни услуги на гражданите и за оптимизиране на работните процеси. Обучаващите организации са Институт по публична администрация, Националното сдружение на общините в Република България, „Европейски консултантски център”, „Бизнес </w:t>
      </w:r>
      <w:proofErr w:type="spellStart"/>
      <w:r w:rsidRPr="00D821C9">
        <w:rPr>
          <w:rFonts w:ascii="Times New Roman" w:hAnsi="Times New Roman"/>
          <w:sz w:val="24"/>
          <w:szCs w:val="24"/>
          <w:lang w:eastAsia="bg-BG"/>
        </w:rPr>
        <w:t>едюкейшън</w:t>
      </w:r>
      <w:proofErr w:type="spellEnd"/>
      <w:r w:rsidRPr="00D821C9">
        <w:rPr>
          <w:rFonts w:ascii="Times New Roman" w:hAnsi="Times New Roman"/>
          <w:sz w:val="24"/>
          <w:szCs w:val="24"/>
          <w:lang w:eastAsia="bg-BG"/>
        </w:rPr>
        <w:t xml:space="preserve"> клуб” и други.</w:t>
      </w:r>
    </w:p>
    <w:p w:rsidR="001A353F" w:rsidRPr="00D821C9" w:rsidRDefault="001A353F" w:rsidP="00275071">
      <w:pPr>
        <w:numPr>
          <w:ilvl w:val="0"/>
          <w:numId w:val="26"/>
        </w:num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 xml:space="preserve">В Общинска администрация Лом </w:t>
      </w:r>
      <w:r w:rsidRPr="00D821C9">
        <w:rPr>
          <w:rFonts w:ascii="Times New Roman" w:hAnsi="Times New Roman"/>
          <w:sz w:val="24"/>
          <w:szCs w:val="24"/>
        </w:rPr>
        <w:t>служителите, преминали курсове за повишаване на квалификацията са 72 броя и относителен дял - 63,72 %;</w:t>
      </w:r>
    </w:p>
    <w:p w:rsidR="001A353F" w:rsidRPr="00D821C9" w:rsidRDefault="001A353F" w:rsidP="00275071">
      <w:pPr>
        <w:numPr>
          <w:ilvl w:val="0"/>
          <w:numId w:val="26"/>
        </w:num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 xml:space="preserve">В Община Вършец 1 проект е </w:t>
      </w:r>
      <w:proofErr w:type="spellStart"/>
      <w:r w:rsidRPr="00D821C9">
        <w:rPr>
          <w:rFonts w:ascii="Times New Roman" w:hAnsi="Times New Roman"/>
          <w:sz w:val="24"/>
          <w:szCs w:val="24"/>
          <w:lang w:eastAsia="bg-BG"/>
        </w:rPr>
        <w:t>финализиран</w:t>
      </w:r>
      <w:proofErr w:type="spellEnd"/>
      <w:r w:rsidRPr="00D821C9">
        <w:rPr>
          <w:rFonts w:ascii="Times New Roman" w:hAnsi="Times New Roman"/>
          <w:sz w:val="24"/>
          <w:szCs w:val="24"/>
          <w:lang w:eastAsia="bg-BG"/>
        </w:rPr>
        <w:t xml:space="preserve"> и 1 е в процес на изпълнение :</w:t>
      </w:r>
      <w:r w:rsidRPr="00D821C9">
        <w:rPr>
          <w:rFonts w:ascii="Times New Roman" w:hAnsi="Times New Roman"/>
          <w:sz w:val="24"/>
          <w:szCs w:val="24"/>
        </w:rPr>
        <w:t>Проект „Общинска администрация Вършец – компетентна и ефективна”</w:t>
      </w:r>
      <w:r w:rsidRPr="00D821C9">
        <w:rPr>
          <w:rFonts w:ascii="Times New Roman" w:hAnsi="Times New Roman"/>
          <w:b/>
          <w:sz w:val="24"/>
          <w:szCs w:val="24"/>
        </w:rPr>
        <w:t xml:space="preserve"> </w:t>
      </w:r>
      <w:r w:rsidRPr="00D821C9">
        <w:rPr>
          <w:rFonts w:ascii="Times New Roman" w:hAnsi="Times New Roman"/>
          <w:sz w:val="24"/>
          <w:szCs w:val="24"/>
        </w:rPr>
        <w:t xml:space="preserve">е </w:t>
      </w:r>
      <w:proofErr w:type="spellStart"/>
      <w:r w:rsidRPr="00D821C9">
        <w:rPr>
          <w:rFonts w:ascii="Times New Roman" w:hAnsi="Times New Roman"/>
          <w:sz w:val="24"/>
          <w:szCs w:val="24"/>
        </w:rPr>
        <w:t>финализиран</w:t>
      </w:r>
      <w:proofErr w:type="spellEnd"/>
      <w:r w:rsidRPr="00D821C9">
        <w:rPr>
          <w:rFonts w:ascii="Times New Roman" w:hAnsi="Times New Roman"/>
          <w:sz w:val="24"/>
          <w:szCs w:val="24"/>
        </w:rPr>
        <w:t xml:space="preserve">. Проектът е по </w:t>
      </w:r>
      <w:r w:rsidRPr="00D821C9">
        <w:rPr>
          <w:rFonts w:ascii="Times New Roman" w:hAnsi="Times New Roman"/>
          <w:b/>
          <w:sz w:val="24"/>
          <w:szCs w:val="24"/>
        </w:rPr>
        <w:t>Оперативна програма „Административен капацитет</w:t>
      </w:r>
      <w:r w:rsidRPr="00D821C9">
        <w:rPr>
          <w:rFonts w:ascii="Times New Roman" w:hAnsi="Times New Roman"/>
          <w:sz w:val="24"/>
          <w:szCs w:val="24"/>
        </w:rPr>
        <w:t xml:space="preserve">”, на стойност 83 476 лв. Проведени са обучения, свързани с повишаване на административния капацитет и подобряване на ефективността и ефикасността на работата на общинска администрация в община Вършец. През 2014 г. общината е сключила договор за финансиране и започнала реализацията на проект „Развитие и усъвършенстване на компетентността и ефективността на общинска администрация Вършец”, който се осъществява с финансовата подкрепа на </w:t>
      </w:r>
      <w:r w:rsidRPr="00D821C9">
        <w:rPr>
          <w:rFonts w:ascii="Times New Roman" w:hAnsi="Times New Roman"/>
          <w:b/>
          <w:sz w:val="24"/>
          <w:szCs w:val="24"/>
        </w:rPr>
        <w:t>Оперативна програма „Административен капацитет”</w:t>
      </w:r>
      <w:r w:rsidRPr="00D821C9">
        <w:rPr>
          <w:rFonts w:ascii="Times New Roman" w:hAnsi="Times New Roman"/>
          <w:sz w:val="24"/>
          <w:szCs w:val="24"/>
        </w:rPr>
        <w:t xml:space="preserve">, </w:t>
      </w:r>
      <w:proofErr w:type="spellStart"/>
      <w:r w:rsidRPr="00D821C9">
        <w:rPr>
          <w:rFonts w:ascii="Times New Roman" w:hAnsi="Times New Roman"/>
          <w:sz w:val="24"/>
          <w:szCs w:val="24"/>
        </w:rPr>
        <w:t>съфинансиран</w:t>
      </w:r>
      <w:proofErr w:type="spellEnd"/>
      <w:r w:rsidRPr="00D821C9">
        <w:rPr>
          <w:rFonts w:ascii="Times New Roman" w:hAnsi="Times New Roman"/>
          <w:sz w:val="24"/>
          <w:szCs w:val="24"/>
        </w:rPr>
        <w:t xml:space="preserve"> от Европейския съюз чрез Европейския социален фонд за развитие. Целта на проекта е повишаване на адаптивността и квалификацията на служителите в общинска администрация Вършец, чрез усвояване на нови и развитие на придобити знания и умения. Общата стойност на проекта за безвъзмездна финансова помощ е 96 378,41 лева и срок за изпълнение - 12 месеца. </w:t>
      </w:r>
      <w:r w:rsidRPr="00D821C9">
        <w:rPr>
          <w:rFonts w:ascii="Times New Roman" w:hAnsi="Times New Roman"/>
          <w:iCs/>
          <w:sz w:val="24"/>
          <w:szCs w:val="24"/>
        </w:rPr>
        <w:t>Проектът е в процес на изпълнение.</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iCs/>
          <w:sz w:val="24"/>
          <w:szCs w:val="24"/>
        </w:rPr>
      </w:pPr>
      <w:r w:rsidRPr="00D821C9">
        <w:rPr>
          <w:rFonts w:ascii="Times New Roman" w:hAnsi="Times New Roman"/>
          <w:sz w:val="24"/>
          <w:szCs w:val="24"/>
        </w:rPr>
        <w:t>За подобряване на административния капацитет през 2014 г. Община Медковец е приключила проект „Община Медковец –компетентна и съвременна“, в рамките на който са проведени обучения по ключови компетентности и компютърни технологии на 44 общински служители –около 71% . Общината е  сключила нов договор за провеждане на още три обучения на служителите по ОП „Административен капацитет“, който ще завърши през 2015 г.</w:t>
      </w:r>
    </w:p>
    <w:p w:rsidR="001A353F" w:rsidRPr="00D821C9" w:rsidRDefault="001A353F" w:rsidP="00275071">
      <w:pPr>
        <w:numPr>
          <w:ilvl w:val="0"/>
          <w:numId w:val="26"/>
        </w:numPr>
        <w:autoSpaceDE w:val="0"/>
        <w:autoSpaceDN w:val="0"/>
        <w:adjustRightInd w:val="0"/>
        <w:spacing w:after="0" w:line="360" w:lineRule="auto"/>
        <w:jc w:val="both"/>
        <w:rPr>
          <w:rFonts w:ascii="Times New Roman" w:eastAsia="Meiryo UI" w:hAnsi="Times New Roman"/>
          <w:bCs/>
          <w:sz w:val="24"/>
          <w:szCs w:val="24"/>
        </w:rPr>
      </w:pPr>
      <w:r w:rsidRPr="00D821C9">
        <w:rPr>
          <w:rFonts w:ascii="Times New Roman" w:hAnsi="Times New Roman"/>
          <w:sz w:val="24"/>
          <w:szCs w:val="24"/>
        </w:rPr>
        <w:t>В Община Брусарци през 2014 г. 12 бр. или 20% от общия брой служители</w:t>
      </w:r>
      <w:r w:rsidRPr="00D821C9">
        <w:rPr>
          <w:rFonts w:ascii="Times New Roman" w:hAnsi="Times New Roman"/>
          <w:b/>
          <w:sz w:val="24"/>
          <w:szCs w:val="24"/>
        </w:rPr>
        <w:t xml:space="preserve"> </w:t>
      </w:r>
      <w:r w:rsidRPr="00D821C9">
        <w:rPr>
          <w:rFonts w:ascii="Times New Roman" w:hAnsi="Times New Roman"/>
          <w:sz w:val="24"/>
          <w:szCs w:val="24"/>
        </w:rPr>
        <w:t xml:space="preserve">са преминали курсове за повишаване на квалификацията, а в Община Вълчедръм </w:t>
      </w:r>
      <w:r w:rsidRPr="00D821C9">
        <w:rPr>
          <w:rFonts w:ascii="Times New Roman" w:hAnsi="Times New Roman"/>
          <w:sz w:val="24"/>
          <w:szCs w:val="24"/>
          <w:lang w:eastAsia="bg-BG"/>
        </w:rPr>
        <w:t>служителите в общинската администрация, преминали курсове за повишаване на квалификацията са 14 бр. или 30%.</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lastRenderedPageBreak/>
        <w:t>През 2014 г. на територията на общините в област Видин, разпределението на служителите, преминали курсове за повишаване на квалификацията на работещите в общинските администрации е следното: в Община Видин – 288 служители или 1,67%; в Община Димово 40 служители (49%); в Община Кула 9 бр.(21,95%); в Община Ново село – 10 служители (40%); в Община Грамада – 10 служители (30%); в Община Белоградчик – 64 служители (100%); в Община Чупрене – 20 бр.(70%); в Община</w:t>
      </w:r>
      <w:r w:rsidRPr="00D821C9">
        <w:rPr>
          <w:rFonts w:ascii="Times New Roman" w:hAnsi="Times New Roman"/>
          <w:iCs/>
          <w:sz w:val="24"/>
          <w:szCs w:val="24"/>
        </w:rPr>
        <w:t xml:space="preserve"> Бойница са </w:t>
      </w:r>
      <w:r w:rsidRPr="00D821C9">
        <w:rPr>
          <w:rFonts w:ascii="Times New Roman" w:eastAsia="Meiryo UI" w:hAnsi="Times New Roman"/>
          <w:bCs/>
          <w:sz w:val="24"/>
          <w:szCs w:val="24"/>
        </w:rPr>
        <w:t xml:space="preserve">обучени 21 служители на общинската администрация (75%); </w:t>
      </w:r>
      <w:r w:rsidRPr="00D821C9">
        <w:rPr>
          <w:rFonts w:ascii="Times New Roman" w:hAnsi="Times New Roman"/>
          <w:sz w:val="24"/>
          <w:szCs w:val="24"/>
        </w:rPr>
        <w:t xml:space="preserve">в Община Брегово – 101 </w:t>
      </w:r>
      <w:r w:rsidRPr="00D821C9">
        <w:rPr>
          <w:rFonts w:ascii="Times New Roman" w:eastAsia="Meiryo UI" w:hAnsi="Times New Roman"/>
          <w:bCs/>
          <w:sz w:val="24"/>
          <w:szCs w:val="24"/>
        </w:rPr>
        <w:t>служители.</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През 2014 г. 241 работещи в общинска администрация Никопол са преминали курсове на обучения по проект по </w:t>
      </w:r>
      <w:r w:rsidRPr="00D821C9">
        <w:rPr>
          <w:rFonts w:ascii="Times New Roman" w:hAnsi="Times New Roman"/>
          <w:b/>
          <w:sz w:val="24"/>
          <w:szCs w:val="24"/>
        </w:rPr>
        <w:t>ОПАК</w:t>
      </w:r>
      <w:r w:rsidRPr="00D821C9">
        <w:rPr>
          <w:rFonts w:ascii="Times New Roman" w:hAnsi="Times New Roman"/>
          <w:sz w:val="24"/>
          <w:szCs w:val="24"/>
        </w:rPr>
        <w:t xml:space="preserve"> за повишаване на квалификацията.</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В Община Червен бряг служителите на общинската администрация, преминали курсове за повишаване на квалификация са 79 бр. или 78,9%.</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Служители, преминали курсове за повишаване на квалификацията в общинска администрация Кнежа са 54 броя (100%). </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В Община Белене – 32 бр. или 64 %; </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Община Гулянци – 16 бр. или 23 %; </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Община Искър – 11 бр. или 25%; </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Община Левски – 40 бр. или 30%. </w:t>
      </w:r>
    </w:p>
    <w:p w:rsidR="001A353F" w:rsidRPr="00D821C9" w:rsidRDefault="001A353F" w:rsidP="00275071">
      <w:pPr>
        <w:numPr>
          <w:ilvl w:val="0"/>
          <w:numId w:val="26"/>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През 2014 г. в рамките на два проекта, финансирани от </w:t>
      </w:r>
      <w:r w:rsidRPr="00D821C9">
        <w:rPr>
          <w:rFonts w:ascii="Times New Roman" w:hAnsi="Times New Roman"/>
          <w:b/>
          <w:sz w:val="24"/>
          <w:szCs w:val="24"/>
        </w:rPr>
        <w:t>ОПАК</w:t>
      </w:r>
      <w:r w:rsidRPr="00D821C9">
        <w:rPr>
          <w:rFonts w:ascii="Times New Roman" w:hAnsi="Times New Roman"/>
          <w:sz w:val="24"/>
          <w:szCs w:val="24"/>
        </w:rPr>
        <w:t xml:space="preserve"> са обучени 132 служители на администрацията или 52 % от работещите в Община Плевен.</w:t>
      </w:r>
    </w:p>
    <w:p w:rsidR="001A353F" w:rsidRPr="00D821C9" w:rsidRDefault="001A353F" w:rsidP="005447E5">
      <w:pPr>
        <w:autoSpaceDE w:val="0"/>
        <w:autoSpaceDN w:val="0"/>
        <w:adjustRightInd w:val="0"/>
        <w:spacing w:after="0" w:line="360" w:lineRule="auto"/>
        <w:jc w:val="both"/>
        <w:rPr>
          <w:rFonts w:ascii="Times New Roman" w:hAnsi="Times New Roman"/>
          <w:color w:val="FF0000"/>
          <w:sz w:val="24"/>
          <w:szCs w:val="24"/>
        </w:rPr>
      </w:pPr>
    </w:p>
    <w:p w:rsidR="001A353F" w:rsidRPr="00D821C9" w:rsidRDefault="001A353F" w:rsidP="005447E5">
      <w:pPr>
        <w:pStyle w:val="ac"/>
        <w:numPr>
          <w:ilvl w:val="0"/>
          <w:numId w:val="3"/>
        </w:numPr>
        <w:spacing w:after="0" w:line="360" w:lineRule="auto"/>
        <w:rPr>
          <w:rFonts w:ascii="Times New Roman" w:hAnsi="Times New Roman"/>
          <w:b/>
          <w:sz w:val="24"/>
          <w:szCs w:val="24"/>
        </w:rPr>
      </w:pPr>
      <w:r w:rsidRPr="00D821C9">
        <w:rPr>
          <w:rFonts w:ascii="Times New Roman" w:hAnsi="Times New Roman"/>
          <w:b/>
          <w:sz w:val="24"/>
          <w:szCs w:val="24"/>
        </w:rPr>
        <w:t>Служители, преминали обучение за развитие на уменията за управление на проекти, финансов контрол и прилагане на интегрирани системи за развитие, в бр. и %</w:t>
      </w:r>
    </w:p>
    <w:p w:rsidR="001A353F" w:rsidRPr="00D821C9" w:rsidRDefault="001A353F" w:rsidP="001F288B">
      <w:pPr>
        <w:pStyle w:val="ac"/>
        <w:spacing w:after="0" w:line="360" w:lineRule="auto"/>
        <w:rPr>
          <w:rFonts w:ascii="Times New Roman" w:hAnsi="Times New Roman"/>
          <w:b/>
          <w:sz w:val="24"/>
          <w:szCs w:val="24"/>
        </w:rPr>
      </w:pPr>
    </w:p>
    <w:p w:rsidR="001A353F" w:rsidRPr="00D821C9" w:rsidRDefault="001A353F" w:rsidP="001F288B">
      <w:pPr>
        <w:pStyle w:val="ac"/>
        <w:spacing w:after="0" w:line="360" w:lineRule="auto"/>
        <w:ind w:left="0"/>
        <w:jc w:val="both"/>
        <w:rPr>
          <w:rFonts w:ascii="Times New Roman" w:hAnsi="Times New Roman"/>
          <w:b/>
          <w:sz w:val="24"/>
          <w:szCs w:val="24"/>
        </w:rPr>
      </w:pPr>
      <w:r w:rsidRPr="00D821C9">
        <w:rPr>
          <w:rFonts w:ascii="Times New Roman" w:hAnsi="Times New Roman"/>
          <w:b/>
          <w:sz w:val="24"/>
          <w:szCs w:val="24"/>
        </w:rPr>
        <w:tab/>
      </w:r>
      <w:r w:rsidRPr="00D821C9">
        <w:rPr>
          <w:rFonts w:ascii="Times New Roman" w:hAnsi="Times New Roman"/>
          <w:sz w:val="24"/>
          <w:szCs w:val="24"/>
        </w:rPr>
        <w:t>По данни на ИПА</w:t>
      </w:r>
      <w:r w:rsidRPr="00D821C9">
        <w:rPr>
          <w:rFonts w:ascii="Times New Roman" w:hAnsi="Times New Roman"/>
          <w:b/>
          <w:sz w:val="24"/>
          <w:szCs w:val="24"/>
        </w:rPr>
        <w:t xml:space="preserve"> </w:t>
      </w:r>
      <w:r w:rsidRPr="00D821C9">
        <w:rPr>
          <w:rFonts w:ascii="Times New Roman" w:hAnsi="Times New Roman"/>
          <w:sz w:val="24"/>
          <w:szCs w:val="24"/>
        </w:rPr>
        <w:t>е</w:t>
      </w:r>
      <w:r w:rsidRPr="00D821C9">
        <w:rPr>
          <w:rFonts w:ascii="Times New Roman" w:hAnsi="Times New Roman"/>
          <w:sz w:val="24"/>
          <w:szCs w:val="24"/>
          <w:lang w:eastAsia="bg-BG"/>
        </w:rPr>
        <w:t>кспертите преминали обучение през 2014 г. в СЗР по „Правни аспекти на административната дейност, противодействие и превенция на корупцията” е 213 бр. Отчита се намаление със 170 броя спрямо предходната 2013 г .</w:t>
      </w:r>
    </w:p>
    <w:p w:rsidR="001A353F" w:rsidRPr="00D821C9" w:rsidRDefault="001A353F" w:rsidP="00C070C0">
      <w:pPr>
        <w:pStyle w:val="Normal12pt"/>
        <w:spacing w:line="360" w:lineRule="auto"/>
        <w:ind w:firstLine="540"/>
        <w:rPr>
          <w:szCs w:val="24"/>
          <w:lang w:val="bg-BG"/>
        </w:rPr>
      </w:pPr>
      <w:r w:rsidRPr="00D821C9">
        <w:rPr>
          <w:szCs w:val="24"/>
          <w:lang w:val="bg-BG"/>
        </w:rPr>
        <w:t>Обучените експерти през 2014 г. по „Средства на ЕС за разработване и управление на проекти” е 12 бр., като отчетеното намаление е с 27 броя от тези от предходната 2013 година.</w:t>
      </w:r>
    </w:p>
    <w:p w:rsidR="001A353F" w:rsidRPr="00D821C9" w:rsidRDefault="001A353F" w:rsidP="00C070C0">
      <w:pPr>
        <w:pStyle w:val="Normal12pt"/>
        <w:spacing w:line="360" w:lineRule="auto"/>
        <w:ind w:firstLine="540"/>
        <w:rPr>
          <w:szCs w:val="24"/>
          <w:lang w:val="bg-BG"/>
        </w:rPr>
      </w:pPr>
      <w:r w:rsidRPr="00D821C9">
        <w:rPr>
          <w:szCs w:val="24"/>
          <w:lang w:val="bg-BG"/>
        </w:rPr>
        <w:t>Експертите обучени през 2014 г. по „Управленски умения” е 73 броя. В сравнение с предходната година се наблюдава драстично намаление със 178 броя.</w:t>
      </w:r>
    </w:p>
    <w:p w:rsidR="001A353F" w:rsidRPr="00D821C9" w:rsidRDefault="001A353F" w:rsidP="00C070C0">
      <w:pPr>
        <w:pStyle w:val="Normal12pt"/>
        <w:spacing w:line="360" w:lineRule="auto"/>
        <w:ind w:firstLine="540"/>
        <w:rPr>
          <w:szCs w:val="24"/>
          <w:lang w:val="bg-BG"/>
        </w:rPr>
      </w:pPr>
      <w:r w:rsidRPr="00D821C9">
        <w:rPr>
          <w:szCs w:val="24"/>
          <w:lang w:val="bg-BG"/>
        </w:rPr>
        <w:lastRenderedPageBreak/>
        <w:t>Броят на експертите от областните и общинските администрации, преминали обучение по „Финансово и стопанско управление” през 2014 г. са 25 броя, т.е. с 57 бр. по-малко в сравнение с 2013 г.</w:t>
      </w:r>
      <w:r w:rsidRPr="00D821C9">
        <w:rPr>
          <w:color w:val="FF0000"/>
          <w:szCs w:val="24"/>
          <w:lang w:val="bg-BG"/>
        </w:rPr>
        <w:t xml:space="preserve"> </w:t>
      </w:r>
      <w:r w:rsidRPr="00D821C9">
        <w:rPr>
          <w:szCs w:val="24"/>
          <w:lang w:val="bg-BG"/>
        </w:rPr>
        <w:t>На областно ниво разпределението е следното: в област Монтана – 12 бр.; в област Ловеч – 9 бр. и в област Враца – 4 бр. В областите Видин и Плевен през 2014 г. няма</w:t>
      </w:r>
      <w:r w:rsidRPr="00D821C9">
        <w:rPr>
          <w:color w:val="FF0000"/>
          <w:szCs w:val="24"/>
          <w:lang w:val="bg-BG"/>
        </w:rPr>
        <w:t xml:space="preserve"> </w:t>
      </w:r>
      <w:r w:rsidRPr="00D821C9">
        <w:rPr>
          <w:szCs w:val="24"/>
          <w:lang w:val="bg-BG"/>
        </w:rPr>
        <w:t>експерти от областните и общинските администрации, преминали обучение по „Финансово и стопанско управление.</w:t>
      </w:r>
    </w:p>
    <w:p w:rsidR="001A353F" w:rsidRPr="00D821C9" w:rsidRDefault="001A353F" w:rsidP="004A06E8">
      <w:pPr>
        <w:pStyle w:val="Normal12pt"/>
        <w:spacing w:line="360" w:lineRule="auto"/>
        <w:ind w:firstLine="540"/>
        <w:rPr>
          <w:szCs w:val="24"/>
          <w:lang w:val="bg-BG"/>
        </w:rPr>
      </w:pPr>
      <w:r>
        <w:rPr>
          <w:szCs w:val="24"/>
          <w:lang w:val="bg-BG"/>
        </w:rPr>
        <w:t>Всички тези обучения</w:t>
      </w:r>
      <w:r w:rsidRPr="00D821C9">
        <w:rPr>
          <w:szCs w:val="24"/>
          <w:lang w:val="bg-BG"/>
        </w:rPr>
        <w:t xml:space="preserve"> провеждани на служителите</w:t>
      </w:r>
      <w:r>
        <w:rPr>
          <w:szCs w:val="24"/>
          <w:lang w:val="bg-BG"/>
        </w:rPr>
        <w:t>,</w:t>
      </w:r>
      <w:r w:rsidRPr="00D821C9">
        <w:rPr>
          <w:szCs w:val="24"/>
          <w:lang w:val="bg-BG"/>
        </w:rPr>
        <w:t xml:space="preserve"> допринасят за професионалното развитие и кариерата на експертите в държавната администрация, повишаване на квалификацията на служителите, придобиване на знания и умения в областта на управлението и финансирането на проекти, повишаване административния капацитет, което увеличава броя на успешно изготвените, финансираните и реализирани проекти.</w:t>
      </w:r>
    </w:p>
    <w:p w:rsidR="001A353F" w:rsidRPr="00BA4A0E" w:rsidRDefault="001A353F" w:rsidP="005447E5">
      <w:pPr>
        <w:spacing w:after="0" w:line="360" w:lineRule="auto"/>
        <w:rPr>
          <w:rFonts w:ascii="Times New Roman" w:hAnsi="Times New Roman"/>
          <w:sz w:val="16"/>
          <w:szCs w:val="16"/>
        </w:rPr>
      </w:pPr>
    </w:p>
    <w:p w:rsidR="001A353F" w:rsidRPr="00D821C9" w:rsidRDefault="001A353F" w:rsidP="00146F9A">
      <w:pPr>
        <w:spacing w:after="0" w:line="360" w:lineRule="auto"/>
        <w:jc w:val="both"/>
        <w:rPr>
          <w:rFonts w:ascii="Times New Roman" w:hAnsi="Times New Roman"/>
          <w:sz w:val="24"/>
          <w:szCs w:val="24"/>
        </w:rPr>
      </w:pPr>
      <w:r w:rsidRPr="00D821C9">
        <w:rPr>
          <w:rFonts w:ascii="Times New Roman" w:hAnsi="Times New Roman"/>
          <w:b/>
          <w:sz w:val="24"/>
          <w:szCs w:val="24"/>
        </w:rPr>
        <w:tab/>
        <w:t>При изпълнението на приоритетите по Стратегическа цел 2 „Съхранение и развитие на човешкия капитал“</w:t>
      </w:r>
      <w:r w:rsidRPr="00D821C9">
        <w:t xml:space="preserve"> </w:t>
      </w:r>
      <w:r w:rsidRPr="00D821C9">
        <w:rPr>
          <w:rFonts w:ascii="Times New Roman" w:hAnsi="Times New Roman"/>
          <w:sz w:val="24"/>
          <w:szCs w:val="24"/>
        </w:rPr>
        <w:t xml:space="preserve">е постигнат </w:t>
      </w:r>
      <w:r w:rsidRPr="00D821C9">
        <w:rPr>
          <w:rFonts w:ascii="Times New Roman" w:hAnsi="Times New Roman"/>
          <w:i/>
          <w:sz w:val="24"/>
          <w:szCs w:val="24"/>
        </w:rPr>
        <w:t>известен напредък</w:t>
      </w:r>
      <w:r w:rsidRPr="00D821C9">
        <w:rPr>
          <w:rFonts w:ascii="Times New Roman" w:hAnsi="Times New Roman"/>
          <w:sz w:val="24"/>
          <w:szCs w:val="24"/>
        </w:rPr>
        <w:t xml:space="preserve"> по отношение на реализацията на проектите по ОП „Регионално развитие” 2007-2013 г., ОП „Развитие на човешките ресурси” 2007-2013 г., Програма за развитие на селските райони 2007-2013 г. и ОП „Административен капацитет“.</w:t>
      </w:r>
      <w:r w:rsidRPr="00D821C9">
        <w:t xml:space="preserve"> </w:t>
      </w:r>
      <w:r w:rsidRPr="00D821C9">
        <w:rPr>
          <w:rFonts w:ascii="Times New Roman" w:hAnsi="Times New Roman"/>
          <w:sz w:val="24"/>
          <w:szCs w:val="24"/>
        </w:rPr>
        <w:t>Приключилите и реализиращи се в момента проекти определят наличието на потенциал за задоволително изпълнение на Стратегическа цел 2 през 2014 г.</w:t>
      </w:r>
    </w:p>
    <w:p w:rsidR="001A353F" w:rsidRPr="00D821C9" w:rsidRDefault="001A353F" w:rsidP="00146F9A">
      <w:pPr>
        <w:spacing w:after="0" w:line="360" w:lineRule="auto"/>
        <w:jc w:val="both"/>
        <w:rPr>
          <w:rFonts w:ascii="Times New Roman" w:hAnsi="Times New Roman"/>
          <w:sz w:val="24"/>
          <w:szCs w:val="24"/>
        </w:rPr>
      </w:pPr>
      <w:r w:rsidRPr="00D821C9">
        <w:rPr>
          <w:rFonts w:ascii="Times New Roman" w:hAnsi="Times New Roman"/>
          <w:sz w:val="24"/>
          <w:szCs w:val="24"/>
        </w:rPr>
        <w:tab/>
        <w:t>Постигнат е известен напредък по отношение осигуряването на подходяща образователна инфраструктура с високо ниво на енергийна ефективност, подобряване на условията за предоставяне на качествено професионалното образование, осигуряване на подходяща и рентабилна образователна инфраструктура. Реализирани са голям брой проекти за подобряване на социалните услуги, интеграция на групи в неравностойно социално положение, както и за подобряване на ефективността на администрацията</w:t>
      </w:r>
      <w:r w:rsidRPr="00D821C9">
        <w:t xml:space="preserve"> </w:t>
      </w:r>
      <w:r w:rsidRPr="00D821C9">
        <w:rPr>
          <w:rFonts w:ascii="Times New Roman" w:hAnsi="Times New Roman"/>
          <w:sz w:val="24"/>
          <w:szCs w:val="24"/>
        </w:rPr>
        <w:t>и повишаване на професионалната квалификация на служителите. Въпреки предприетите мерки делът на младежката безработица и делът на безработните с висше образование в района се увеличава.</w:t>
      </w:r>
    </w:p>
    <w:p w:rsidR="001A353F" w:rsidRPr="00D821C9" w:rsidRDefault="001A353F" w:rsidP="00C86948">
      <w:pPr>
        <w:autoSpaceDE w:val="0"/>
        <w:autoSpaceDN w:val="0"/>
        <w:adjustRightInd w:val="0"/>
        <w:spacing w:after="0" w:line="360" w:lineRule="auto"/>
        <w:jc w:val="both"/>
        <w:rPr>
          <w:rFonts w:ascii="Times New Roman" w:hAnsi="Times New Roman"/>
          <w:sz w:val="24"/>
          <w:szCs w:val="24"/>
          <w:lang w:eastAsia="bg-BG"/>
        </w:rPr>
      </w:pPr>
      <w:r w:rsidRPr="00D821C9">
        <w:rPr>
          <w:rFonts w:ascii="Times New Roman" w:hAnsi="Times New Roman"/>
          <w:sz w:val="24"/>
          <w:szCs w:val="24"/>
        </w:rPr>
        <w:tab/>
      </w:r>
      <w:r w:rsidRPr="00D821C9">
        <w:rPr>
          <w:rFonts w:ascii="Times New Roman" w:hAnsi="Times New Roman"/>
          <w:sz w:val="24"/>
          <w:szCs w:val="24"/>
          <w:lang w:eastAsia="bg-BG"/>
        </w:rPr>
        <w:t>Необходимо е да се предприемат допълнителни действия за съхранение и развитие на човешкия капитал и</w:t>
      </w:r>
      <w:r w:rsidRPr="00D821C9">
        <w:rPr>
          <w:rFonts w:ascii="Times New Roman" w:hAnsi="Times New Roman"/>
          <w:sz w:val="24"/>
          <w:szCs w:val="24"/>
        </w:rPr>
        <w:t xml:space="preserve"> усилията да бъдат насочени към </w:t>
      </w:r>
      <w:r w:rsidRPr="00D821C9">
        <w:rPr>
          <w:rFonts w:ascii="Times New Roman" w:hAnsi="Times New Roman"/>
          <w:sz w:val="24"/>
          <w:szCs w:val="24"/>
          <w:lang w:eastAsia="bg-BG"/>
        </w:rPr>
        <w:t xml:space="preserve">реализацията на договорените проекти за изпълнение на планираните мерки по трите приоритета на </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Стратегическа цел 2</w:t>
      </w:r>
      <w:r w:rsidRPr="00D821C9">
        <w:rPr>
          <w:rFonts w:ascii="Times New Roman" w:hAnsi="Times New Roman"/>
          <w:sz w:val="24"/>
          <w:szCs w:val="24"/>
        </w:rPr>
        <w:t>.</w:t>
      </w:r>
    </w:p>
    <w:p w:rsidR="001A353F" w:rsidRPr="00D821C9" w:rsidRDefault="001A353F" w:rsidP="00EF7DC2">
      <w:pPr>
        <w:spacing w:after="0" w:line="360" w:lineRule="auto"/>
        <w:rPr>
          <w:rFonts w:ascii="Times New Roman" w:hAnsi="Times New Roman"/>
          <w:b/>
          <w:sz w:val="24"/>
          <w:szCs w:val="24"/>
        </w:rPr>
      </w:pPr>
      <w:r>
        <w:rPr>
          <w:rFonts w:ascii="Times New Roman" w:hAnsi="Times New Roman"/>
          <w:sz w:val="24"/>
          <w:szCs w:val="24"/>
        </w:rPr>
        <w:br w:type="page"/>
      </w:r>
      <w:r w:rsidRPr="00D821C9">
        <w:rPr>
          <w:rFonts w:ascii="Times New Roman" w:hAnsi="Times New Roman"/>
          <w:b/>
          <w:sz w:val="24"/>
          <w:szCs w:val="24"/>
        </w:rPr>
        <w:lastRenderedPageBreak/>
        <w:t>СТРАТЕГИЧЕСКА ЦЕЛ 3: ПОДОБРЯВАНЕ НА ТЕРИТОРИАЛНАТА УСТОЙЧИВОСТ И СВЪРЗАНОСТ</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87552D">
      <w:pPr>
        <w:tabs>
          <w:tab w:val="left" w:pos="709"/>
        </w:tabs>
        <w:spacing w:after="0" w:line="360" w:lineRule="auto"/>
        <w:jc w:val="both"/>
        <w:rPr>
          <w:rFonts w:ascii="Times New Roman" w:hAnsi="Times New Roman"/>
          <w:iCs/>
          <w:sz w:val="24"/>
          <w:szCs w:val="24"/>
        </w:rPr>
      </w:pPr>
      <w:r w:rsidRPr="00D821C9">
        <w:rPr>
          <w:rFonts w:ascii="Times New Roman" w:hAnsi="Times New Roman"/>
          <w:iCs/>
          <w:color w:val="FF0000"/>
          <w:sz w:val="24"/>
          <w:szCs w:val="24"/>
        </w:rPr>
        <w:tab/>
      </w:r>
      <w:r w:rsidRPr="00D821C9">
        <w:rPr>
          <w:rFonts w:ascii="Times New Roman" w:hAnsi="Times New Roman"/>
          <w:iCs/>
          <w:sz w:val="24"/>
          <w:szCs w:val="24"/>
        </w:rPr>
        <w:t xml:space="preserve">Изпълнението на тази стратегическа цел е насочено към осигуряване на привлекателна жизнена и бизнес среда, посредством подобряване на инфраструктурата – транспортна, техническа и екологична. Създаването на базовите условия за развитие на бизнес ще стимулира икономическата активност, ще подобри качеството на живот на населението и ще спомогне за съхранението на природната среда. </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3.1: Развитие на транспортната инфраструктура</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C520E7">
      <w:pPr>
        <w:pStyle w:val="Normal12pt"/>
        <w:spacing w:after="120" w:line="360" w:lineRule="auto"/>
        <w:rPr>
          <w:lang w:val="bg-BG"/>
        </w:rPr>
      </w:pPr>
      <w:r w:rsidRPr="00D821C9">
        <w:rPr>
          <w:lang w:val="bg-BG"/>
        </w:rPr>
        <w:t xml:space="preserve">От изключителна важност за цялостното развитие на района e подобряването на транспортната инфраструктура, тъй като подобреният достъп до населените места води до повишаване качеството на живот и осигурява по-добър бизнес климат. Не по-малко важни за гражданите са и подобреният достъп до населените места и поддържането на уличната мрежа, тъй като стандартите на тази инфраструктура се разглеждат, като основен елемент на жизнената среда. От важно значение за Северозападен район е изграденият втори мост на река Дунав при Видин - Калафат или мост Нова Европа, открит на 14 юни 2013 г. Чрез него се постигна „отваряне” на транспортната мрежа на България и нейното интегриране с европейските транспортни мрежи. </w:t>
      </w:r>
    </w:p>
    <w:p w:rsidR="001A353F" w:rsidRPr="00D821C9" w:rsidRDefault="001A353F" w:rsidP="005447E5">
      <w:pPr>
        <w:pStyle w:val="ac"/>
        <w:spacing w:after="0" w:line="360" w:lineRule="auto"/>
        <w:ind w:left="360"/>
        <w:jc w:val="both"/>
        <w:rPr>
          <w:rFonts w:ascii="Times New Roman" w:hAnsi="Times New Roman"/>
          <w:b/>
          <w:sz w:val="24"/>
          <w:szCs w:val="24"/>
        </w:rPr>
      </w:pPr>
    </w:p>
    <w:p w:rsidR="001A353F" w:rsidRPr="00D821C9" w:rsidRDefault="001A353F" w:rsidP="005447E5">
      <w:pPr>
        <w:widowControl w:val="0"/>
        <w:tabs>
          <w:tab w:val="left" w:pos="709"/>
        </w:tabs>
        <w:autoSpaceDE w:val="0"/>
        <w:autoSpaceDN w:val="0"/>
        <w:adjustRightInd w:val="0"/>
        <w:spacing w:after="0" w:line="360" w:lineRule="auto"/>
        <w:jc w:val="both"/>
        <w:outlineLvl w:val="0"/>
        <w:rPr>
          <w:rFonts w:ascii="Times New Roman" w:hAnsi="Times New Roman"/>
          <w:sz w:val="24"/>
          <w:szCs w:val="24"/>
        </w:rPr>
      </w:pPr>
      <w:r w:rsidRPr="00D821C9">
        <w:rPr>
          <w:rFonts w:ascii="Times New Roman" w:hAnsi="Times New Roman"/>
          <w:sz w:val="24"/>
          <w:szCs w:val="24"/>
        </w:rPr>
        <w:tab/>
        <w:t xml:space="preserve">В изпълнение на </w:t>
      </w:r>
      <w:r w:rsidRPr="00D821C9">
        <w:rPr>
          <w:rFonts w:ascii="Times New Roman" w:hAnsi="Times New Roman"/>
          <w:i/>
          <w:sz w:val="24"/>
          <w:szCs w:val="24"/>
        </w:rPr>
        <w:t>Приоритет 3.1: Развитие на транспортната инфраструктура</w:t>
      </w:r>
      <w:r w:rsidRPr="00D821C9">
        <w:rPr>
          <w:rFonts w:ascii="Times New Roman" w:hAnsi="Times New Roman"/>
          <w:sz w:val="24"/>
          <w:szCs w:val="24"/>
        </w:rPr>
        <w:t xml:space="preserve"> на Регионалния план за развитие на Северозападен район, на територията на района са </w:t>
      </w:r>
      <w:r w:rsidRPr="00D821C9">
        <w:rPr>
          <w:rFonts w:ascii="Times New Roman" w:hAnsi="Times New Roman"/>
          <w:bCs/>
          <w:sz w:val="24"/>
          <w:szCs w:val="24"/>
        </w:rPr>
        <w:t>реализирани или в процес на изпълнение</w:t>
      </w:r>
      <w:r w:rsidRPr="00D821C9">
        <w:rPr>
          <w:rFonts w:ascii="Times New Roman" w:hAnsi="Times New Roman"/>
          <w:b/>
          <w:bCs/>
          <w:sz w:val="24"/>
          <w:szCs w:val="24"/>
        </w:rPr>
        <w:t xml:space="preserve"> </w:t>
      </w:r>
      <w:r w:rsidRPr="00D821C9">
        <w:rPr>
          <w:rFonts w:ascii="Times New Roman" w:hAnsi="Times New Roman"/>
          <w:sz w:val="24"/>
          <w:szCs w:val="24"/>
        </w:rPr>
        <w:t>следните значими проекти:</w:t>
      </w:r>
    </w:p>
    <w:p w:rsidR="001A353F" w:rsidRPr="00D821C9" w:rsidRDefault="001A353F" w:rsidP="00AA1065">
      <w:pPr>
        <w:widowControl w:val="0"/>
        <w:tabs>
          <w:tab w:val="left" w:pos="142"/>
        </w:tabs>
        <w:autoSpaceDE w:val="0"/>
        <w:autoSpaceDN w:val="0"/>
        <w:adjustRightInd w:val="0"/>
        <w:spacing w:after="0" w:line="360" w:lineRule="auto"/>
        <w:contextualSpacing/>
        <w:jc w:val="both"/>
        <w:outlineLvl w:val="0"/>
        <w:rPr>
          <w:rFonts w:ascii="Times New Roman" w:hAnsi="Times New Roman"/>
          <w:b/>
          <w:sz w:val="24"/>
          <w:szCs w:val="24"/>
        </w:rPr>
      </w:pPr>
      <w:bookmarkStart w:id="5" w:name="_Toc401225135"/>
      <w:bookmarkStart w:id="6" w:name="_Toc401225530"/>
      <w:bookmarkStart w:id="7" w:name="_Toc401225833"/>
      <w:bookmarkStart w:id="8" w:name="_Toc401226344"/>
      <w:r w:rsidRPr="00D821C9">
        <w:rPr>
          <w:rFonts w:ascii="Times New Roman" w:hAnsi="Times New Roman"/>
          <w:b/>
          <w:sz w:val="24"/>
          <w:szCs w:val="24"/>
        </w:rPr>
        <w:tab/>
      </w:r>
      <w:r w:rsidRPr="00D821C9">
        <w:rPr>
          <w:rFonts w:ascii="Times New Roman" w:hAnsi="Times New Roman"/>
          <w:b/>
          <w:sz w:val="24"/>
          <w:szCs w:val="24"/>
        </w:rPr>
        <w:tab/>
      </w:r>
      <w:r w:rsidRPr="00D821C9">
        <w:rPr>
          <w:rFonts w:ascii="Times New Roman" w:hAnsi="Times New Roman"/>
          <w:sz w:val="24"/>
          <w:szCs w:val="24"/>
          <w:lang w:eastAsia="bg-BG"/>
        </w:rPr>
        <w:t>От приоритетните инфраструктурни проекти с национално и международно значение</w:t>
      </w:r>
      <w:r w:rsidRPr="00D821C9">
        <w:rPr>
          <w:rFonts w:ascii="Times New Roman" w:hAnsi="Times New Roman"/>
          <w:sz w:val="24"/>
          <w:szCs w:val="24"/>
        </w:rPr>
        <w:t xml:space="preserve"> по</w:t>
      </w:r>
      <w:r w:rsidRPr="00D821C9">
        <w:rPr>
          <w:rFonts w:ascii="Times New Roman" w:hAnsi="Times New Roman"/>
          <w:b/>
          <w:sz w:val="24"/>
          <w:szCs w:val="24"/>
        </w:rPr>
        <w:t xml:space="preserve"> Оперативна програма „Транспорт”</w:t>
      </w:r>
      <w:bookmarkStart w:id="9" w:name="_Toc401225136"/>
      <w:bookmarkStart w:id="10" w:name="_Toc401225531"/>
      <w:bookmarkStart w:id="11" w:name="_Toc401225834"/>
      <w:bookmarkStart w:id="12" w:name="_Toc401226345"/>
      <w:bookmarkEnd w:id="5"/>
      <w:bookmarkEnd w:id="6"/>
      <w:bookmarkEnd w:id="7"/>
      <w:bookmarkEnd w:id="8"/>
      <w:r w:rsidRPr="00D821C9">
        <w:rPr>
          <w:rFonts w:ascii="Times New Roman" w:hAnsi="Times New Roman"/>
          <w:b/>
          <w:sz w:val="24"/>
          <w:szCs w:val="24"/>
        </w:rPr>
        <w:t xml:space="preserve"> </w:t>
      </w:r>
      <w:r w:rsidRPr="00D821C9">
        <w:rPr>
          <w:rFonts w:ascii="Times New Roman" w:hAnsi="Times New Roman"/>
          <w:sz w:val="24"/>
          <w:szCs w:val="24"/>
        </w:rPr>
        <w:t xml:space="preserve">в процес на изпълнение са три проекта с бенефициент Агенция „Пътна инфраструктура“ </w:t>
      </w:r>
      <w:r w:rsidRPr="00D821C9">
        <w:rPr>
          <w:rFonts w:ascii="Times New Roman" w:hAnsi="Times New Roman"/>
          <w:i/>
          <w:sz w:val="24"/>
          <w:szCs w:val="24"/>
        </w:rPr>
        <w:t>(ИСУН, април 2015 г.)</w:t>
      </w:r>
      <w:r w:rsidRPr="00D821C9">
        <w:rPr>
          <w:rFonts w:ascii="Times New Roman" w:hAnsi="Times New Roman"/>
          <w:sz w:val="24"/>
          <w:szCs w:val="24"/>
        </w:rPr>
        <w:t xml:space="preserve"> на обща стойност 68 076 812,37 лв</w:t>
      </w:r>
      <w:r w:rsidRPr="00D821C9">
        <w:rPr>
          <w:rFonts w:ascii="Times New Roman" w:hAnsi="Times New Roman"/>
          <w:i/>
          <w:sz w:val="24"/>
          <w:szCs w:val="24"/>
        </w:rPr>
        <w:t>.,</w:t>
      </w:r>
      <w:r w:rsidRPr="00D821C9">
        <w:rPr>
          <w:rFonts w:ascii="Times New Roman" w:hAnsi="Times New Roman"/>
          <w:sz w:val="24"/>
          <w:szCs w:val="24"/>
          <w:lang w:eastAsia="bg-BG"/>
        </w:rPr>
        <w:t xml:space="preserve"> от които</w:t>
      </w:r>
      <w:r w:rsidRPr="00D821C9">
        <w:rPr>
          <w:rFonts w:ascii="Times New Roman" w:hAnsi="Times New Roman"/>
          <w:sz w:val="24"/>
          <w:szCs w:val="24"/>
        </w:rPr>
        <w:t xml:space="preserve"> 67 086 489,84 </w:t>
      </w:r>
      <w:r w:rsidRPr="00D821C9">
        <w:rPr>
          <w:rFonts w:ascii="Times New Roman" w:hAnsi="Times New Roman"/>
          <w:sz w:val="24"/>
          <w:szCs w:val="24"/>
          <w:lang w:eastAsia="bg-BG"/>
        </w:rPr>
        <w:t>лв. са безвъзмездна финансова помощ</w:t>
      </w:r>
      <w:r w:rsidRPr="00D821C9">
        <w:rPr>
          <w:rFonts w:ascii="Times New Roman" w:hAnsi="Times New Roman"/>
          <w:sz w:val="24"/>
          <w:szCs w:val="24"/>
        </w:rPr>
        <w:t>:</w:t>
      </w:r>
      <w:bookmarkEnd w:id="9"/>
      <w:bookmarkEnd w:id="10"/>
      <w:bookmarkEnd w:id="11"/>
      <w:bookmarkEnd w:id="12"/>
      <w:r w:rsidRPr="00D821C9">
        <w:rPr>
          <w:rFonts w:ascii="Times New Roman" w:hAnsi="Times New Roman"/>
          <w:sz w:val="24"/>
          <w:szCs w:val="24"/>
        </w:rPr>
        <w:t xml:space="preserve"> </w:t>
      </w:r>
    </w:p>
    <w:p w:rsidR="001A353F" w:rsidRPr="00D821C9" w:rsidRDefault="001A353F" w:rsidP="00275071">
      <w:pPr>
        <w:widowControl w:val="0"/>
        <w:numPr>
          <w:ilvl w:val="0"/>
          <w:numId w:val="27"/>
        </w:numPr>
        <w:tabs>
          <w:tab w:val="left" w:pos="993"/>
          <w:tab w:val="left" w:pos="1276"/>
        </w:tabs>
        <w:autoSpaceDE w:val="0"/>
        <w:autoSpaceDN w:val="0"/>
        <w:adjustRightInd w:val="0"/>
        <w:spacing w:after="0" w:line="360" w:lineRule="auto"/>
        <w:contextualSpacing/>
        <w:jc w:val="both"/>
        <w:outlineLvl w:val="0"/>
        <w:rPr>
          <w:rFonts w:ascii="Times New Roman" w:hAnsi="Times New Roman"/>
          <w:sz w:val="24"/>
          <w:szCs w:val="24"/>
        </w:rPr>
      </w:pPr>
      <w:bookmarkStart w:id="13" w:name="_Toc401225137"/>
      <w:bookmarkStart w:id="14" w:name="_Toc401225532"/>
      <w:bookmarkStart w:id="15" w:name="_Toc401225835"/>
      <w:bookmarkStart w:id="16" w:name="_Toc401226346"/>
      <w:r w:rsidRPr="00D821C9">
        <w:rPr>
          <w:rFonts w:ascii="Times New Roman" w:hAnsi="Times New Roman"/>
          <w:sz w:val="24"/>
          <w:szCs w:val="24"/>
        </w:rPr>
        <w:t>„Обходен път на гр. Монтана” - Път I-1 (Е79)</w:t>
      </w:r>
      <w:bookmarkEnd w:id="13"/>
      <w:bookmarkEnd w:id="14"/>
      <w:bookmarkEnd w:id="15"/>
      <w:bookmarkEnd w:id="16"/>
      <w:r w:rsidRPr="00D821C9">
        <w:rPr>
          <w:rFonts w:ascii="Times New Roman" w:hAnsi="Times New Roman"/>
          <w:sz w:val="24"/>
          <w:szCs w:val="24"/>
        </w:rPr>
        <w:t>.</w:t>
      </w:r>
      <w:r w:rsidRPr="00D821C9">
        <w:rPr>
          <w:rFonts w:ascii="Times New Roman" w:hAnsi="Times New Roman"/>
          <w:i/>
          <w:sz w:val="24"/>
          <w:szCs w:val="24"/>
        </w:rPr>
        <w:t xml:space="preserve"> </w:t>
      </w:r>
      <w:r w:rsidRPr="00D821C9">
        <w:rPr>
          <w:rFonts w:ascii="Times New Roman" w:hAnsi="Times New Roman"/>
          <w:sz w:val="24"/>
          <w:szCs w:val="24"/>
        </w:rPr>
        <w:t xml:space="preserve">Общата стойност на проекта е 49 345 540,46 лв., като стойността на безвъзмездната финансова помощ е 48 355 218,11 лв. </w:t>
      </w:r>
      <w:r w:rsidRPr="00D821C9">
        <w:rPr>
          <w:rFonts w:ascii="Times New Roman" w:hAnsi="Times New Roman"/>
          <w:sz w:val="24"/>
          <w:szCs w:val="24"/>
        </w:rPr>
        <w:lastRenderedPageBreak/>
        <w:t>Чрез изпълнението на проекта ще се изгради обходен път на град Монтана, част от Път I-1 (E79). След изпълнението на проекта, транзитният поток, който в момента преминава през града, ще бъде напълно отклонен от града;</w:t>
      </w:r>
    </w:p>
    <w:p w:rsidR="001A353F" w:rsidRPr="00D821C9" w:rsidRDefault="001A353F" w:rsidP="00275071">
      <w:pPr>
        <w:widowControl w:val="0"/>
        <w:numPr>
          <w:ilvl w:val="0"/>
          <w:numId w:val="27"/>
        </w:numPr>
        <w:tabs>
          <w:tab w:val="left" w:pos="993"/>
          <w:tab w:val="left" w:pos="1276"/>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sz w:val="24"/>
          <w:szCs w:val="24"/>
        </w:rPr>
        <w:t>„Обходен път на гр. Враца” – Път I-1 (Е79) от км 0+000 до км 6+816,60 се</w:t>
      </w:r>
      <w:r w:rsidRPr="00D821C9">
        <w:rPr>
          <w:rFonts w:ascii="Times New Roman" w:hAnsi="Times New Roman"/>
          <w:i/>
          <w:sz w:val="24"/>
          <w:szCs w:val="24"/>
        </w:rPr>
        <w:t xml:space="preserve"> </w:t>
      </w:r>
      <w:r w:rsidRPr="00D821C9">
        <w:rPr>
          <w:rFonts w:ascii="Times New Roman" w:hAnsi="Times New Roman"/>
          <w:sz w:val="24"/>
          <w:szCs w:val="24"/>
        </w:rPr>
        <w:t>изпълнява в периода януари 2013 г. – август 2015 г.</w:t>
      </w:r>
      <w:bookmarkStart w:id="17" w:name="_Toc401225138"/>
      <w:bookmarkStart w:id="18" w:name="_Toc401225533"/>
      <w:bookmarkStart w:id="19" w:name="_Toc401225836"/>
      <w:bookmarkStart w:id="20" w:name="_Toc401226347"/>
      <w:r w:rsidRPr="00D821C9">
        <w:rPr>
          <w:rFonts w:ascii="Times New Roman" w:hAnsi="Times New Roman"/>
          <w:sz w:val="24"/>
          <w:szCs w:val="24"/>
        </w:rPr>
        <w:t xml:space="preserve"> на обща стойност 16 358 704,29лв. Обектът е част от общоевропейски транспортен коридор №ІV и е за изграждане на нов участък от пътя с дължина 6.8166 км (габарит Г 10.5, </w:t>
      </w:r>
      <w:proofErr w:type="spellStart"/>
      <w:r w:rsidRPr="00D821C9">
        <w:rPr>
          <w:rFonts w:ascii="Times New Roman" w:hAnsi="Times New Roman"/>
          <w:sz w:val="24"/>
          <w:szCs w:val="24"/>
        </w:rPr>
        <w:t>двулентов</w:t>
      </w:r>
      <w:proofErr w:type="spellEnd"/>
      <w:r w:rsidRPr="00D821C9">
        <w:rPr>
          <w:rFonts w:ascii="Times New Roman" w:hAnsi="Times New Roman"/>
          <w:sz w:val="24"/>
          <w:szCs w:val="24"/>
        </w:rPr>
        <w:t xml:space="preserve"> път), с което ще се довърши обходния път на град Враца. </w:t>
      </w:r>
      <w:bookmarkStart w:id="21" w:name="_Toc401225139"/>
      <w:bookmarkStart w:id="22" w:name="_Toc401225534"/>
      <w:bookmarkStart w:id="23" w:name="_Toc401225837"/>
      <w:bookmarkStart w:id="24" w:name="_Toc401226348"/>
      <w:bookmarkEnd w:id="17"/>
      <w:bookmarkEnd w:id="18"/>
      <w:bookmarkEnd w:id="19"/>
      <w:bookmarkEnd w:id="20"/>
    </w:p>
    <w:p w:rsidR="001A353F" w:rsidRPr="00D821C9" w:rsidRDefault="001A353F" w:rsidP="00275071">
      <w:pPr>
        <w:numPr>
          <w:ilvl w:val="0"/>
          <w:numId w:val="27"/>
        </w:numPr>
        <w:tabs>
          <w:tab w:val="left" w:pos="993"/>
        </w:tabs>
        <w:spacing w:after="0" w:line="360" w:lineRule="auto"/>
        <w:contextualSpacing/>
        <w:jc w:val="both"/>
        <w:rPr>
          <w:rFonts w:ascii="Times New Roman" w:hAnsi="Times New Roman"/>
          <w:sz w:val="24"/>
          <w:szCs w:val="24"/>
        </w:rPr>
      </w:pPr>
      <w:r w:rsidRPr="00D821C9">
        <w:rPr>
          <w:rFonts w:ascii="Times New Roman" w:hAnsi="Times New Roman"/>
          <w:sz w:val="24"/>
          <w:szCs w:val="24"/>
        </w:rPr>
        <w:t>„Подготовка на проект "(Е-79) Видин – Монтана”, който се изпълнява в периода януари 2013 г. – август 2015 г. на обща стойност 2 372 567,44 лв. Реализацията на този проект е подготовка за стартиране на строителството на проект „Видин - Монтана“ и ще подпомага успешна реализация на инвестиционния проект.</w:t>
      </w:r>
    </w:p>
    <w:p w:rsidR="001A353F" w:rsidRPr="00D821C9" w:rsidRDefault="001A353F" w:rsidP="005447E5">
      <w:pPr>
        <w:tabs>
          <w:tab w:val="left" w:pos="993"/>
        </w:tabs>
        <w:spacing w:after="0" w:line="360" w:lineRule="auto"/>
        <w:contextualSpacing/>
        <w:jc w:val="both"/>
        <w:rPr>
          <w:rFonts w:ascii="Times New Roman" w:hAnsi="Times New Roman"/>
          <w:sz w:val="24"/>
          <w:szCs w:val="24"/>
        </w:rPr>
      </w:pPr>
    </w:p>
    <w:p w:rsidR="001A353F" w:rsidRPr="00D821C9" w:rsidRDefault="001A353F" w:rsidP="00C520E7">
      <w:pPr>
        <w:widowControl w:val="0"/>
        <w:tabs>
          <w:tab w:val="left" w:pos="709"/>
        </w:tabs>
        <w:autoSpaceDE w:val="0"/>
        <w:autoSpaceDN w:val="0"/>
        <w:adjustRightInd w:val="0"/>
        <w:spacing w:after="0" w:line="360" w:lineRule="auto"/>
        <w:ind w:right="-471"/>
        <w:contextualSpacing/>
        <w:jc w:val="both"/>
        <w:outlineLvl w:val="0"/>
        <w:rPr>
          <w:rFonts w:ascii="Times New Roman" w:hAnsi="Times New Roman"/>
          <w:sz w:val="24"/>
          <w:szCs w:val="24"/>
        </w:rPr>
      </w:pPr>
      <w:r w:rsidRPr="00D821C9">
        <w:rPr>
          <w:rFonts w:ascii="Times New Roman" w:hAnsi="Times New Roman"/>
          <w:b/>
          <w:sz w:val="24"/>
          <w:szCs w:val="24"/>
        </w:rPr>
        <w:tab/>
        <w:t>Инвестициите в ЖП транспорта</w:t>
      </w:r>
      <w:r w:rsidRPr="00D821C9">
        <w:rPr>
          <w:rFonts w:ascii="Times New Roman" w:hAnsi="Times New Roman"/>
          <w:sz w:val="24"/>
          <w:szCs w:val="24"/>
        </w:rPr>
        <w:t xml:space="preserve"> на територията на СЗР са насочени в „Проектиране на строителството на железопътната линия Видин-София: железопътни участъци Видин-Медковец и Медковец-Руска Бяла”. Общата стойност на проекта е 76 205 256,00 лв., като стойността на безвъзмездната финансова помощ е 63 609 346,00 лв., от които 50 887 476,80 лв. от </w:t>
      </w:r>
      <w:proofErr w:type="spellStart"/>
      <w:r w:rsidRPr="00D821C9">
        <w:rPr>
          <w:rFonts w:ascii="Times New Roman" w:hAnsi="Times New Roman"/>
          <w:sz w:val="24"/>
          <w:szCs w:val="24"/>
        </w:rPr>
        <w:t>Кохезионния</w:t>
      </w:r>
      <w:proofErr w:type="spellEnd"/>
      <w:r w:rsidRPr="00D821C9">
        <w:rPr>
          <w:rFonts w:ascii="Times New Roman" w:hAnsi="Times New Roman"/>
          <w:sz w:val="24"/>
          <w:szCs w:val="24"/>
        </w:rPr>
        <w:t xml:space="preserve"> фонд на ЕС. Бенефициент по проекта е Национална компания „Железопътна инфраструктура”. Срокът на изпълнение на проекта е до 30.06.2015 г. Мястото на изпълнение на инвестиционния проект преминава през териториите на  общините Мездра, Враца, Криводол, Монтана, Бойчиновци, Медковец, Брусарци, Ружинци, Димово, Грамада и Видин. С изпълнението на проекта ще се осигури пълна проектна готовност (технически проекти в пълния им обем, съгласувания, одобрения, разрешения и др.) за реализация на горепосочените железопътни участъци и по този начин да допринесе за изпълнението на инвестиционния проект през програмния период 2014-2020 г.</w:t>
      </w:r>
    </w:p>
    <w:p w:rsidR="001A353F" w:rsidRPr="00D821C9" w:rsidRDefault="001A353F" w:rsidP="002E3C4C">
      <w:pPr>
        <w:widowControl w:val="0"/>
        <w:tabs>
          <w:tab w:val="left" w:pos="993"/>
        </w:tabs>
        <w:autoSpaceDE w:val="0"/>
        <w:autoSpaceDN w:val="0"/>
        <w:adjustRightInd w:val="0"/>
        <w:spacing w:after="0" w:line="360" w:lineRule="auto"/>
        <w:ind w:left="360"/>
        <w:jc w:val="both"/>
        <w:outlineLvl w:val="0"/>
        <w:rPr>
          <w:rFonts w:ascii="Times New Roman" w:hAnsi="Times New Roman"/>
          <w:sz w:val="24"/>
          <w:szCs w:val="24"/>
        </w:rPr>
      </w:pPr>
    </w:p>
    <w:p w:rsidR="001A353F" w:rsidRPr="00D821C9" w:rsidRDefault="001A353F" w:rsidP="005447E5">
      <w:pPr>
        <w:pStyle w:val="ac"/>
        <w:widowControl w:val="0"/>
        <w:tabs>
          <w:tab w:val="left" w:pos="142"/>
          <w:tab w:val="left" w:pos="993"/>
        </w:tabs>
        <w:autoSpaceDE w:val="0"/>
        <w:autoSpaceDN w:val="0"/>
        <w:adjustRightInd w:val="0"/>
        <w:spacing w:after="0" w:line="360" w:lineRule="auto"/>
        <w:ind w:left="0"/>
        <w:jc w:val="both"/>
        <w:outlineLvl w:val="0"/>
        <w:rPr>
          <w:rFonts w:ascii="Times New Roman" w:hAnsi="Times New Roman"/>
          <w:b/>
          <w:sz w:val="24"/>
          <w:szCs w:val="24"/>
        </w:rPr>
      </w:pPr>
      <w:r w:rsidRPr="00D821C9">
        <w:rPr>
          <w:rFonts w:ascii="Times New Roman" w:hAnsi="Times New Roman"/>
          <w:b/>
          <w:sz w:val="24"/>
          <w:szCs w:val="24"/>
        </w:rPr>
        <w:tab/>
        <w:t>Инвестиции в инфраструктура на река Дунав:</w:t>
      </w:r>
    </w:p>
    <w:p w:rsidR="001A353F" w:rsidRPr="00D821C9" w:rsidRDefault="001A353F" w:rsidP="00275071">
      <w:pPr>
        <w:widowControl w:val="0"/>
        <w:numPr>
          <w:ilvl w:val="0"/>
          <w:numId w:val="28"/>
        </w:numPr>
        <w:spacing w:after="0" w:line="360" w:lineRule="auto"/>
        <w:jc w:val="both"/>
        <w:rPr>
          <w:rFonts w:ascii="Times New Roman" w:hAnsi="Times New Roman"/>
          <w:sz w:val="24"/>
          <w:szCs w:val="24"/>
        </w:rPr>
      </w:pPr>
      <w:r w:rsidRPr="00D821C9">
        <w:rPr>
          <w:rFonts w:ascii="Times New Roman" w:hAnsi="Times New Roman"/>
          <w:sz w:val="24"/>
          <w:szCs w:val="24"/>
        </w:rPr>
        <w:t>„Създаване на речна информационна система в българската част на р. Дунав - БУЛРИС". Обща стойност на проекта е 37 427 697.90 лв. с бенефициент по проекта е Държавно предприятие „Пристанищна инфраструктура";</w:t>
      </w:r>
    </w:p>
    <w:p w:rsidR="001A353F" w:rsidRPr="00D821C9" w:rsidRDefault="001A353F" w:rsidP="00275071">
      <w:pPr>
        <w:widowControl w:val="0"/>
        <w:numPr>
          <w:ilvl w:val="0"/>
          <w:numId w:val="28"/>
        </w:numPr>
        <w:tabs>
          <w:tab w:val="left" w:pos="0"/>
          <w:tab w:val="left" w:pos="993"/>
          <w:tab w:val="left" w:pos="1134"/>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sz w:val="24"/>
          <w:szCs w:val="24"/>
        </w:rPr>
        <w:t xml:space="preserve">„Подобряване на корабоплаването в българо-румънския участък на р.Дунав от км 530 до км 520 – Батин и от км 576 до км 560 – Белене”, като румънската страна поема изцяло разходите за подготовката на проекта и ще бъде заложен за периода след </w:t>
      </w:r>
      <w:r w:rsidRPr="00D821C9">
        <w:rPr>
          <w:rFonts w:ascii="Times New Roman" w:hAnsi="Times New Roman"/>
          <w:sz w:val="24"/>
          <w:szCs w:val="24"/>
        </w:rPr>
        <w:lastRenderedPageBreak/>
        <w:t>2014 г.;</w:t>
      </w:r>
    </w:p>
    <w:p w:rsidR="001A353F" w:rsidRPr="00D821C9" w:rsidRDefault="001A353F" w:rsidP="00275071">
      <w:pPr>
        <w:widowControl w:val="0"/>
        <w:numPr>
          <w:ilvl w:val="0"/>
          <w:numId w:val="28"/>
        </w:numPr>
        <w:tabs>
          <w:tab w:val="left" w:pos="0"/>
          <w:tab w:val="left" w:pos="993"/>
          <w:tab w:val="left" w:pos="1134"/>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sz w:val="24"/>
          <w:szCs w:val="24"/>
        </w:rPr>
        <w:t xml:space="preserve">„Оказване на консултантски услуги за подготовка на проект „Подобряване на системите за навигация и </w:t>
      </w:r>
      <w:proofErr w:type="spellStart"/>
      <w:r w:rsidRPr="00D821C9">
        <w:rPr>
          <w:rFonts w:ascii="Times New Roman" w:hAnsi="Times New Roman"/>
          <w:sz w:val="24"/>
          <w:szCs w:val="24"/>
        </w:rPr>
        <w:t>топохидрографните</w:t>
      </w:r>
      <w:proofErr w:type="spellEnd"/>
      <w:r w:rsidRPr="00D821C9">
        <w:rPr>
          <w:rFonts w:ascii="Times New Roman" w:hAnsi="Times New Roman"/>
          <w:sz w:val="24"/>
          <w:szCs w:val="24"/>
        </w:rPr>
        <w:t xml:space="preserve"> измервания по р. Дунав”. Обща сума на договора 117 144 лв. Бенефициент по проекта е Изпълнителна агенция „Проучване и поддържане на р. Дунав”.</w:t>
      </w:r>
    </w:p>
    <w:p w:rsidR="001A353F" w:rsidRPr="00D821C9" w:rsidRDefault="001A353F" w:rsidP="005447E5">
      <w:pPr>
        <w:tabs>
          <w:tab w:val="left" w:pos="1276"/>
        </w:tabs>
        <w:spacing w:after="0" w:line="360" w:lineRule="auto"/>
        <w:ind w:left="709"/>
        <w:contextualSpacing/>
        <w:jc w:val="both"/>
        <w:rPr>
          <w:rFonts w:ascii="Times New Roman" w:hAnsi="Times New Roman"/>
          <w:sz w:val="24"/>
          <w:szCs w:val="24"/>
        </w:rPr>
      </w:pPr>
    </w:p>
    <w:bookmarkEnd w:id="21"/>
    <w:bookmarkEnd w:id="22"/>
    <w:bookmarkEnd w:id="23"/>
    <w:bookmarkEnd w:id="24"/>
    <w:p w:rsidR="001A353F" w:rsidRPr="00D821C9" w:rsidRDefault="001A353F" w:rsidP="005447E5">
      <w:pPr>
        <w:widowControl w:val="0"/>
        <w:tabs>
          <w:tab w:val="left" w:pos="709"/>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b/>
          <w:sz w:val="24"/>
          <w:szCs w:val="24"/>
        </w:rPr>
        <w:tab/>
      </w:r>
      <w:r w:rsidRPr="00D821C9">
        <w:rPr>
          <w:rFonts w:ascii="Times New Roman" w:hAnsi="Times New Roman"/>
          <w:sz w:val="24"/>
          <w:szCs w:val="24"/>
        </w:rPr>
        <w:t>На територията на Северозападен район по</w:t>
      </w:r>
      <w:r w:rsidRPr="00D821C9">
        <w:rPr>
          <w:rFonts w:ascii="Times New Roman" w:hAnsi="Times New Roman"/>
          <w:b/>
          <w:sz w:val="24"/>
          <w:szCs w:val="24"/>
        </w:rPr>
        <w:t xml:space="preserve"> Оперативна програма „Регионално развитие”,</w:t>
      </w:r>
      <w:r w:rsidRPr="00D821C9">
        <w:rPr>
          <w:rFonts w:ascii="Times New Roman" w:hAnsi="Times New Roman"/>
          <w:b/>
          <w:i/>
          <w:color w:val="365F91"/>
          <w:sz w:val="24"/>
          <w:szCs w:val="24"/>
        </w:rPr>
        <w:t xml:space="preserve"> </w:t>
      </w:r>
      <w:proofErr w:type="spellStart"/>
      <w:r w:rsidRPr="00D821C9">
        <w:rPr>
          <w:rFonts w:ascii="Times New Roman" w:hAnsi="Times New Roman"/>
          <w:sz w:val="24"/>
          <w:szCs w:val="24"/>
        </w:rPr>
        <w:t>подприоритетна</w:t>
      </w:r>
      <w:proofErr w:type="spellEnd"/>
      <w:r w:rsidRPr="00D821C9">
        <w:rPr>
          <w:rFonts w:ascii="Times New Roman" w:hAnsi="Times New Roman"/>
          <w:sz w:val="24"/>
          <w:szCs w:val="24"/>
        </w:rPr>
        <w:t xml:space="preserve"> ос 2.1. „Регионална и местна пътна инфраструктура”</w:t>
      </w:r>
      <w:r w:rsidRPr="00D821C9">
        <w:t xml:space="preserve"> </w:t>
      </w:r>
      <w:r w:rsidRPr="00D821C9">
        <w:rPr>
          <w:rFonts w:ascii="Times New Roman" w:hAnsi="Times New Roman"/>
          <w:sz w:val="24"/>
          <w:szCs w:val="24"/>
        </w:rPr>
        <w:t xml:space="preserve">за рехабилитация и реконструкция на второкласни и третокласни пътища </w:t>
      </w:r>
      <w:r w:rsidRPr="00D821C9">
        <w:rPr>
          <w:rFonts w:ascii="Times New Roman" w:hAnsi="Times New Roman"/>
          <w:i/>
          <w:sz w:val="24"/>
          <w:szCs w:val="24"/>
        </w:rPr>
        <w:t>(ИСУН към април 2015 г.)</w:t>
      </w:r>
      <w:r w:rsidRPr="00D821C9">
        <w:rPr>
          <w:rFonts w:ascii="Times New Roman" w:hAnsi="Times New Roman"/>
          <w:sz w:val="24"/>
          <w:szCs w:val="24"/>
        </w:rPr>
        <w:t xml:space="preserve">, са приключени или се изпълняват следните проекти: </w:t>
      </w:r>
    </w:p>
    <w:p w:rsidR="001A353F" w:rsidRPr="00D821C9" w:rsidRDefault="001A353F" w:rsidP="005447E5">
      <w:pPr>
        <w:widowControl w:val="0"/>
        <w:tabs>
          <w:tab w:val="left" w:pos="567"/>
        </w:tabs>
        <w:autoSpaceDE w:val="0"/>
        <w:autoSpaceDN w:val="0"/>
        <w:adjustRightInd w:val="0"/>
        <w:spacing w:after="0" w:line="360" w:lineRule="auto"/>
        <w:jc w:val="both"/>
        <w:outlineLvl w:val="0"/>
        <w:rPr>
          <w:rFonts w:ascii="Times New Roman" w:hAnsi="Times New Roman"/>
          <w:sz w:val="24"/>
          <w:szCs w:val="24"/>
        </w:rPr>
      </w:pPr>
      <w:r w:rsidRPr="00D821C9">
        <w:rPr>
          <w:rFonts w:ascii="Times New Roman" w:hAnsi="Times New Roman"/>
          <w:i/>
          <w:sz w:val="24"/>
          <w:szCs w:val="24"/>
        </w:rPr>
        <w:tab/>
        <w:t>По Процедура: Подкрепа за рехабилитация и реконструкция на второкласни и третокласни пътища</w:t>
      </w:r>
      <w:r w:rsidRPr="00D821C9">
        <w:rPr>
          <w:rFonts w:ascii="Times New Roman" w:hAnsi="Times New Roman"/>
          <w:sz w:val="24"/>
          <w:szCs w:val="24"/>
        </w:rPr>
        <w:t xml:space="preserve"> - Агенция „Пътна инфраструктура” е бенефициент на 11 броя проекти в Северозападен район на обща стойност 101 767 488,46 лв., а общо изплатени средства са 99 221 800,71 лв. В резултат от изпълнението на проектите са изградени втори и трети клас пътища в района и се е подобрила транспортната инфраструктура в Северозападния район.</w:t>
      </w:r>
    </w:p>
    <w:p w:rsidR="001A353F" w:rsidRPr="00D821C9" w:rsidRDefault="001A353F" w:rsidP="005447E5">
      <w:pPr>
        <w:widowControl w:val="0"/>
        <w:tabs>
          <w:tab w:val="left" w:pos="567"/>
        </w:tabs>
        <w:autoSpaceDE w:val="0"/>
        <w:autoSpaceDN w:val="0"/>
        <w:adjustRightInd w:val="0"/>
        <w:spacing w:after="0" w:line="360" w:lineRule="auto"/>
        <w:jc w:val="both"/>
        <w:outlineLvl w:val="0"/>
        <w:rPr>
          <w:rFonts w:ascii="Times New Roman" w:hAnsi="Times New Roman"/>
          <w:i/>
          <w:sz w:val="24"/>
          <w:szCs w:val="24"/>
        </w:rPr>
      </w:pPr>
      <w:r w:rsidRPr="00D821C9">
        <w:rPr>
          <w:rFonts w:ascii="Times New Roman" w:hAnsi="Times New Roman"/>
          <w:i/>
          <w:sz w:val="24"/>
          <w:szCs w:val="24"/>
        </w:rPr>
        <w:tab/>
        <w:t xml:space="preserve">По Процедура: Подкрепа за устойчиво и интегрирано местно развитие чрез рехабилитация и реконструкция на общинска пътна мрежа – </w:t>
      </w:r>
      <w:r w:rsidRPr="00D821C9">
        <w:rPr>
          <w:rFonts w:ascii="Times New Roman" w:hAnsi="Times New Roman"/>
          <w:sz w:val="24"/>
          <w:szCs w:val="24"/>
        </w:rPr>
        <w:t>два проекта са реализирани в общините Ловеч и Мездра на обща стойност 7 133 191,02 лв.</w:t>
      </w:r>
    </w:p>
    <w:p w:rsidR="001A353F" w:rsidRPr="00D821C9" w:rsidRDefault="001A353F" w:rsidP="005447E5">
      <w:pPr>
        <w:widowControl w:val="0"/>
        <w:tabs>
          <w:tab w:val="left" w:pos="709"/>
        </w:tabs>
        <w:autoSpaceDE w:val="0"/>
        <w:autoSpaceDN w:val="0"/>
        <w:adjustRightInd w:val="0"/>
        <w:spacing w:after="0" w:line="360" w:lineRule="auto"/>
        <w:jc w:val="both"/>
        <w:outlineLvl w:val="0"/>
        <w:rPr>
          <w:rFonts w:ascii="Times New Roman" w:hAnsi="Times New Roman"/>
          <w:sz w:val="24"/>
          <w:szCs w:val="24"/>
        </w:rPr>
      </w:pPr>
      <w:r w:rsidRPr="00D821C9">
        <w:rPr>
          <w:rFonts w:ascii="Times New Roman" w:hAnsi="Times New Roman"/>
          <w:sz w:val="24"/>
          <w:szCs w:val="24"/>
        </w:rPr>
        <w:tab/>
        <w:t xml:space="preserve">В резултат от изпълнението на проектите са </w:t>
      </w:r>
      <w:proofErr w:type="spellStart"/>
      <w:r w:rsidRPr="00D821C9">
        <w:rPr>
          <w:rFonts w:ascii="Times New Roman" w:hAnsi="Times New Roman"/>
          <w:sz w:val="24"/>
          <w:szCs w:val="24"/>
        </w:rPr>
        <w:t>рехабилитирани</w:t>
      </w:r>
      <w:proofErr w:type="spellEnd"/>
      <w:r w:rsidRPr="00D821C9">
        <w:rPr>
          <w:rFonts w:ascii="Times New Roman" w:hAnsi="Times New Roman"/>
          <w:sz w:val="24"/>
          <w:szCs w:val="24"/>
        </w:rPr>
        <w:t xml:space="preserve"> местни пътища. Подобрена е достъпността, </w:t>
      </w:r>
      <w:proofErr w:type="spellStart"/>
      <w:r w:rsidRPr="00D821C9">
        <w:rPr>
          <w:rFonts w:ascii="Times New Roman" w:hAnsi="Times New Roman"/>
          <w:sz w:val="24"/>
          <w:szCs w:val="24"/>
        </w:rPr>
        <w:t>взаимосвързаността</w:t>
      </w:r>
      <w:proofErr w:type="spellEnd"/>
      <w:r w:rsidRPr="00D821C9">
        <w:rPr>
          <w:rFonts w:ascii="Times New Roman" w:hAnsi="Times New Roman"/>
          <w:sz w:val="24"/>
          <w:szCs w:val="24"/>
        </w:rPr>
        <w:t xml:space="preserve"> и сближаването в региона, което е основна предпоставка за насърчаване на социално-икономическото развитие и намаляване изолираността на селата в агломерационния ареал.</w:t>
      </w:r>
      <w:r w:rsidRPr="00D821C9">
        <w:rPr>
          <w:rFonts w:ascii="Times New Roman" w:hAnsi="Times New Roman"/>
          <w:i/>
          <w:iCs/>
          <w:sz w:val="24"/>
          <w:szCs w:val="24"/>
        </w:rPr>
        <w:t xml:space="preserve"> </w:t>
      </w:r>
      <w:r w:rsidRPr="00D821C9">
        <w:rPr>
          <w:rFonts w:ascii="Times New Roman" w:hAnsi="Times New Roman"/>
          <w:sz w:val="24"/>
          <w:szCs w:val="24"/>
        </w:rPr>
        <w:t>Резултатите от изпълнените проекти подобряват транспортния достъп в рамките на Северозападния район и до главните транспортни направления.</w:t>
      </w:r>
    </w:p>
    <w:p w:rsidR="001A353F" w:rsidRPr="00D821C9" w:rsidRDefault="001A353F" w:rsidP="005447E5">
      <w:pPr>
        <w:widowControl w:val="0"/>
        <w:tabs>
          <w:tab w:val="left" w:pos="709"/>
        </w:tabs>
        <w:autoSpaceDE w:val="0"/>
        <w:autoSpaceDN w:val="0"/>
        <w:adjustRightInd w:val="0"/>
        <w:spacing w:after="0" w:line="360" w:lineRule="auto"/>
        <w:jc w:val="both"/>
        <w:outlineLvl w:val="0"/>
        <w:rPr>
          <w:rFonts w:ascii="Times New Roman" w:hAnsi="Times New Roman"/>
          <w:sz w:val="24"/>
          <w:szCs w:val="24"/>
        </w:rPr>
      </w:pPr>
    </w:p>
    <w:p w:rsidR="001A353F" w:rsidRPr="00D821C9" w:rsidRDefault="001A353F" w:rsidP="005447E5">
      <w:pPr>
        <w:widowControl w:val="0"/>
        <w:tabs>
          <w:tab w:val="left" w:pos="0"/>
          <w:tab w:val="left" w:pos="284"/>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b/>
          <w:sz w:val="24"/>
          <w:szCs w:val="24"/>
        </w:rPr>
        <w:tab/>
      </w:r>
      <w:r w:rsidRPr="00D821C9">
        <w:rPr>
          <w:rFonts w:ascii="Times New Roman" w:hAnsi="Times New Roman"/>
          <w:b/>
          <w:sz w:val="24"/>
          <w:szCs w:val="24"/>
        </w:rPr>
        <w:tab/>
        <w:t xml:space="preserve">По програмата за трансгранично сътрудничество „Румъния – България” 2007-2013 г. </w:t>
      </w:r>
      <w:r w:rsidRPr="00D821C9">
        <w:rPr>
          <w:rFonts w:ascii="Times New Roman" w:hAnsi="Times New Roman"/>
          <w:sz w:val="24"/>
          <w:szCs w:val="24"/>
        </w:rPr>
        <w:t xml:space="preserve">на територията на СЗР са реализирани два проекта, като партньор от българска страна е Агенция „Пътна инфраструктура”. Финансирането на проектите се осъществява посредством Европейския фонд за регионално развитие (84.46%), национално </w:t>
      </w:r>
      <w:proofErr w:type="spellStart"/>
      <w:r w:rsidRPr="00D821C9">
        <w:rPr>
          <w:rFonts w:ascii="Times New Roman" w:hAnsi="Times New Roman"/>
          <w:sz w:val="24"/>
          <w:szCs w:val="24"/>
        </w:rPr>
        <w:t>съфинансиране</w:t>
      </w:r>
      <w:proofErr w:type="spellEnd"/>
      <w:r w:rsidRPr="00D821C9">
        <w:rPr>
          <w:rFonts w:ascii="Times New Roman" w:hAnsi="Times New Roman"/>
          <w:sz w:val="24"/>
          <w:szCs w:val="24"/>
        </w:rPr>
        <w:t xml:space="preserve"> (13%) и собствени средства на АПИ (2.54%). Реализираните проекти са следните:</w:t>
      </w:r>
    </w:p>
    <w:p w:rsidR="001A353F" w:rsidRPr="00D821C9" w:rsidRDefault="001A353F" w:rsidP="00275071">
      <w:pPr>
        <w:widowControl w:val="0"/>
        <w:numPr>
          <w:ilvl w:val="0"/>
          <w:numId w:val="29"/>
        </w:numPr>
        <w:tabs>
          <w:tab w:val="left" w:pos="0"/>
          <w:tab w:val="left" w:pos="851"/>
          <w:tab w:val="left" w:pos="1134"/>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sz w:val="24"/>
          <w:szCs w:val="24"/>
        </w:rPr>
        <w:t xml:space="preserve">„Рехабилитация на път III-3004, участък Тръстеник – Ореховица – път III-137 от </w:t>
      </w:r>
      <w:r w:rsidRPr="00D821C9">
        <w:rPr>
          <w:rFonts w:ascii="Times New Roman" w:hAnsi="Times New Roman"/>
          <w:sz w:val="24"/>
          <w:szCs w:val="24"/>
        </w:rPr>
        <w:lastRenderedPageBreak/>
        <w:t>км 13+648 до км 29+987”. Общо бюджет</w:t>
      </w:r>
      <w:r>
        <w:rPr>
          <w:rFonts w:ascii="Times New Roman" w:hAnsi="Times New Roman"/>
          <w:sz w:val="24"/>
          <w:szCs w:val="24"/>
        </w:rPr>
        <w:t>ът</w:t>
      </w:r>
      <w:r w:rsidRPr="00D821C9">
        <w:rPr>
          <w:rFonts w:ascii="Times New Roman" w:hAnsi="Times New Roman"/>
          <w:sz w:val="24"/>
          <w:szCs w:val="24"/>
        </w:rPr>
        <w:t xml:space="preserve"> на проекта е 7.956 млн. </w:t>
      </w:r>
      <w:proofErr w:type="spellStart"/>
      <w:r w:rsidRPr="00D821C9">
        <w:rPr>
          <w:rFonts w:ascii="Times New Roman" w:hAnsi="Times New Roman"/>
          <w:sz w:val="24"/>
          <w:szCs w:val="24"/>
        </w:rPr>
        <w:t>eвро</w:t>
      </w:r>
      <w:proofErr w:type="spellEnd"/>
      <w:r w:rsidRPr="00D821C9">
        <w:rPr>
          <w:rFonts w:ascii="Times New Roman" w:hAnsi="Times New Roman"/>
          <w:sz w:val="24"/>
          <w:szCs w:val="24"/>
        </w:rPr>
        <w:t xml:space="preserve">, като за територията на България е 5.320 млн. </w:t>
      </w:r>
      <w:proofErr w:type="spellStart"/>
      <w:r w:rsidRPr="00D821C9">
        <w:rPr>
          <w:rFonts w:ascii="Times New Roman" w:hAnsi="Times New Roman"/>
          <w:sz w:val="24"/>
          <w:szCs w:val="24"/>
        </w:rPr>
        <w:t>eвро</w:t>
      </w:r>
      <w:proofErr w:type="spellEnd"/>
      <w:r w:rsidRPr="00D821C9">
        <w:rPr>
          <w:rFonts w:ascii="Times New Roman" w:hAnsi="Times New Roman"/>
          <w:sz w:val="24"/>
          <w:szCs w:val="24"/>
        </w:rPr>
        <w:t xml:space="preserve">. По проекта на българска територия е извършена рехабилитация на 16,339 км съществуващ път III клас от републиканската пътна мрежа на територията на ОПУ-Плевен. Трасето преминава през населените места гр. Тръстеник и с. Ореховица. Ремонтирана е асфалтовата настилка, отводнителната система на пътя, принадлежностите на пътя, хоризонтална маркировка и вертикална сигнализация. С извършената рехабилитация е подобрена пътната конструкция в участъците с ниска </w:t>
      </w:r>
      <w:proofErr w:type="spellStart"/>
      <w:r w:rsidRPr="00D821C9">
        <w:rPr>
          <w:rFonts w:ascii="Times New Roman" w:hAnsi="Times New Roman"/>
          <w:sz w:val="24"/>
          <w:szCs w:val="24"/>
        </w:rPr>
        <w:t>носимоспособност</w:t>
      </w:r>
      <w:proofErr w:type="spellEnd"/>
      <w:r w:rsidRPr="00D821C9">
        <w:rPr>
          <w:rFonts w:ascii="Times New Roman" w:hAnsi="Times New Roman"/>
          <w:sz w:val="24"/>
          <w:szCs w:val="24"/>
        </w:rPr>
        <w:t>, положен е нов асфалт по целия участък. Възстановени са банкетите, положени са бетонни бордюри, монтирана е нова стоманена предпазна ограда и е положена нова пътна маркировка. Осигурено е оптимално отводняване на настилка;</w:t>
      </w:r>
    </w:p>
    <w:p w:rsidR="001A353F" w:rsidRDefault="001A353F" w:rsidP="00275071">
      <w:pPr>
        <w:widowControl w:val="0"/>
        <w:numPr>
          <w:ilvl w:val="0"/>
          <w:numId w:val="29"/>
        </w:numPr>
        <w:tabs>
          <w:tab w:val="left" w:pos="0"/>
          <w:tab w:val="left" w:pos="851"/>
          <w:tab w:val="left" w:pos="1134"/>
        </w:tabs>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sz w:val="24"/>
          <w:szCs w:val="24"/>
        </w:rPr>
        <w:t xml:space="preserve">„Рехабилитация на път III-3402, участък Славяново – Пордим от км 10+654 до км 21+763“. Общо бюджета на проекта е 5.922 млн. евро, като за територията на България е 3.473 млн. евро. Пътният участък е част от републиканската пътна мрежа на територията на ОПУ-Плевен - път трети клас, и е с дължина 11.108 км. С рехабилитацията е повишена безопасността и удобството при пътуване. Осигурява се връзка между общините Плевен, Пордим и Ловеч. Участъкът има важно стопанско значение за трите общини и ще стимулира развитието на туризма в региона. </w:t>
      </w:r>
    </w:p>
    <w:p w:rsidR="001A353F" w:rsidRPr="00D821C9" w:rsidRDefault="001A353F" w:rsidP="00EF7DC2">
      <w:pPr>
        <w:widowControl w:val="0"/>
        <w:tabs>
          <w:tab w:val="left" w:pos="0"/>
          <w:tab w:val="left" w:pos="851"/>
          <w:tab w:val="left" w:pos="1134"/>
        </w:tabs>
        <w:autoSpaceDE w:val="0"/>
        <w:autoSpaceDN w:val="0"/>
        <w:adjustRightInd w:val="0"/>
        <w:spacing w:after="0" w:line="360" w:lineRule="auto"/>
        <w:contextualSpacing/>
        <w:jc w:val="both"/>
        <w:outlineLvl w:val="0"/>
        <w:rPr>
          <w:rFonts w:ascii="Times New Roman" w:hAnsi="Times New Roman"/>
          <w:sz w:val="24"/>
          <w:szCs w:val="24"/>
        </w:rPr>
      </w:pPr>
    </w:p>
    <w:p w:rsidR="001A353F" w:rsidRPr="00D821C9" w:rsidRDefault="001A353F" w:rsidP="005447E5">
      <w:pPr>
        <w:widowControl w:val="0"/>
        <w:tabs>
          <w:tab w:val="left" w:pos="0"/>
          <w:tab w:val="left" w:pos="851"/>
          <w:tab w:val="left" w:pos="1134"/>
        </w:tabs>
        <w:autoSpaceDE w:val="0"/>
        <w:autoSpaceDN w:val="0"/>
        <w:adjustRightInd w:val="0"/>
        <w:spacing w:after="0" w:line="360" w:lineRule="auto"/>
        <w:ind w:left="709"/>
        <w:contextualSpacing/>
        <w:jc w:val="both"/>
        <w:outlineLvl w:val="0"/>
        <w:rPr>
          <w:rFonts w:ascii="Times New Roman" w:hAnsi="Times New Roman"/>
          <w:b/>
          <w:bCs/>
          <w:i/>
          <w:sz w:val="24"/>
          <w:szCs w:val="24"/>
        </w:rPr>
      </w:pPr>
      <w:r w:rsidRPr="00D821C9">
        <w:rPr>
          <w:rFonts w:ascii="Times New Roman" w:hAnsi="Times New Roman"/>
          <w:b/>
          <w:bCs/>
          <w:i/>
          <w:sz w:val="24"/>
          <w:szCs w:val="24"/>
        </w:rPr>
        <w:t>Фигура 18. Пътни проекти 2014 г.</w:t>
      </w:r>
    </w:p>
    <w:p w:rsidR="001A353F" w:rsidRPr="00D821C9" w:rsidRDefault="00694F89" w:rsidP="005447E5">
      <w:pPr>
        <w:widowControl w:val="0"/>
        <w:tabs>
          <w:tab w:val="left" w:pos="0"/>
          <w:tab w:val="left" w:pos="851"/>
          <w:tab w:val="left" w:pos="1134"/>
        </w:tabs>
        <w:autoSpaceDE w:val="0"/>
        <w:autoSpaceDN w:val="0"/>
        <w:adjustRightInd w:val="0"/>
        <w:spacing w:after="0" w:line="360" w:lineRule="auto"/>
        <w:contextualSpacing/>
        <w:outlineLvl w:val="0"/>
        <w:rPr>
          <w:rFonts w:ascii="Times New Roman" w:hAnsi="Times New Roman"/>
          <w:noProof/>
          <w:sz w:val="24"/>
          <w:szCs w:val="24"/>
          <w:lang w:eastAsia="bg-BG"/>
        </w:rPr>
      </w:pPr>
      <w:r>
        <w:rPr>
          <w:rFonts w:ascii="Times New Roman" w:hAnsi="Times New Roman"/>
          <w:noProof/>
          <w:sz w:val="24"/>
          <w:szCs w:val="24"/>
          <w:lang w:eastAsia="bg-BG"/>
        </w:rPr>
        <w:pict>
          <v:shape id="Картина 3" o:spid="_x0000_i1047" type="#_x0000_t75" style="width:305.25pt;height:239.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">
            <v:imagedata r:id="rId38" o:title=""/>
            <o:lock v:ext="edit" aspectratio="f"/>
          </v:shape>
        </w:pict>
      </w:r>
    </w:p>
    <w:p w:rsidR="001A353F" w:rsidRPr="00D821C9" w:rsidRDefault="001A353F" w:rsidP="005447E5">
      <w:pPr>
        <w:widowControl w:val="0"/>
        <w:tabs>
          <w:tab w:val="left" w:pos="0"/>
          <w:tab w:val="left" w:pos="851"/>
          <w:tab w:val="left" w:pos="1134"/>
        </w:tabs>
        <w:autoSpaceDE w:val="0"/>
        <w:autoSpaceDN w:val="0"/>
        <w:adjustRightInd w:val="0"/>
        <w:spacing w:after="0" w:line="360" w:lineRule="auto"/>
        <w:contextualSpacing/>
        <w:outlineLvl w:val="0"/>
        <w:rPr>
          <w:rFonts w:ascii="Times New Roman" w:hAnsi="Times New Roman"/>
          <w:bCs/>
          <w:i/>
          <w:sz w:val="24"/>
          <w:szCs w:val="24"/>
        </w:rPr>
      </w:pPr>
      <w:r w:rsidRPr="00D821C9">
        <w:rPr>
          <w:rFonts w:ascii="Times New Roman" w:hAnsi="Times New Roman"/>
          <w:i/>
          <w:sz w:val="24"/>
          <w:szCs w:val="24"/>
        </w:rPr>
        <w:t>Източник:</w:t>
      </w:r>
      <w:r w:rsidRPr="00D821C9">
        <w:rPr>
          <w:rFonts w:ascii="Times New Roman" w:hAnsi="Times New Roman"/>
          <w:bCs/>
          <w:i/>
          <w:sz w:val="24"/>
          <w:szCs w:val="24"/>
        </w:rPr>
        <w:t xml:space="preserve"> АПИ</w:t>
      </w:r>
    </w:p>
    <w:p w:rsidR="001A353F" w:rsidRPr="00D821C9" w:rsidRDefault="001A353F" w:rsidP="005447E5">
      <w:pPr>
        <w:widowControl w:val="0"/>
        <w:tabs>
          <w:tab w:val="left" w:pos="0"/>
          <w:tab w:val="left" w:pos="851"/>
          <w:tab w:val="left" w:pos="1134"/>
        </w:tabs>
        <w:autoSpaceDE w:val="0"/>
        <w:autoSpaceDN w:val="0"/>
        <w:adjustRightInd w:val="0"/>
        <w:spacing w:after="0" w:line="360" w:lineRule="auto"/>
        <w:contextualSpacing/>
        <w:outlineLvl w:val="0"/>
        <w:rPr>
          <w:rFonts w:ascii="Times New Roman" w:hAnsi="Times New Roman"/>
          <w:i/>
          <w:sz w:val="24"/>
          <w:szCs w:val="24"/>
        </w:rPr>
      </w:pPr>
    </w:p>
    <w:p w:rsidR="001A353F" w:rsidRPr="00D821C9" w:rsidRDefault="001A353F" w:rsidP="005447E5">
      <w:pPr>
        <w:widowControl w:val="0"/>
        <w:spacing w:after="0" w:line="360" w:lineRule="auto"/>
        <w:jc w:val="both"/>
        <w:rPr>
          <w:rFonts w:ascii="Times New Roman" w:hAnsi="Times New Roman"/>
          <w:sz w:val="24"/>
          <w:szCs w:val="24"/>
          <w:lang w:eastAsia="bg-BG"/>
        </w:rPr>
      </w:pPr>
      <w:r w:rsidRPr="00D821C9">
        <w:rPr>
          <w:rFonts w:ascii="Times New Roman" w:hAnsi="Times New Roman"/>
          <w:b/>
          <w:sz w:val="24"/>
          <w:szCs w:val="24"/>
          <w:lang w:eastAsia="bg-BG"/>
        </w:rPr>
        <w:tab/>
        <w:t xml:space="preserve">По Програма „Държавни инвестиционни заеми” </w:t>
      </w:r>
      <w:r w:rsidRPr="00D821C9">
        <w:rPr>
          <w:rFonts w:ascii="Times New Roman" w:hAnsi="Times New Roman"/>
          <w:sz w:val="24"/>
          <w:szCs w:val="24"/>
          <w:lang w:eastAsia="bg-BG"/>
        </w:rPr>
        <w:t>програмите и проектите са управлявани от Национална агенция „Пътна инфраструктура”. Те са базирани на стратегията за приоритетно изграждане на автомагистралите, ново строителство, реконструкция, рехабилитация и ремонт на републиканските пътища.</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Част от тези проекти са с източници на финансиране от държавно гарантирани заеми и Републикански бюджет (</w:t>
      </w:r>
      <w:proofErr w:type="spellStart"/>
      <w:r w:rsidRPr="00D821C9">
        <w:rPr>
          <w:rFonts w:ascii="Times New Roman" w:hAnsi="Times New Roman"/>
          <w:sz w:val="24"/>
          <w:szCs w:val="24"/>
          <w:lang w:eastAsia="bg-BG"/>
        </w:rPr>
        <w:t>съфинансиране</w:t>
      </w:r>
      <w:proofErr w:type="spellEnd"/>
      <w:r w:rsidRPr="00D821C9">
        <w:rPr>
          <w:rFonts w:ascii="Times New Roman" w:hAnsi="Times New Roman"/>
          <w:sz w:val="24"/>
          <w:szCs w:val="24"/>
          <w:lang w:eastAsia="bg-BG"/>
        </w:rPr>
        <w:t>).</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Държавно гарантирани заеми са заемите на база на финансови договори между правителството на Република България и съответната финансиращата институция. В Северозападния район през периода 2007-2013 г. са реализирани или в процес на реализация следните проекти:</w:t>
      </w:r>
    </w:p>
    <w:p w:rsidR="001A353F" w:rsidRPr="00D821C9" w:rsidRDefault="001A353F" w:rsidP="00275071">
      <w:pPr>
        <w:widowControl w:val="0"/>
        <w:numPr>
          <w:ilvl w:val="0"/>
          <w:numId w:val="30"/>
        </w:numPr>
        <w:tabs>
          <w:tab w:val="left" w:pos="993"/>
        </w:tabs>
        <w:spacing w:after="0" w:line="360" w:lineRule="auto"/>
        <w:jc w:val="both"/>
        <w:rPr>
          <w:rFonts w:ascii="Times New Roman" w:hAnsi="Times New Roman"/>
          <w:sz w:val="24"/>
          <w:szCs w:val="24"/>
        </w:rPr>
      </w:pPr>
      <w:r w:rsidRPr="00D821C9">
        <w:rPr>
          <w:rFonts w:ascii="Times New Roman" w:hAnsi="Times New Roman"/>
          <w:sz w:val="24"/>
          <w:szCs w:val="24"/>
        </w:rPr>
        <w:t xml:space="preserve">Транзитни пътища V – </w:t>
      </w:r>
      <w:proofErr w:type="spellStart"/>
      <w:r w:rsidRPr="00D821C9">
        <w:rPr>
          <w:rFonts w:ascii="Times New Roman" w:hAnsi="Times New Roman"/>
          <w:sz w:val="24"/>
          <w:szCs w:val="24"/>
        </w:rPr>
        <w:t>Лот</w:t>
      </w:r>
      <w:proofErr w:type="spellEnd"/>
      <w:r w:rsidRPr="00D821C9">
        <w:rPr>
          <w:rFonts w:ascii="Times New Roman" w:hAnsi="Times New Roman"/>
          <w:sz w:val="24"/>
          <w:szCs w:val="24"/>
        </w:rPr>
        <w:t xml:space="preserve"> 17 – ТRP V/ 17 Път II – 16 „Мездра – Елисейна - Своге – Нови Искър. Стойността на проекта е 46 500 263,74 лв. с ДДС. Рехабилитация и реконструкция на Път II – 16„ Мездра – Елисейна - Своге – Нови Искър „ ,Участък 1 – Път II- 16,  км.0+000 до км. 22+544,90 „ Мездра –</w:t>
      </w:r>
      <w:proofErr w:type="spellStart"/>
      <w:r w:rsidRPr="00D821C9">
        <w:rPr>
          <w:rFonts w:ascii="Times New Roman" w:hAnsi="Times New Roman"/>
          <w:sz w:val="24"/>
          <w:szCs w:val="24"/>
        </w:rPr>
        <w:t>Ребарково</w:t>
      </w:r>
      <w:proofErr w:type="spellEnd"/>
      <w:r w:rsidRPr="00D821C9">
        <w:rPr>
          <w:rFonts w:ascii="Times New Roman" w:hAnsi="Times New Roman"/>
          <w:sz w:val="24"/>
          <w:szCs w:val="24"/>
        </w:rPr>
        <w:t xml:space="preserve"> – Елисейна „ Участък 2 – Път II –16, км. 22+550 до км.50+790.53 „ Елисейна – Своге „ Участък 3 -  Път II –16, км.50+790.53 до км.81+778.84 „Своге – Нови Искър „ с обща дължина : 81.773 км. Дата на приключване на проекта е </w:t>
      </w:r>
      <w:r w:rsidRPr="00D821C9">
        <w:rPr>
          <w:rFonts w:ascii="Times New Roman" w:hAnsi="Times New Roman"/>
          <w:bCs/>
          <w:sz w:val="24"/>
          <w:szCs w:val="24"/>
        </w:rPr>
        <w:t xml:space="preserve">21.06.2015 г. </w:t>
      </w:r>
      <w:r w:rsidRPr="00D821C9">
        <w:rPr>
          <w:rFonts w:ascii="Times New Roman" w:hAnsi="Times New Roman"/>
          <w:sz w:val="24"/>
          <w:szCs w:val="24"/>
        </w:rPr>
        <w:t xml:space="preserve">Финансовото изпълнение на проекта е 13 085 294,83 евро без ДДС. По последни данни на АПИ към април 2015 г. физическото изпълнение на проекта е на 87%. </w:t>
      </w:r>
    </w:p>
    <w:p w:rsidR="001A353F" w:rsidRPr="00D821C9" w:rsidRDefault="001A353F" w:rsidP="00275071">
      <w:pPr>
        <w:widowControl w:val="0"/>
        <w:numPr>
          <w:ilvl w:val="0"/>
          <w:numId w:val="30"/>
        </w:numPr>
        <w:tabs>
          <w:tab w:val="left" w:pos="993"/>
        </w:tabs>
        <w:spacing w:after="0" w:line="360" w:lineRule="auto"/>
        <w:jc w:val="both"/>
        <w:rPr>
          <w:rFonts w:ascii="Times New Roman" w:hAnsi="Times New Roman"/>
          <w:sz w:val="24"/>
          <w:szCs w:val="24"/>
        </w:rPr>
      </w:pPr>
      <w:r w:rsidRPr="00D821C9">
        <w:rPr>
          <w:rFonts w:ascii="Times New Roman" w:hAnsi="Times New Roman"/>
          <w:sz w:val="24"/>
          <w:szCs w:val="24"/>
        </w:rPr>
        <w:t xml:space="preserve">Транзитни пътища V – </w:t>
      </w:r>
      <w:proofErr w:type="spellStart"/>
      <w:r w:rsidRPr="00D821C9">
        <w:rPr>
          <w:rFonts w:ascii="Times New Roman" w:hAnsi="Times New Roman"/>
          <w:sz w:val="24"/>
          <w:szCs w:val="24"/>
        </w:rPr>
        <w:t>Лот</w:t>
      </w:r>
      <w:proofErr w:type="spellEnd"/>
      <w:r w:rsidRPr="00D821C9">
        <w:rPr>
          <w:rFonts w:ascii="Times New Roman" w:hAnsi="Times New Roman"/>
          <w:sz w:val="24"/>
          <w:szCs w:val="24"/>
        </w:rPr>
        <w:t xml:space="preserve"> 18 – ТRP V/18. Общата стойност на проекта е 27 986 960.43 лв. с ДДС.  Рехабилитация и реконструкция на: Участък 1 – Път II - 13,км.44+030 до км. 51+2269.700  „Борован – Кнежа„ Участък 2 – Път II –13,км. 53+400 до км. 67+299.07  „Борован - Кнежа“ Участък 3 - Път II – 81,км.50+820.08 до км. 72+706.16 „</w:t>
      </w:r>
      <w:proofErr w:type="spellStart"/>
      <w:r w:rsidRPr="00D821C9">
        <w:rPr>
          <w:rFonts w:ascii="Times New Roman" w:hAnsi="Times New Roman"/>
          <w:sz w:val="24"/>
          <w:szCs w:val="24"/>
        </w:rPr>
        <w:t>Петрохански</w:t>
      </w:r>
      <w:proofErr w:type="spellEnd"/>
      <w:r w:rsidRPr="00D821C9">
        <w:rPr>
          <w:rFonts w:ascii="Times New Roman" w:hAnsi="Times New Roman"/>
          <w:sz w:val="24"/>
          <w:szCs w:val="24"/>
        </w:rPr>
        <w:t xml:space="preserve"> проход“ Участък 4 – Път II – 81,км. 72+685.15 до км.77+537.92  „Обход Берковица“ Участък 5 – Път II – 81,км. 79+900 до км.86+298.51 „Йончеви ханове – Благоево“. Дата на приключване на проекта е </w:t>
      </w:r>
      <w:r w:rsidRPr="00D821C9">
        <w:rPr>
          <w:rFonts w:ascii="Times New Roman" w:hAnsi="Times New Roman"/>
          <w:bCs/>
          <w:sz w:val="24"/>
          <w:szCs w:val="24"/>
        </w:rPr>
        <w:t xml:space="preserve">15.09.2015 г. </w:t>
      </w:r>
      <w:r w:rsidRPr="00D821C9">
        <w:rPr>
          <w:rFonts w:ascii="Times New Roman" w:hAnsi="Times New Roman"/>
          <w:sz w:val="24"/>
          <w:szCs w:val="24"/>
        </w:rPr>
        <w:t>По данни на АПИ към април 2015 г. физическото изпълнение на проекта е на 80%.</w:t>
      </w:r>
      <w:r w:rsidRPr="00D821C9">
        <w:rPr>
          <w:rFonts w:ascii="Times New Roman" w:hAnsi="Times New Roman"/>
          <w:bCs/>
          <w:sz w:val="24"/>
          <w:szCs w:val="24"/>
        </w:rPr>
        <w:t xml:space="preserve"> </w:t>
      </w:r>
    </w:p>
    <w:p w:rsidR="001A353F" w:rsidRPr="00D821C9" w:rsidRDefault="001A353F" w:rsidP="005447E5">
      <w:pPr>
        <w:widowControl w:val="0"/>
        <w:tabs>
          <w:tab w:val="left" w:pos="993"/>
        </w:tabs>
        <w:spacing w:after="0" w:line="360" w:lineRule="auto"/>
        <w:ind w:left="709"/>
        <w:jc w:val="both"/>
        <w:rPr>
          <w:rFonts w:ascii="Times New Roman" w:hAnsi="Times New Roman"/>
          <w:b/>
          <w:color w:val="365F91"/>
          <w:sz w:val="24"/>
          <w:szCs w:val="24"/>
        </w:rPr>
      </w:pPr>
    </w:p>
    <w:p w:rsidR="001A353F" w:rsidRPr="00D821C9" w:rsidRDefault="001A353F" w:rsidP="005447E5">
      <w:pPr>
        <w:widowControl w:val="0"/>
        <w:spacing w:after="0" w:line="360" w:lineRule="auto"/>
        <w:ind w:left="142"/>
        <w:jc w:val="both"/>
        <w:rPr>
          <w:rFonts w:ascii="Times New Roman" w:hAnsi="Times New Roman"/>
          <w:b/>
          <w:sz w:val="24"/>
          <w:szCs w:val="24"/>
          <w:lang w:eastAsia="bg-BG"/>
        </w:rPr>
      </w:pPr>
      <w:r w:rsidRPr="00D821C9">
        <w:rPr>
          <w:rFonts w:ascii="Times New Roman" w:hAnsi="Times New Roman"/>
          <w:b/>
          <w:sz w:val="24"/>
          <w:szCs w:val="24"/>
          <w:lang w:eastAsia="bg-BG"/>
        </w:rPr>
        <w:tab/>
        <w:t>По Проект за Рехабилитация на пътната инфраструктура, финансирани от Световна банка:</w:t>
      </w:r>
    </w:p>
    <w:p w:rsidR="001A353F" w:rsidRPr="00D821C9" w:rsidRDefault="001A353F" w:rsidP="00275071">
      <w:pPr>
        <w:widowControl w:val="0"/>
        <w:numPr>
          <w:ilvl w:val="1"/>
          <w:numId w:val="30"/>
        </w:numPr>
        <w:tabs>
          <w:tab w:val="left" w:pos="993"/>
        </w:tabs>
        <w:spacing w:after="0" w:line="360" w:lineRule="auto"/>
        <w:jc w:val="both"/>
        <w:rPr>
          <w:rFonts w:ascii="Times New Roman" w:hAnsi="Times New Roman"/>
          <w:sz w:val="24"/>
          <w:szCs w:val="24"/>
          <w:lang w:eastAsia="bg-BG"/>
        </w:rPr>
      </w:pPr>
      <w:r w:rsidRPr="00D821C9">
        <w:rPr>
          <w:rFonts w:ascii="Times New Roman" w:hAnsi="Times New Roman"/>
          <w:sz w:val="24"/>
          <w:szCs w:val="24"/>
        </w:rPr>
        <w:t xml:space="preserve">Проект за рехабилитация на пътната инфраструктура ЛОТ 1 – Път ІІ-11 - Видин – Лом от км 0+000 до км 10+924; от км 14+010 до км 16+115; от км 31+873 до км 41+967. път ІІ-11 Лом – Ковачица от км 49+691 до км 57+747; от км 68+279 до км </w:t>
      </w:r>
      <w:r w:rsidRPr="00D821C9">
        <w:rPr>
          <w:rFonts w:ascii="Times New Roman" w:hAnsi="Times New Roman"/>
          <w:sz w:val="24"/>
          <w:szCs w:val="24"/>
        </w:rPr>
        <w:lastRenderedPageBreak/>
        <w:t>70+223; път ІІ-11 Лом – Гиген от км 102+200 до км 104+175.</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С</w:t>
      </w:r>
      <w:r w:rsidRPr="00D821C9">
        <w:rPr>
          <w:rFonts w:ascii="Times New Roman" w:hAnsi="Times New Roman"/>
          <w:b/>
          <w:sz w:val="24"/>
          <w:szCs w:val="24"/>
          <w:lang w:eastAsia="bg-BG"/>
        </w:rPr>
        <w:t xml:space="preserve"> </w:t>
      </w:r>
      <w:r w:rsidRPr="00D821C9">
        <w:rPr>
          <w:rFonts w:ascii="Times New Roman" w:hAnsi="Times New Roman"/>
          <w:sz w:val="24"/>
          <w:szCs w:val="24"/>
          <w:lang w:eastAsia="bg-BG"/>
        </w:rPr>
        <w:t xml:space="preserve">обща дължина с обща дължина 35,099 км, </w:t>
      </w:r>
      <w:r w:rsidRPr="00D821C9">
        <w:rPr>
          <w:rFonts w:ascii="Times New Roman" w:hAnsi="Times New Roman"/>
          <w:sz w:val="24"/>
          <w:szCs w:val="24"/>
        </w:rPr>
        <w:t>рехабилитация на второкласни участъци от Републиканската пътна мрежа.</w:t>
      </w:r>
      <w:r w:rsidRPr="00D821C9">
        <w:rPr>
          <w:rFonts w:ascii="Times New Roman" w:hAnsi="Times New Roman"/>
          <w:sz w:val="24"/>
          <w:szCs w:val="24"/>
          <w:lang w:eastAsia="bg-BG"/>
        </w:rPr>
        <w:t xml:space="preserve">  Общата стойност на проекта е  </w:t>
      </w:r>
      <w:r w:rsidRPr="00D821C9">
        <w:rPr>
          <w:rFonts w:ascii="Times New Roman" w:hAnsi="Times New Roman"/>
          <w:sz w:val="24"/>
          <w:szCs w:val="24"/>
        </w:rPr>
        <w:t>14 095 954,43 лева без ДДС</w:t>
      </w:r>
      <w:r w:rsidRPr="00D821C9">
        <w:rPr>
          <w:rFonts w:ascii="Times New Roman" w:hAnsi="Times New Roman"/>
          <w:sz w:val="24"/>
          <w:szCs w:val="24"/>
          <w:lang w:eastAsia="bg-BG"/>
        </w:rPr>
        <w:t xml:space="preserve">. Проектът включва изпълнението на следните видове работи: усилване на съществуващата настилка чрез асфалтово </w:t>
      </w:r>
      <w:proofErr w:type="spellStart"/>
      <w:r w:rsidRPr="00D821C9">
        <w:rPr>
          <w:rFonts w:ascii="Times New Roman" w:hAnsi="Times New Roman"/>
          <w:sz w:val="24"/>
          <w:szCs w:val="24"/>
          <w:lang w:eastAsia="bg-BG"/>
        </w:rPr>
        <w:t>пренастилане</w:t>
      </w:r>
      <w:proofErr w:type="spellEnd"/>
      <w:r w:rsidRPr="00D821C9">
        <w:rPr>
          <w:rFonts w:ascii="Times New Roman" w:hAnsi="Times New Roman"/>
          <w:sz w:val="24"/>
          <w:szCs w:val="24"/>
          <w:lang w:eastAsia="bg-BG"/>
        </w:rPr>
        <w:t>; полагане на нов асфалтов износващ пласт; осигуряване на ново и подобряване на съществуващото пътно отводняване; осигуряване на предпазна ограда и парапет; вертикална сигнализация и хоризонтална маркировка, и т.н.</w:t>
      </w:r>
    </w:p>
    <w:p w:rsidR="001A353F" w:rsidRPr="00D821C9" w:rsidRDefault="001A353F" w:rsidP="000F3035">
      <w:pPr>
        <w:widowControl w:val="0"/>
        <w:numPr>
          <w:ilvl w:val="1"/>
          <w:numId w:val="30"/>
        </w:numPr>
        <w:tabs>
          <w:tab w:val="left" w:pos="993"/>
        </w:tabs>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Проект за рехабилитация на пътната инфраструктура ЛОТ 2 Път І-15 Враца – Оряхово от км 0+000 до км 3+028; път ІІ-11 Гулянци – Милковица от км 174+867 до км 196+144; път ІІ-35 Плевен – Троян- Кърнаре от км 46+105 до км 66+410.</w:t>
      </w:r>
      <w:r w:rsidRPr="00D821C9">
        <w:rPr>
          <w:rFonts w:ascii="Times New Roman" w:hAnsi="Times New Roman"/>
          <w:sz w:val="24"/>
          <w:szCs w:val="24"/>
        </w:rPr>
        <w:t xml:space="preserve"> </w:t>
      </w:r>
      <w:r w:rsidRPr="00D821C9">
        <w:rPr>
          <w:rFonts w:ascii="Times New Roman" w:hAnsi="Times New Roman"/>
          <w:sz w:val="24"/>
          <w:szCs w:val="24"/>
          <w:lang w:eastAsia="bg-BG"/>
        </w:rPr>
        <w:t xml:space="preserve">С рехабилитацията на участъка от път ІІ-15 Враца – Оряхово – с дължина 3,028 км, се подобрява движението към входа и изхода на град Враца. С рехабилитацията на път ІІ-11 Гиген – Милковица – общо 23,980 км, се подобрява състоянието на пътя в село Гиген, което е от голямо значение за жителите на селото и за транзитно преминаващите превозни средства. На територията на област Ловеч са </w:t>
      </w:r>
      <w:proofErr w:type="spellStart"/>
      <w:r w:rsidRPr="00D821C9">
        <w:rPr>
          <w:rFonts w:ascii="Times New Roman" w:hAnsi="Times New Roman"/>
          <w:sz w:val="24"/>
          <w:szCs w:val="24"/>
          <w:lang w:eastAsia="bg-BG"/>
        </w:rPr>
        <w:t>рехабилитирани</w:t>
      </w:r>
      <w:proofErr w:type="spellEnd"/>
      <w:r w:rsidRPr="00D821C9">
        <w:rPr>
          <w:rFonts w:ascii="Times New Roman" w:hAnsi="Times New Roman"/>
          <w:sz w:val="24"/>
          <w:szCs w:val="24"/>
          <w:lang w:eastAsia="bg-BG"/>
        </w:rPr>
        <w:t xml:space="preserve"> 20,305 км от път ІІ-35 Плевен – Троян – Кърнаре. При пътен възел Абланица се осъществява връзката на път ІІ-35 с път І-4 </w:t>
      </w:r>
      <w:proofErr w:type="spellStart"/>
      <w:r w:rsidRPr="00D821C9">
        <w:rPr>
          <w:rFonts w:ascii="Times New Roman" w:hAnsi="Times New Roman"/>
          <w:sz w:val="24"/>
          <w:szCs w:val="24"/>
          <w:lang w:eastAsia="bg-BG"/>
        </w:rPr>
        <w:t>Коритна</w:t>
      </w:r>
      <w:proofErr w:type="spellEnd"/>
      <w:r w:rsidRPr="00D821C9">
        <w:rPr>
          <w:rFonts w:ascii="Times New Roman" w:hAnsi="Times New Roman"/>
          <w:sz w:val="24"/>
          <w:szCs w:val="24"/>
          <w:lang w:eastAsia="bg-BG"/>
        </w:rPr>
        <w:t xml:space="preserve"> - Велико Търново – Белокопитово. Проходът Троян – Кърнаре е най-пряката връзка между Централна и Южна България.</w:t>
      </w:r>
      <w:r w:rsidRPr="00D821C9">
        <w:rPr>
          <w:rFonts w:ascii="Times New Roman" w:hAnsi="Times New Roman"/>
          <w:sz w:val="24"/>
          <w:szCs w:val="24"/>
        </w:rPr>
        <w:t xml:space="preserve"> </w:t>
      </w:r>
      <w:r w:rsidRPr="00D821C9">
        <w:rPr>
          <w:rFonts w:ascii="Times New Roman" w:hAnsi="Times New Roman"/>
          <w:sz w:val="24"/>
          <w:szCs w:val="24"/>
          <w:lang w:eastAsia="bg-BG"/>
        </w:rPr>
        <w:t xml:space="preserve">Стойността на договора е </w:t>
      </w:r>
      <w:r w:rsidRPr="00D821C9">
        <w:rPr>
          <w:rFonts w:ascii="Times New Roman" w:hAnsi="Times New Roman"/>
          <w:sz w:val="24"/>
          <w:szCs w:val="24"/>
        </w:rPr>
        <w:t>21 113 795 лева без ДДС.</w:t>
      </w:r>
    </w:p>
    <w:p w:rsidR="001A353F" w:rsidRPr="00D821C9" w:rsidRDefault="001A353F" w:rsidP="00B42EC5">
      <w:pPr>
        <w:widowControl w:val="0"/>
        <w:tabs>
          <w:tab w:val="left" w:pos="993"/>
        </w:tabs>
        <w:spacing w:after="0" w:line="360" w:lineRule="auto"/>
        <w:jc w:val="both"/>
        <w:rPr>
          <w:rFonts w:ascii="Times New Roman" w:hAnsi="Times New Roman"/>
          <w:sz w:val="24"/>
          <w:szCs w:val="24"/>
          <w:lang w:eastAsia="bg-BG"/>
        </w:rPr>
      </w:pPr>
    </w:p>
    <w:p w:rsidR="001A353F" w:rsidRPr="00D821C9" w:rsidRDefault="001A353F" w:rsidP="00C410CD">
      <w:pPr>
        <w:widowControl w:val="0"/>
        <w:tabs>
          <w:tab w:val="left" w:pos="720"/>
        </w:tabs>
        <w:spacing w:after="0" w:line="360" w:lineRule="auto"/>
        <w:jc w:val="both"/>
        <w:rPr>
          <w:rFonts w:ascii="Times New Roman" w:hAnsi="Times New Roman"/>
          <w:sz w:val="24"/>
          <w:szCs w:val="24"/>
        </w:rPr>
      </w:pPr>
      <w:r w:rsidRPr="00D821C9">
        <w:rPr>
          <w:rFonts w:ascii="Times New Roman" w:hAnsi="Times New Roman"/>
          <w:sz w:val="24"/>
          <w:szCs w:val="24"/>
        </w:rPr>
        <w:tab/>
        <w:t xml:space="preserve">Чрез финансиране от </w:t>
      </w:r>
      <w:r w:rsidRPr="00D821C9">
        <w:rPr>
          <w:rFonts w:ascii="Times New Roman" w:hAnsi="Times New Roman"/>
          <w:b/>
          <w:sz w:val="24"/>
          <w:szCs w:val="24"/>
        </w:rPr>
        <w:t>Програма за развитие на селските райони 2007-2013 г.</w:t>
      </w:r>
      <w:r w:rsidRPr="00D821C9">
        <w:rPr>
          <w:rFonts w:ascii="Times New Roman" w:hAnsi="Times New Roman"/>
          <w:sz w:val="24"/>
          <w:szCs w:val="24"/>
        </w:rPr>
        <w:t xml:space="preserve"> са изпълнени 12 проекта на обща стойност 46 051 350 лв. за рехабилитация на пътища с местно значение, с бенефициенти общините в Северозападен район. Изпълнението на проектите ще доведе до осигуряване на по-качествени условия на живот в </w:t>
      </w:r>
      <w:r w:rsidRPr="00D821C9">
        <w:rPr>
          <w:rFonts w:ascii="Times New Roman" w:hAnsi="Times New Roman"/>
          <w:sz w:val="24"/>
          <w:szCs w:val="24"/>
          <w:lang w:eastAsia="bg-BG"/>
        </w:rPr>
        <w:t>селските райони</w:t>
      </w:r>
      <w:r w:rsidRPr="00D821C9">
        <w:rPr>
          <w:rFonts w:ascii="Times New Roman" w:hAnsi="Times New Roman"/>
          <w:sz w:val="24"/>
          <w:szCs w:val="24"/>
        </w:rPr>
        <w:t xml:space="preserve">, чрез подобряване състоянието на общински улици, тротоари, поставяне на улично осветление. Възстановяване и подобряване на </w:t>
      </w:r>
      <w:proofErr w:type="spellStart"/>
      <w:r w:rsidRPr="00D821C9">
        <w:rPr>
          <w:rFonts w:ascii="Times New Roman" w:hAnsi="Times New Roman"/>
          <w:sz w:val="24"/>
          <w:szCs w:val="24"/>
        </w:rPr>
        <w:t>носимостта</w:t>
      </w:r>
      <w:proofErr w:type="spellEnd"/>
      <w:r w:rsidRPr="00D821C9">
        <w:rPr>
          <w:rFonts w:ascii="Times New Roman" w:hAnsi="Times New Roman"/>
          <w:sz w:val="24"/>
          <w:szCs w:val="24"/>
        </w:rPr>
        <w:t xml:space="preserve"> и </w:t>
      </w:r>
      <w:proofErr w:type="spellStart"/>
      <w:r w:rsidRPr="00D821C9">
        <w:rPr>
          <w:rFonts w:ascii="Times New Roman" w:hAnsi="Times New Roman"/>
          <w:sz w:val="24"/>
          <w:szCs w:val="24"/>
        </w:rPr>
        <w:t>равността</w:t>
      </w:r>
      <w:proofErr w:type="spellEnd"/>
      <w:r w:rsidRPr="00D821C9">
        <w:rPr>
          <w:rFonts w:ascii="Times New Roman" w:hAnsi="Times New Roman"/>
          <w:sz w:val="24"/>
          <w:szCs w:val="24"/>
        </w:rPr>
        <w:t xml:space="preserve"> на настилката, с оглед осигуряване на безопасност на движението, комфорт на пътуващите, по-добро отводняване и организация на движението. </w:t>
      </w:r>
    </w:p>
    <w:p w:rsidR="001A353F" w:rsidRPr="00D821C9" w:rsidRDefault="001A353F" w:rsidP="00C410CD">
      <w:pPr>
        <w:widowControl w:val="0"/>
        <w:tabs>
          <w:tab w:val="left" w:pos="720"/>
        </w:tabs>
        <w:spacing w:after="0" w:line="360" w:lineRule="auto"/>
        <w:jc w:val="both"/>
        <w:rPr>
          <w:rFonts w:ascii="Times New Roman" w:hAnsi="Times New Roman"/>
          <w:sz w:val="24"/>
          <w:szCs w:val="24"/>
        </w:rPr>
      </w:pPr>
    </w:p>
    <w:p w:rsidR="001A353F" w:rsidRPr="00D821C9" w:rsidRDefault="001A353F" w:rsidP="005447E5">
      <w:pPr>
        <w:pStyle w:val="ac"/>
        <w:widowControl w:val="0"/>
        <w:tabs>
          <w:tab w:val="left" w:pos="709"/>
        </w:tabs>
        <w:autoSpaceDE w:val="0"/>
        <w:autoSpaceDN w:val="0"/>
        <w:adjustRightInd w:val="0"/>
        <w:spacing w:after="0" w:line="360" w:lineRule="auto"/>
        <w:ind w:left="0"/>
        <w:jc w:val="both"/>
        <w:outlineLvl w:val="0"/>
        <w:rPr>
          <w:rFonts w:ascii="Times New Roman" w:hAnsi="Times New Roman"/>
          <w:b/>
          <w:sz w:val="24"/>
          <w:szCs w:val="24"/>
        </w:rPr>
      </w:pPr>
      <w:r w:rsidRPr="00D821C9">
        <w:rPr>
          <w:rFonts w:ascii="Times New Roman" w:hAnsi="Times New Roman"/>
          <w:sz w:val="24"/>
          <w:szCs w:val="24"/>
        </w:rPr>
        <w:tab/>
        <w:t>Отчита се напредък и с изпълнението на приключилите през 2014 г. проекти в СЗР, финансирани по</w:t>
      </w:r>
      <w:r w:rsidRPr="00D821C9">
        <w:rPr>
          <w:rFonts w:ascii="Times New Roman" w:hAnsi="Times New Roman"/>
          <w:b/>
          <w:sz w:val="24"/>
          <w:szCs w:val="24"/>
        </w:rPr>
        <w:t xml:space="preserve"> Публична инвестиционна програма „Растеж и устойчиво развитие на регионите”</w:t>
      </w:r>
      <w:r w:rsidRPr="00D821C9">
        <w:rPr>
          <w:rFonts w:ascii="Times New Roman" w:hAnsi="Times New Roman"/>
          <w:sz w:val="24"/>
          <w:szCs w:val="24"/>
        </w:rPr>
        <w:t>:</w:t>
      </w:r>
    </w:p>
    <w:p w:rsidR="001A353F" w:rsidRPr="00D821C9" w:rsidRDefault="001A353F" w:rsidP="00744DD6">
      <w:pPr>
        <w:pStyle w:val="ac"/>
        <w:widowControl w:val="0"/>
        <w:numPr>
          <w:ilvl w:val="0"/>
          <w:numId w:val="31"/>
        </w:numPr>
        <w:tabs>
          <w:tab w:val="clear" w:pos="720"/>
          <w:tab w:val="left" w:pos="709"/>
        </w:tabs>
        <w:autoSpaceDE w:val="0"/>
        <w:autoSpaceDN w:val="0"/>
        <w:adjustRightInd w:val="0"/>
        <w:spacing w:after="0" w:line="360" w:lineRule="auto"/>
        <w:ind w:left="0"/>
        <w:jc w:val="both"/>
        <w:outlineLvl w:val="0"/>
        <w:rPr>
          <w:rFonts w:ascii="Times New Roman" w:hAnsi="Times New Roman"/>
          <w:sz w:val="24"/>
          <w:szCs w:val="24"/>
        </w:rPr>
      </w:pPr>
      <w:r w:rsidRPr="00D821C9">
        <w:rPr>
          <w:rFonts w:ascii="Times New Roman" w:hAnsi="Times New Roman"/>
          <w:sz w:val="24"/>
          <w:szCs w:val="24"/>
        </w:rPr>
        <w:t xml:space="preserve">По Постановление № 19/07.02-2014г. на МС: На Път 111-112 „Славотин" от км </w:t>
      </w:r>
      <w:r w:rsidRPr="00D821C9">
        <w:rPr>
          <w:rFonts w:ascii="Times New Roman" w:hAnsi="Times New Roman"/>
          <w:sz w:val="24"/>
          <w:szCs w:val="24"/>
        </w:rPr>
        <w:lastRenderedPageBreak/>
        <w:t>27+593 до км 29+634 и Път 111-112 „Д-р Йосифово" от км 36+135 до км 37+135 - е извършен превантивен ремонт по метода „студено рециклиране", участъкът е с обща дължина 3,041 км. на територията на ОПУ-Монтана. По одобрено от АПИ Допълнително задание за 1 999 951,93 лв. с ДДС са изпълнени СМР. Срокът за изпълнение е спазен - 31.05.2014 г. при 100% физическо изпълнение;</w:t>
      </w:r>
    </w:p>
    <w:p w:rsidR="001A353F" w:rsidRPr="00D821C9" w:rsidRDefault="001A353F" w:rsidP="00275071">
      <w:pPr>
        <w:pStyle w:val="ac"/>
        <w:widowControl w:val="0"/>
        <w:numPr>
          <w:ilvl w:val="0"/>
          <w:numId w:val="31"/>
        </w:numPr>
        <w:autoSpaceDE w:val="0"/>
        <w:autoSpaceDN w:val="0"/>
        <w:adjustRightInd w:val="0"/>
        <w:spacing w:after="0" w:line="360" w:lineRule="auto"/>
        <w:ind w:left="0"/>
        <w:jc w:val="both"/>
        <w:outlineLvl w:val="0"/>
        <w:rPr>
          <w:rFonts w:ascii="Times New Roman" w:hAnsi="Times New Roman"/>
          <w:sz w:val="24"/>
          <w:szCs w:val="24"/>
        </w:rPr>
      </w:pPr>
      <w:r w:rsidRPr="00D821C9">
        <w:rPr>
          <w:rFonts w:ascii="Times New Roman" w:hAnsi="Times New Roman"/>
          <w:sz w:val="24"/>
          <w:szCs w:val="24"/>
        </w:rPr>
        <w:t>„Път III-1102 Арчар - Извор-Димово – Острокапци – Кладоруб - Салаш, от км45+000 до км50+075, 52“с обща дължина 5.057км. на обща стойност 3 881 96,27 лв. с ДДС. За 2014 г. са усвоени 761 746,15 лв. с ДДС;</w:t>
      </w:r>
    </w:p>
    <w:p w:rsidR="001A353F" w:rsidRPr="00D821C9" w:rsidRDefault="001A353F" w:rsidP="00275071">
      <w:pPr>
        <w:widowControl w:val="0"/>
        <w:numPr>
          <w:ilvl w:val="0"/>
          <w:numId w:val="31"/>
        </w:numPr>
        <w:autoSpaceDE w:val="0"/>
        <w:autoSpaceDN w:val="0"/>
        <w:adjustRightInd w:val="0"/>
        <w:spacing w:after="0" w:line="360" w:lineRule="auto"/>
        <w:contextualSpacing/>
        <w:jc w:val="both"/>
        <w:outlineLvl w:val="0"/>
        <w:rPr>
          <w:rFonts w:ascii="Times New Roman" w:hAnsi="Times New Roman"/>
          <w:sz w:val="24"/>
          <w:szCs w:val="24"/>
        </w:rPr>
      </w:pPr>
      <w:r w:rsidRPr="00D821C9">
        <w:rPr>
          <w:rFonts w:ascii="Times New Roman" w:hAnsi="Times New Roman"/>
          <w:sz w:val="24"/>
          <w:szCs w:val="24"/>
        </w:rPr>
        <w:t>Основен ремонт на надлез над жп линия по бул. „Панония” –гр. Видин 2 491 926,30 лв. Извършен е основен ремонт на надлез по бул. „Панония;</w:t>
      </w:r>
    </w:p>
    <w:p w:rsidR="001A353F" w:rsidRPr="00D821C9" w:rsidRDefault="001A353F" w:rsidP="00275071">
      <w:pPr>
        <w:pStyle w:val="ac"/>
        <w:widowControl w:val="0"/>
        <w:numPr>
          <w:ilvl w:val="0"/>
          <w:numId w:val="31"/>
        </w:numPr>
        <w:autoSpaceDE w:val="0"/>
        <w:autoSpaceDN w:val="0"/>
        <w:adjustRightInd w:val="0"/>
        <w:spacing w:after="0" w:line="360" w:lineRule="auto"/>
        <w:ind w:left="0"/>
        <w:jc w:val="both"/>
        <w:outlineLvl w:val="0"/>
        <w:rPr>
          <w:rFonts w:ascii="Times New Roman" w:hAnsi="Times New Roman"/>
          <w:sz w:val="24"/>
          <w:szCs w:val="24"/>
        </w:rPr>
      </w:pPr>
      <w:r w:rsidRPr="00D821C9">
        <w:rPr>
          <w:rFonts w:ascii="Times New Roman" w:hAnsi="Times New Roman"/>
          <w:sz w:val="24"/>
          <w:szCs w:val="24"/>
        </w:rPr>
        <w:t>Реконструкция на път № VID 2162 /І-1, Ружинци –Белотинци/ -с.Гюргич, общ.Ружинци/І фаза/” - 980 915,04 лв. с ДДС Реконструиран и обновен е участък от 1,9 км на общински четвъртокласен път.</w:t>
      </w:r>
    </w:p>
    <w:p w:rsidR="001A353F" w:rsidRPr="008F589E" w:rsidRDefault="001A353F" w:rsidP="00275071">
      <w:pPr>
        <w:pStyle w:val="ac"/>
        <w:widowControl w:val="0"/>
        <w:numPr>
          <w:ilvl w:val="0"/>
          <w:numId w:val="31"/>
        </w:numPr>
        <w:autoSpaceDE w:val="0"/>
        <w:autoSpaceDN w:val="0"/>
        <w:adjustRightInd w:val="0"/>
        <w:spacing w:after="0" w:line="360" w:lineRule="auto"/>
        <w:ind w:left="0"/>
        <w:jc w:val="both"/>
        <w:outlineLvl w:val="0"/>
        <w:rPr>
          <w:rFonts w:ascii="Times New Roman" w:hAnsi="Times New Roman"/>
          <w:sz w:val="24"/>
          <w:szCs w:val="24"/>
        </w:rPr>
      </w:pPr>
      <w:r w:rsidRPr="008F589E">
        <w:rPr>
          <w:rFonts w:ascii="Times New Roman" w:hAnsi="Times New Roman"/>
          <w:bCs/>
          <w:sz w:val="24"/>
          <w:szCs w:val="24"/>
        </w:rPr>
        <w:t xml:space="preserve">Реконструкция и рехабилитация на ул. „ Иван Вазов” с. Милковица, Община Гулянци. Проектът е на обща стойност </w:t>
      </w:r>
      <w:r w:rsidRPr="008F589E">
        <w:rPr>
          <w:rFonts w:ascii="Times New Roman" w:hAnsi="Times New Roman"/>
          <w:sz w:val="24"/>
          <w:szCs w:val="24"/>
        </w:rPr>
        <w:t xml:space="preserve">998000 лв. и </w:t>
      </w:r>
      <w:r w:rsidRPr="008F589E">
        <w:rPr>
          <w:rFonts w:ascii="Times New Roman" w:hAnsi="Times New Roman"/>
          <w:bCs/>
          <w:sz w:val="24"/>
          <w:szCs w:val="24"/>
        </w:rPr>
        <w:t>реализиран.</w:t>
      </w:r>
    </w:p>
    <w:p w:rsidR="001A353F" w:rsidRPr="008F589E" w:rsidRDefault="001A353F" w:rsidP="00A11A74">
      <w:pPr>
        <w:pStyle w:val="ac"/>
        <w:widowControl w:val="0"/>
        <w:numPr>
          <w:ilvl w:val="0"/>
          <w:numId w:val="31"/>
        </w:numPr>
        <w:tabs>
          <w:tab w:val="clear" w:pos="720"/>
          <w:tab w:val="num" w:pos="0"/>
        </w:tabs>
        <w:autoSpaceDE w:val="0"/>
        <w:autoSpaceDN w:val="0"/>
        <w:adjustRightInd w:val="0"/>
        <w:spacing w:after="0" w:line="360" w:lineRule="auto"/>
        <w:ind w:left="0" w:firstLine="360"/>
        <w:jc w:val="both"/>
        <w:outlineLvl w:val="0"/>
        <w:rPr>
          <w:rFonts w:ascii="Times New Roman" w:hAnsi="Times New Roman"/>
          <w:sz w:val="24"/>
          <w:szCs w:val="24"/>
        </w:rPr>
      </w:pPr>
      <w:r w:rsidRPr="008F589E">
        <w:rPr>
          <w:rFonts w:ascii="Times New Roman" w:hAnsi="Times New Roman"/>
          <w:sz w:val="24"/>
          <w:szCs w:val="24"/>
        </w:rPr>
        <w:t>„Подобряване състоянието на уличните и тротоарните мрежи на град Троян – транспортна инфраструктура, благоприятстваща икономическото развитие и жизнената среда на общината”. Проекта е на стойност 1 106 304,33 лв. Извършени са: реконструкция на 2 улици; текущ ремонт/рехабилитация на 3 улици; ремонт на тротоари в кв. „</w:t>
      </w:r>
      <w:proofErr w:type="spellStart"/>
      <w:r w:rsidRPr="008F589E">
        <w:rPr>
          <w:rFonts w:ascii="Times New Roman" w:hAnsi="Times New Roman"/>
          <w:sz w:val="24"/>
          <w:szCs w:val="24"/>
        </w:rPr>
        <w:t>Ливадето</w:t>
      </w:r>
      <w:proofErr w:type="spellEnd"/>
      <w:r w:rsidRPr="008F589E">
        <w:rPr>
          <w:rFonts w:ascii="Times New Roman" w:hAnsi="Times New Roman"/>
          <w:sz w:val="24"/>
          <w:szCs w:val="24"/>
        </w:rPr>
        <w:t>“ и текущ ремонт на местен път в квартал „</w:t>
      </w:r>
      <w:proofErr w:type="spellStart"/>
      <w:r w:rsidRPr="008F589E">
        <w:rPr>
          <w:rFonts w:ascii="Times New Roman" w:hAnsi="Times New Roman"/>
          <w:sz w:val="24"/>
          <w:szCs w:val="24"/>
        </w:rPr>
        <w:t>Миревско</w:t>
      </w:r>
      <w:proofErr w:type="spellEnd"/>
      <w:r w:rsidRPr="008F589E">
        <w:rPr>
          <w:rFonts w:ascii="Times New Roman" w:hAnsi="Times New Roman"/>
          <w:sz w:val="24"/>
          <w:szCs w:val="24"/>
        </w:rPr>
        <w:t>“. Общо по проекта са положени 24 553 кв. м. нова асфалтова настилка и 7 222 кв.м. тротоарни платна.</w:t>
      </w:r>
    </w:p>
    <w:p w:rsidR="001A353F" w:rsidRPr="008F589E" w:rsidRDefault="001A353F" w:rsidP="00A11A74">
      <w:pPr>
        <w:pStyle w:val="ac"/>
        <w:widowControl w:val="0"/>
        <w:numPr>
          <w:ilvl w:val="0"/>
          <w:numId w:val="31"/>
        </w:numPr>
        <w:tabs>
          <w:tab w:val="clear" w:pos="720"/>
          <w:tab w:val="num" w:pos="0"/>
        </w:tabs>
        <w:autoSpaceDE w:val="0"/>
        <w:autoSpaceDN w:val="0"/>
        <w:adjustRightInd w:val="0"/>
        <w:spacing w:after="0" w:line="360" w:lineRule="auto"/>
        <w:ind w:left="0" w:firstLine="360"/>
        <w:jc w:val="both"/>
        <w:outlineLvl w:val="0"/>
        <w:rPr>
          <w:rFonts w:ascii="Times New Roman" w:hAnsi="Times New Roman"/>
          <w:sz w:val="24"/>
          <w:szCs w:val="24"/>
        </w:rPr>
      </w:pPr>
      <w:r w:rsidRPr="008F589E">
        <w:rPr>
          <w:rFonts w:ascii="Times New Roman" w:hAnsi="Times New Roman"/>
          <w:sz w:val="24"/>
          <w:szCs w:val="24"/>
        </w:rPr>
        <w:t>В гр. Летница е приключен проект  „Рехабилитация на улици в град Летница”, на стойност 250 493,87лв.</w:t>
      </w:r>
      <w:r w:rsidRPr="008F589E">
        <w:t xml:space="preserve"> </w:t>
      </w:r>
      <w:r w:rsidRPr="008F589E">
        <w:rPr>
          <w:rFonts w:ascii="Times New Roman" w:hAnsi="Times New Roman"/>
          <w:sz w:val="24"/>
          <w:szCs w:val="24"/>
        </w:rPr>
        <w:t xml:space="preserve">В резултат на изпълнението на проекта е извършена рехабилитация на улиците: „Христо Смирненски“, „Балкан“, „Сливница“, „Стрелча“ и „Тодор </w:t>
      </w:r>
      <w:proofErr w:type="spellStart"/>
      <w:r w:rsidRPr="008F589E">
        <w:rPr>
          <w:rFonts w:ascii="Times New Roman" w:hAnsi="Times New Roman"/>
          <w:sz w:val="24"/>
          <w:szCs w:val="24"/>
        </w:rPr>
        <w:t>Каблешков</w:t>
      </w:r>
      <w:proofErr w:type="spellEnd"/>
      <w:r w:rsidRPr="008F589E">
        <w:rPr>
          <w:rFonts w:ascii="Times New Roman" w:hAnsi="Times New Roman"/>
          <w:sz w:val="24"/>
          <w:szCs w:val="24"/>
        </w:rPr>
        <w:t>“ в гр. Летница</w:t>
      </w:r>
    </w:p>
    <w:p w:rsidR="001A353F" w:rsidRPr="008F589E" w:rsidRDefault="001A353F" w:rsidP="005447E5">
      <w:pPr>
        <w:widowControl w:val="0"/>
        <w:tabs>
          <w:tab w:val="left" w:pos="709"/>
        </w:tabs>
        <w:autoSpaceDE w:val="0"/>
        <w:autoSpaceDN w:val="0"/>
        <w:adjustRightInd w:val="0"/>
        <w:spacing w:after="0" w:line="360" w:lineRule="auto"/>
        <w:ind w:left="1069"/>
        <w:contextualSpacing/>
        <w:jc w:val="both"/>
        <w:outlineLvl w:val="0"/>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3.2: Развитие на техническата инфраструктура</w:t>
      </w:r>
    </w:p>
    <w:p w:rsidR="001A353F" w:rsidRPr="00D821C9" w:rsidRDefault="001A353F" w:rsidP="005447E5">
      <w:pPr>
        <w:spacing w:after="0" w:line="360" w:lineRule="auto"/>
        <w:jc w:val="both"/>
        <w:rPr>
          <w:rFonts w:ascii="Times New Roman" w:hAnsi="Times New Roman"/>
          <w:b/>
          <w:sz w:val="24"/>
          <w:szCs w:val="24"/>
        </w:rPr>
      </w:pPr>
    </w:p>
    <w:p w:rsidR="001A353F" w:rsidRPr="00D821C9" w:rsidRDefault="001A353F" w:rsidP="00F91B3B">
      <w:pPr>
        <w:tabs>
          <w:tab w:val="left" w:pos="0"/>
        </w:tabs>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Включените в приоритета мерки са насочени към развитие на техническата инфраструктура и опазването на околната среда, които са основен фактор за постигане на конкурентоспособност на регионалната икономика. </w:t>
      </w:r>
    </w:p>
    <w:p w:rsidR="001A353F" w:rsidRPr="00D821C9" w:rsidRDefault="001A353F" w:rsidP="005447E5">
      <w:pPr>
        <w:spacing w:after="0" w:line="360" w:lineRule="auto"/>
        <w:jc w:val="both"/>
        <w:rPr>
          <w:rFonts w:ascii="Times New Roman" w:hAnsi="Times New Roman"/>
          <w:b/>
          <w:sz w:val="24"/>
          <w:szCs w:val="24"/>
        </w:rPr>
      </w:pPr>
    </w:p>
    <w:p w:rsidR="001A353F" w:rsidRDefault="001A353F" w:rsidP="004722D0">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Дял от населението с обществено водоснабдяване  (%)</w:t>
      </w:r>
    </w:p>
    <w:p w:rsidR="001A353F" w:rsidRPr="00D821C9" w:rsidRDefault="001A353F" w:rsidP="00EF7DC2">
      <w:pPr>
        <w:pStyle w:val="ac"/>
        <w:spacing w:after="0" w:line="360" w:lineRule="auto"/>
        <w:ind w:left="360"/>
        <w:jc w:val="both"/>
        <w:rPr>
          <w:rFonts w:ascii="Times New Roman" w:hAnsi="Times New Roman"/>
          <w:b/>
          <w:sz w:val="24"/>
          <w:szCs w:val="24"/>
        </w:rPr>
      </w:pPr>
    </w:p>
    <w:p w:rsidR="001A353F" w:rsidRPr="00D821C9" w:rsidRDefault="001A353F" w:rsidP="004722D0">
      <w:pPr>
        <w:pStyle w:val="ac"/>
        <w:spacing w:after="0" w:line="360" w:lineRule="auto"/>
        <w:ind w:left="180"/>
        <w:jc w:val="both"/>
        <w:rPr>
          <w:rFonts w:ascii="Times New Roman" w:hAnsi="Times New Roman"/>
          <w:sz w:val="24"/>
          <w:szCs w:val="24"/>
          <w:lang w:eastAsia="bg-BG"/>
        </w:rPr>
      </w:pPr>
      <w:r w:rsidRPr="00D821C9">
        <w:rPr>
          <w:rFonts w:ascii="Times New Roman" w:hAnsi="Times New Roman"/>
          <w:sz w:val="24"/>
          <w:szCs w:val="24"/>
        </w:rPr>
        <w:tab/>
        <w:t>Делът от населението с обществено водоснабдяване в Северозападен район през 2013 г. е 99,5% и запазва нивото си от предходната година. М</w:t>
      </w:r>
      <w:r w:rsidRPr="00D821C9">
        <w:rPr>
          <w:rFonts w:ascii="Times New Roman" w:hAnsi="Times New Roman"/>
          <w:sz w:val="24"/>
          <w:szCs w:val="24"/>
          <w:lang w:eastAsia="bg-BG"/>
        </w:rPr>
        <w:t>инимално нарастване на дял от населението с обществено водоснабдяване спрямо 2012 г. е отчетено в област Монтана - от 98,1 %  през 2012 г. до 98,3% през 2013 г. и в област Видин - от 99,4 %  през 2012 г. до 99,5% през 2013 г. В сравнение с останалите райони от ниво 2 в България по този индикатор, Северозападният район се намира над средните нива за страната – 99,3%.</w:t>
      </w:r>
    </w:p>
    <w:p w:rsidR="001A353F" w:rsidRDefault="001A353F" w:rsidP="004722D0">
      <w:pPr>
        <w:pStyle w:val="ac"/>
        <w:spacing w:after="0" w:line="360" w:lineRule="auto"/>
        <w:ind w:left="180"/>
        <w:jc w:val="both"/>
        <w:rPr>
          <w:rFonts w:ascii="Times New Roman" w:hAnsi="Times New Roman"/>
          <w:sz w:val="24"/>
          <w:szCs w:val="24"/>
          <w:lang w:eastAsia="bg-BG"/>
        </w:rPr>
      </w:pPr>
    </w:p>
    <w:p w:rsidR="001A353F" w:rsidRPr="00D821C9" w:rsidRDefault="001A353F" w:rsidP="004722D0">
      <w:pPr>
        <w:spacing w:line="360" w:lineRule="auto"/>
        <w:jc w:val="both"/>
        <w:rPr>
          <w:rFonts w:ascii="Times New Roman" w:hAnsi="Times New Roman"/>
          <w:sz w:val="24"/>
          <w:szCs w:val="24"/>
        </w:rPr>
      </w:pPr>
      <w:r w:rsidRPr="00D821C9">
        <w:rPr>
          <w:rFonts w:ascii="Times New Roman" w:hAnsi="Times New Roman"/>
          <w:b/>
          <w:i/>
          <w:sz w:val="24"/>
          <w:szCs w:val="24"/>
        </w:rPr>
        <w:t>Фигура 19. Дял от населението, свързано с обществено водоснабдяване през 2013 г.</w:t>
      </w:r>
    </w:p>
    <w:p w:rsidR="001A353F" w:rsidRPr="00D821C9" w:rsidRDefault="00694F89" w:rsidP="004722D0">
      <w:pPr>
        <w:spacing w:line="360" w:lineRule="auto"/>
        <w:jc w:val="both"/>
        <w:rPr>
          <w:noProof/>
          <w:lang w:eastAsia="bg-BG"/>
        </w:rPr>
      </w:pPr>
      <w:r>
        <w:rPr>
          <w:noProof/>
          <w:lang w:eastAsia="bg-BG"/>
        </w:rPr>
        <w:pict>
          <v:shape id="Диаграма 19" o:spid="_x0000_i1048" type="#_x0000_t75" style="width:468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">
            <v:imagedata r:id="rId39" o:title=""/>
            <o:lock v:ext="edit" aspectratio="f"/>
          </v:shape>
        </w:pict>
      </w:r>
    </w:p>
    <w:p w:rsidR="001A353F" w:rsidRPr="00D821C9" w:rsidRDefault="001A353F" w:rsidP="004722D0">
      <w:pPr>
        <w:spacing w:line="360" w:lineRule="auto"/>
        <w:jc w:val="both"/>
        <w:rPr>
          <w:rFonts w:ascii="Times New Roman" w:hAnsi="Times New Roman"/>
          <w:i/>
          <w:noProof/>
          <w:sz w:val="24"/>
          <w:szCs w:val="24"/>
          <w:lang w:eastAsia="bg-BG"/>
        </w:rPr>
      </w:pPr>
      <w:r w:rsidRPr="00D821C9">
        <w:rPr>
          <w:rFonts w:ascii="Times New Roman" w:hAnsi="Times New Roman"/>
          <w:i/>
          <w:noProof/>
          <w:sz w:val="24"/>
          <w:szCs w:val="24"/>
          <w:lang w:eastAsia="bg-BG"/>
        </w:rPr>
        <w:t xml:space="preserve">Източник: </w:t>
      </w:r>
      <w:r w:rsidRPr="00D821C9">
        <w:rPr>
          <w:rFonts w:ascii="Times New Roman" w:hAnsi="Times New Roman"/>
          <w:i/>
          <w:lang w:eastAsia="bg-BG"/>
        </w:rPr>
        <w:t>Национален статистически институт</w:t>
      </w:r>
    </w:p>
    <w:p w:rsidR="001A353F" w:rsidRPr="00D821C9" w:rsidRDefault="001A353F" w:rsidP="004722D0">
      <w:pPr>
        <w:pStyle w:val="ac"/>
        <w:spacing w:after="0" w:line="360" w:lineRule="auto"/>
        <w:jc w:val="both"/>
        <w:rPr>
          <w:rFonts w:ascii="Times New Roman" w:hAnsi="Times New Roman"/>
          <w:b/>
          <w:sz w:val="24"/>
          <w:szCs w:val="24"/>
        </w:rPr>
      </w:pPr>
    </w:p>
    <w:p w:rsidR="001A353F" w:rsidRPr="003B0858" w:rsidRDefault="001A353F" w:rsidP="00EF7DC2">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Относителен дял на домакинствата с достъп до интернет, вкл. и широколентова връзка от общото за страната, в %</w:t>
      </w:r>
    </w:p>
    <w:p w:rsidR="003B0858" w:rsidRPr="00D821C9" w:rsidRDefault="003B0858" w:rsidP="003B0858">
      <w:pPr>
        <w:pStyle w:val="ac"/>
        <w:spacing w:after="0" w:line="360" w:lineRule="auto"/>
        <w:jc w:val="both"/>
        <w:rPr>
          <w:rFonts w:ascii="Times New Roman" w:hAnsi="Times New Roman"/>
          <w:b/>
          <w:sz w:val="24"/>
          <w:szCs w:val="24"/>
        </w:rPr>
      </w:pPr>
    </w:p>
    <w:p w:rsidR="001A353F" w:rsidRPr="00D821C9" w:rsidRDefault="001A353F" w:rsidP="004722D0">
      <w:pPr>
        <w:spacing w:after="0" w:line="360" w:lineRule="auto"/>
        <w:jc w:val="both"/>
        <w:rPr>
          <w:rFonts w:ascii="Times New Roman" w:hAnsi="Times New Roman"/>
          <w:sz w:val="24"/>
          <w:szCs w:val="24"/>
        </w:rPr>
      </w:pPr>
      <w:r w:rsidRPr="00D821C9">
        <w:rPr>
          <w:rFonts w:ascii="Times New Roman" w:hAnsi="Times New Roman"/>
          <w:sz w:val="24"/>
          <w:szCs w:val="24"/>
        </w:rPr>
        <w:tab/>
        <w:t>Делът на домакинствата с достъп до интернет,</w:t>
      </w:r>
      <w:r w:rsidRPr="00D821C9">
        <w:rPr>
          <w:rFonts w:ascii="Times New Roman" w:hAnsi="Times New Roman"/>
          <w:b/>
          <w:sz w:val="24"/>
          <w:szCs w:val="24"/>
        </w:rPr>
        <w:t xml:space="preserve"> </w:t>
      </w:r>
      <w:r w:rsidRPr="00D821C9">
        <w:rPr>
          <w:rFonts w:ascii="Times New Roman" w:hAnsi="Times New Roman"/>
          <w:sz w:val="24"/>
          <w:szCs w:val="24"/>
        </w:rPr>
        <w:t xml:space="preserve">включително и широколентова връзка в Северозападен район  бележи ръст - от 38,2% през 2012 г. до 43,8% през 2014 г., но остава далече от средната стойност за страната – 56,7% през 2014 г. Най-значителен е делът на домакинствата, използващи интернет в Югозападен район – </w:t>
      </w:r>
      <w:r w:rsidRPr="00D821C9">
        <w:rPr>
          <w:rFonts w:ascii="Times New Roman" w:hAnsi="Times New Roman"/>
          <w:sz w:val="24"/>
          <w:szCs w:val="24"/>
        </w:rPr>
        <w:lastRenderedPageBreak/>
        <w:t>63,4% през 2014 г., следван от Северен централен – 59,6%, Югоизточен – 52,7%, Североизточен – 52,6% и Южен централен район – 54,2%. Тенденция за осигуряване на достъп до високоскоростен интернет се наблюдава в цялата страна.</w:t>
      </w:r>
    </w:p>
    <w:p w:rsidR="001A353F" w:rsidRPr="00D821C9" w:rsidRDefault="001A353F" w:rsidP="004722D0">
      <w:pPr>
        <w:spacing w:after="0" w:line="360" w:lineRule="auto"/>
        <w:jc w:val="both"/>
        <w:rPr>
          <w:rFonts w:ascii="Times New Roman" w:hAnsi="Times New Roman"/>
          <w:sz w:val="24"/>
          <w:szCs w:val="24"/>
        </w:rPr>
      </w:pPr>
    </w:p>
    <w:p w:rsidR="001A353F" w:rsidRPr="00D821C9" w:rsidRDefault="001A353F" w:rsidP="004722D0">
      <w:pPr>
        <w:spacing w:line="360" w:lineRule="auto"/>
        <w:jc w:val="both"/>
        <w:rPr>
          <w:rFonts w:ascii="Times New Roman" w:hAnsi="Times New Roman"/>
          <w:sz w:val="24"/>
          <w:szCs w:val="24"/>
        </w:rPr>
      </w:pPr>
      <w:r w:rsidRPr="00D821C9">
        <w:rPr>
          <w:rFonts w:ascii="Times New Roman" w:hAnsi="Times New Roman"/>
          <w:b/>
          <w:i/>
          <w:sz w:val="24"/>
          <w:szCs w:val="24"/>
        </w:rPr>
        <w:t>Таблица 10. Достъп на домакинствата до интернет 2012-2014 г.</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760"/>
        <w:gridCol w:w="835"/>
        <w:gridCol w:w="1191"/>
        <w:gridCol w:w="835"/>
        <w:gridCol w:w="1291"/>
        <w:gridCol w:w="835"/>
        <w:gridCol w:w="1292"/>
      </w:tblGrid>
      <w:tr w:rsidR="001A353F" w:rsidRPr="00D821C9" w:rsidTr="003A586F">
        <w:trPr>
          <w:trHeight w:val="240"/>
        </w:trPr>
        <w:tc>
          <w:tcPr>
            <w:tcW w:w="2760" w:type="dxa"/>
            <w:vMerge w:val="restart"/>
            <w:tcBorders>
              <w:top w:val="single" w:sz="8" w:space="0" w:color="4F81BD"/>
            </w:tcBorders>
            <w:shd w:val="clear" w:color="auto" w:fill="365F91"/>
            <w:noWrap/>
          </w:tcPr>
          <w:p w:rsidR="001A353F" w:rsidRPr="00D821C9" w:rsidRDefault="001A353F" w:rsidP="003A586F">
            <w:pPr>
              <w:spacing w:after="0" w:line="360" w:lineRule="auto"/>
              <w:jc w:val="both"/>
              <w:rPr>
                <w:rFonts w:ascii="Times New Roman" w:hAnsi="Times New Roman"/>
                <w:b/>
                <w:bCs/>
                <w:color w:val="FFFFFF"/>
                <w:sz w:val="24"/>
                <w:szCs w:val="24"/>
              </w:rPr>
            </w:pPr>
            <w:r w:rsidRPr="00D821C9">
              <w:rPr>
                <w:rFonts w:ascii="Times New Roman" w:hAnsi="Times New Roman"/>
                <w:b/>
                <w:bCs/>
                <w:color w:val="FFFFFF"/>
                <w:sz w:val="24"/>
                <w:szCs w:val="24"/>
              </w:rPr>
              <w:t> </w:t>
            </w:r>
          </w:p>
        </w:tc>
        <w:tc>
          <w:tcPr>
            <w:tcW w:w="2026" w:type="dxa"/>
            <w:gridSpan w:val="2"/>
            <w:tcBorders>
              <w:top w:val="single" w:sz="8" w:space="0" w:color="4F81BD"/>
              <w:right w:val="single" w:sz="4" w:space="0" w:color="auto"/>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2012</w:t>
            </w:r>
          </w:p>
        </w:tc>
        <w:tc>
          <w:tcPr>
            <w:tcW w:w="2126" w:type="dxa"/>
            <w:gridSpan w:val="2"/>
            <w:tcBorders>
              <w:top w:val="single" w:sz="8" w:space="0" w:color="4F81BD"/>
              <w:left w:val="single" w:sz="4" w:space="0" w:color="auto"/>
              <w:right w:val="single" w:sz="4" w:space="0" w:color="auto"/>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2013</w:t>
            </w:r>
          </w:p>
        </w:tc>
        <w:tc>
          <w:tcPr>
            <w:tcW w:w="2127" w:type="dxa"/>
            <w:gridSpan w:val="2"/>
            <w:tcBorders>
              <w:top w:val="single" w:sz="8" w:space="0" w:color="4F81BD"/>
              <w:left w:val="single" w:sz="4" w:space="0" w:color="auto"/>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2014</w:t>
            </w:r>
          </w:p>
        </w:tc>
      </w:tr>
      <w:tr w:rsidR="001A353F" w:rsidRPr="00D821C9" w:rsidTr="003A586F">
        <w:trPr>
          <w:trHeight w:val="240"/>
        </w:trPr>
        <w:tc>
          <w:tcPr>
            <w:tcW w:w="2760" w:type="dxa"/>
            <w:vMerge/>
            <w:tcBorders>
              <w:top w:val="single" w:sz="8" w:space="0" w:color="4F81BD"/>
              <w:bottom w:val="single" w:sz="8" w:space="0" w:color="4F81BD"/>
            </w:tcBorders>
            <w:shd w:val="clear" w:color="auto" w:fill="365F91"/>
          </w:tcPr>
          <w:p w:rsidR="001A353F" w:rsidRPr="00D821C9" w:rsidRDefault="001A353F" w:rsidP="003A586F">
            <w:pPr>
              <w:spacing w:after="0" w:line="360" w:lineRule="auto"/>
              <w:jc w:val="both"/>
              <w:rPr>
                <w:rFonts w:ascii="Times New Roman" w:hAnsi="Times New Roman"/>
                <w:b/>
                <w:bCs/>
                <w:color w:val="FFFFFF"/>
                <w:sz w:val="24"/>
                <w:szCs w:val="24"/>
              </w:rPr>
            </w:pPr>
          </w:p>
        </w:tc>
        <w:tc>
          <w:tcPr>
            <w:tcW w:w="835" w:type="dxa"/>
            <w:tcBorders>
              <w:top w:val="single" w:sz="8" w:space="0" w:color="4F81BD"/>
              <w:bottom w:val="single" w:sz="8" w:space="0" w:color="4F81BD"/>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w:t>
            </w:r>
          </w:p>
        </w:tc>
        <w:tc>
          <w:tcPr>
            <w:tcW w:w="1191" w:type="dxa"/>
            <w:tcBorders>
              <w:top w:val="single" w:sz="8" w:space="0" w:color="4F81BD"/>
              <w:bottom w:val="single" w:sz="8" w:space="0" w:color="4F81BD"/>
              <w:right w:val="single" w:sz="4" w:space="0" w:color="auto"/>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Брой</w:t>
            </w:r>
          </w:p>
        </w:tc>
        <w:tc>
          <w:tcPr>
            <w:tcW w:w="835" w:type="dxa"/>
            <w:tcBorders>
              <w:top w:val="single" w:sz="8" w:space="0" w:color="4F81BD"/>
              <w:left w:val="single" w:sz="4" w:space="0" w:color="auto"/>
              <w:bottom w:val="single" w:sz="8" w:space="0" w:color="4F81BD"/>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w:t>
            </w:r>
          </w:p>
        </w:tc>
        <w:tc>
          <w:tcPr>
            <w:tcW w:w="1291" w:type="dxa"/>
            <w:tcBorders>
              <w:top w:val="single" w:sz="8" w:space="0" w:color="4F81BD"/>
              <w:bottom w:val="single" w:sz="8" w:space="0" w:color="4F81BD"/>
              <w:right w:val="single" w:sz="4" w:space="0" w:color="auto"/>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Брой</w:t>
            </w:r>
          </w:p>
        </w:tc>
        <w:tc>
          <w:tcPr>
            <w:tcW w:w="835" w:type="dxa"/>
            <w:tcBorders>
              <w:top w:val="single" w:sz="8" w:space="0" w:color="4F81BD"/>
              <w:left w:val="single" w:sz="4" w:space="0" w:color="auto"/>
              <w:bottom w:val="single" w:sz="8" w:space="0" w:color="4F81BD"/>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w:t>
            </w:r>
          </w:p>
        </w:tc>
        <w:tc>
          <w:tcPr>
            <w:tcW w:w="1292" w:type="dxa"/>
            <w:tcBorders>
              <w:top w:val="single" w:sz="8" w:space="0" w:color="4F81BD"/>
              <w:bottom w:val="single" w:sz="8" w:space="0" w:color="4F81BD"/>
            </w:tcBorders>
            <w:shd w:val="clear" w:color="auto" w:fill="365F91"/>
          </w:tcPr>
          <w:p w:rsidR="001A353F" w:rsidRPr="00D821C9" w:rsidRDefault="001A353F" w:rsidP="003A586F">
            <w:pPr>
              <w:spacing w:after="0" w:line="360" w:lineRule="auto"/>
              <w:jc w:val="right"/>
              <w:rPr>
                <w:rFonts w:ascii="Times New Roman" w:hAnsi="Times New Roman"/>
                <w:b/>
                <w:bCs/>
                <w:color w:val="FFFFFF"/>
                <w:sz w:val="24"/>
                <w:szCs w:val="24"/>
              </w:rPr>
            </w:pPr>
            <w:r w:rsidRPr="00D821C9">
              <w:rPr>
                <w:rFonts w:ascii="Times New Roman" w:hAnsi="Times New Roman"/>
                <w:b/>
                <w:bCs/>
                <w:color w:val="FFFFFF"/>
                <w:sz w:val="24"/>
                <w:szCs w:val="24"/>
              </w:rPr>
              <w:t>Брой</w:t>
            </w:r>
          </w:p>
        </w:tc>
      </w:tr>
      <w:tr w:rsidR="001A353F" w:rsidRPr="00D821C9" w:rsidTr="003A586F">
        <w:trPr>
          <w:trHeight w:val="240"/>
        </w:trPr>
        <w:tc>
          <w:tcPr>
            <w:tcW w:w="2760" w:type="dxa"/>
          </w:tcPr>
          <w:p w:rsidR="001A353F" w:rsidRPr="00D821C9" w:rsidRDefault="001A353F" w:rsidP="003A586F">
            <w:pPr>
              <w:spacing w:after="0" w:line="360" w:lineRule="auto"/>
              <w:jc w:val="both"/>
              <w:rPr>
                <w:rFonts w:ascii="Times New Roman" w:hAnsi="Times New Roman"/>
                <w:b/>
                <w:bCs/>
                <w:sz w:val="24"/>
                <w:szCs w:val="24"/>
              </w:rPr>
            </w:pPr>
            <w:r w:rsidRPr="00D821C9">
              <w:rPr>
                <w:rFonts w:ascii="Times New Roman" w:hAnsi="Times New Roman"/>
                <w:b/>
                <w:bCs/>
                <w:sz w:val="24"/>
                <w:szCs w:val="24"/>
              </w:rPr>
              <w:t>Общо за страната</w:t>
            </w:r>
          </w:p>
        </w:tc>
        <w:tc>
          <w:tcPr>
            <w:tcW w:w="835" w:type="dxa"/>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50,9</w:t>
            </w:r>
          </w:p>
        </w:tc>
        <w:tc>
          <w:tcPr>
            <w:tcW w:w="1191" w:type="dxa"/>
            <w:tcBorders>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1 393 681</w:t>
            </w:r>
          </w:p>
        </w:tc>
        <w:tc>
          <w:tcPr>
            <w:tcW w:w="835" w:type="dxa"/>
            <w:tcBorders>
              <w:left w:val="single" w:sz="4" w:space="0" w:color="auto"/>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53,7</w:t>
            </w:r>
          </w:p>
        </w:tc>
        <w:tc>
          <w:tcPr>
            <w:tcW w:w="1291" w:type="dxa"/>
            <w:tcBorders>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1 439 944</w:t>
            </w:r>
          </w:p>
        </w:tc>
        <w:tc>
          <w:tcPr>
            <w:tcW w:w="835" w:type="dxa"/>
            <w:tcBorders>
              <w:left w:val="single" w:sz="4" w:space="0" w:color="auto"/>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56,7</w:t>
            </w:r>
          </w:p>
        </w:tc>
        <w:tc>
          <w:tcPr>
            <w:tcW w:w="1292" w:type="dxa"/>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1 480 722</w:t>
            </w:r>
          </w:p>
        </w:tc>
      </w:tr>
      <w:tr w:rsidR="001A353F" w:rsidRPr="00D821C9" w:rsidTr="003A586F">
        <w:trPr>
          <w:trHeight w:val="240"/>
        </w:trPr>
        <w:tc>
          <w:tcPr>
            <w:tcW w:w="2760" w:type="dxa"/>
            <w:tcBorders>
              <w:top w:val="single" w:sz="8" w:space="0" w:color="4F81BD"/>
              <w:bottom w:val="single" w:sz="8" w:space="0" w:color="4F81BD"/>
            </w:tcBorders>
          </w:tcPr>
          <w:p w:rsidR="001A353F" w:rsidRPr="00D821C9" w:rsidRDefault="001A353F" w:rsidP="003A586F">
            <w:pPr>
              <w:spacing w:after="0" w:line="360" w:lineRule="auto"/>
              <w:jc w:val="both"/>
              <w:rPr>
                <w:rFonts w:ascii="Times New Roman" w:hAnsi="Times New Roman"/>
                <w:b/>
                <w:bCs/>
                <w:i/>
                <w:sz w:val="24"/>
                <w:szCs w:val="24"/>
              </w:rPr>
            </w:pPr>
            <w:r w:rsidRPr="00D821C9">
              <w:rPr>
                <w:rFonts w:ascii="Times New Roman" w:hAnsi="Times New Roman"/>
                <w:b/>
                <w:bCs/>
                <w:i/>
                <w:sz w:val="24"/>
                <w:szCs w:val="24"/>
              </w:rPr>
              <w:t>Северозападен</w:t>
            </w:r>
          </w:p>
        </w:tc>
        <w:tc>
          <w:tcPr>
            <w:tcW w:w="835" w:type="dxa"/>
            <w:tcBorders>
              <w:top w:val="single" w:sz="8" w:space="0" w:color="4F81BD"/>
              <w:bottom w:val="single" w:sz="8" w:space="0" w:color="4F81BD"/>
            </w:tcBorders>
          </w:tcPr>
          <w:p w:rsidR="001A353F" w:rsidRPr="00D821C9" w:rsidRDefault="001A353F" w:rsidP="003A586F">
            <w:pPr>
              <w:spacing w:after="0" w:line="360" w:lineRule="auto"/>
              <w:jc w:val="right"/>
              <w:rPr>
                <w:rFonts w:ascii="Times New Roman" w:hAnsi="Times New Roman"/>
                <w:b/>
                <w:bCs/>
                <w:i/>
                <w:sz w:val="24"/>
                <w:szCs w:val="24"/>
              </w:rPr>
            </w:pPr>
            <w:r w:rsidRPr="00D821C9">
              <w:rPr>
                <w:rFonts w:ascii="Times New Roman" w:hAnsi="Times New Roman"/>
                <w:b/>
                <w:bCs/>
                <w:i/>
                <w:sz w:val="24"/>
                <w:szCs w:val="24"/>
              </w:rPr>
              <w:t>38,2</w:t>
            </w:r>
          </w:p>
        </w:tc>
        <w:tc>
          <w:tcPr>
            <w:tcW w:w="1191" w:type="dxa"/>
            <w:tcBorders>
              <w:top w:val="single" w:sz="8" w:space="0" w:color="4F81BD"/>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i/>
                <w:sz w:val="24"/>
                <w:szCs w:val="24"/>
              </w:rPr>
            </w:pPr>
            <w:r w:rsidRPr="00D821C9">
              <w:rPr>
                <w:rFonts w:ascii="Times New Roman" w:hAnsi="Times New Roman"/>
                <w:i/>
                <w:sz w:val="24"/>
                <w:szCs w:val="24"/>
              </w:rPr>
              <w:t>119 359</w:t>
            </w:r>
          </w:p>
        </w:tc>
        <w:tc>
          <w:tcPr>
            <w:tcW w:w="835" w:type="dxa"/>
            <w:tcBorders>
              <w:top w:val="single" w:sz="8" w:space="0" w:color="4F81BD"/>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i/>
                <w:sz w:val="24"/>
                <w:szCs w:val="24"/>
              </w:rPr>
            </w:pPr>
            <w:r w:rsidRPr="00D821C9">
              <w:rPr>
                <w:rFonts w:ascii="Times New Roman" w:hAnsi="Times New Roman"/>
                <w:b/>
                <w:bCs/>
                <w:i/>
                <w:sz w:val="24"/>
                <w:szCs w:val="24"/>
              </w:rPr>
              <w:t>42,8</w:t>
            </w:r>
          </w:p>
        </w:tc>
        <w:tc>
          <w:tcPr>
            <w:tcW w:w="1291" w:type="dxa"/>
            <w:tcBorders>
              <w:top w:val="single" w:sz="8" w:space="0" w:color="4F81BD"/>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i/>
                <w:sz w:val="24"/>
                <w:szCs w:val="24"/>
              </w:rPr>
            </w:pPr>
            <w:r w:rsidRPr="00D821C9">
              <w:rPr>
                <w:rFonts w:ascii="Times New Roman" w:hAnsi="Times New Roman"/>
                <w:i/>
                <w:sz w:val="24"/>
                <w:szCs w:val="24"/>
              </w:rPr>
              <w:t>130 087</w:t>
            </w:r>
          </w:p>
        </w:tc>
        <w:tc>
          <w:tcPr>
            <w:tcW w:w="835" w:type="dxa"/>
            <w:tcBorders>
              <w:top w:val="single" w:sz="8" w:space="0" w:color="4F81BD"/>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i/>
                <w:sz w:val="24"/>
                <w:szCs w:val="24"/>
              </w:rPr>
            </w:pPr>
            <w:r w:rsidRPr="00D821C9">
              <w:rPr>
                <w:rFonts w:ascii="Times New Roman" w:hAnsi="Times New Roman"/>
                <w:b/>
                <w:bCs/>
                <w:i/>
                <w:sz w:val="24"/>
                <w:szCs w:val="24"/>
              </w:rPr>
              <w:t>43,8</w:t>
            </w:r>
          </w:p>
        </w:tc>
        <w:tc>
          <w:tcPr>
            <w:tcW w:w="1292" w:type="dxa"/>
            <w:tcBorders>
              <w:top w:val="single" w:sz="8" w:space="0" w:color="4F81BD"/>
              <w:bottom w:val="single" w:sz="8" w:space="0" w:color="4F81BD"/>
            </w:tcBorders>
          </w:tcPr>
          <w:p w:rsidR="001A353F" w:rsidRPr="00D821C9" w:rsidRDefault="001A353F" w:rsidP="003A586F">
            <w:pPr>
              <w:spacing w:after="0" w:line="360" w:lineRule="auto"/>
              <w:jc w:val="right"/>
              <w:rPr>
                <w:rFonts w:ascii="Times New Roman" w:hAnsi="Times New Roman"/>
                <w:i/>
                <w:sz w:val="24"/>
                <w:szCs w:val="24"/>
              </w:rPr>
            </w:pPr>
            <w:r w:rsidRPr="00D821C9">
              <w:rPr>
                <w:rFonts w:ascii="Times New Roman" w:hAnsi="Times New Roman"/>
                <w:i/>
                <w:sz w:val="24"/>
                <w:szCs w:val="24"/>
              </w:rPr>
              <w:t>108 356</w:t>
            </w:r>
          </w:p>
        </w:tc>
      </w:tr>
      <w:tr w:rsidR="001A353F" w:rsidRPr="00D821C9" w:rsidTr="003A586F">
        <w:trPr>
          <w:trHeight w:val="240"/>
        </w:trPr>
        <w:tc>
          <w:tcPr>
            <w:tcW w:w="2760" w:type="dxa"/>
          </w:tcPr>
          <w:p w:rsidR="001A353F" w:rsidRPr="00D821C9" w:rsidRDefault="001A353F" w:rsidP="003A586F">
            <w:pPr>
              <w:spacing w:after="0" w:line="360" w:lineRule="auto"/>
              <w:jc w:val="both"/>
              <w:rPr>
                <w:rFonts w:ascii="Times New Roman" w:hAnsi="Times New Roman"/>
                <w:b/>
                <w:bCs/>
                <w:sz w:val="24"/>
                <w:szCs w:val="24"/>
              </w:rPr>
            </w:pPr>
            <w:r w:rsidRPr="00D821C9">
              <w:rPr>
                <w:rFonts w:ascii="Times New Roman" w:hAnsi="Times New Roman"/>
                <w:b/>
                <w:bCs/>
                <w:sz w:val="24"/>
                <w:szCs w:val="24"/>
              </w:rPr>
              <w:t>Северен централен</w:t>
            </w:r>
          </w:p>
        </w:tc>
        <w:tc>
          <w:tcPr>
            <w:tcW w:w="835" w:type="dxa"/>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47,5</w:t>
            </w:r>
          </w:p>
        </w:tc>
        <w:tc>
          <w:tcPr>
            <w:tcW w:w="1191" w:type="dxa"/>
            <w:tcBorders>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155 444</w:t>
            </w:r>
          </w:p>
        </w:tc>
        <w:tc>
          <w:tcPr>
            <w:tcW w:w="835" w:type="dxa"/>
            <w:tcBorders>
              <w:left w:val="single" w:sz="4" w:space="0" w:color="auto"/>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49,6</w:t>
            </w:r>
          </w:p>
        </w:tc>
        <w:tc>
          <w:tcPr>
            <w:tcW w:w="1291" w:type="dxa"/>
            <w:tcBorders>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158 690</w:t>
            </w:r>
          </w:p>
        </w:tc>
        <w:tc>
          <w:tcPr>
            <w:tcW w:w="835" w:type="dxa"/>
            <w:tcBorders>
              <w:left w:val="single" w:sz="4" w:space="0" w:color="auto"/>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59,6</w:t>
            </w:r>
          </w:p>
        </w:tc>
        <w:tc>
          <w:tcPr>
            <w:tcW w:w="1292" w:type="dxa"/>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299 827</w:t>
            </w:r>
          </w:p>
        </w:tc>
      </w:tr>
      <w:tr w:rsidR="001A353F" w:rsidRPr="00D821C9" w:rsidTr="003A586F">
        <w:trPr>
          <w:trHeight w:val="240"/>
        </w:trPr>
        <w:tc>
          <w:tcPr>
            <w:tcW w:w="2760" w:type="dxa"/>
            <w:tcBorders>
              <w:top w:val="single" w:sz="8" w:space="0" w:color="4F81BD"/>
              <w:bottom w:val="single" w:sz="8" w:space="0" w:color="4F81BD"/>
            </w:tcBorders>
          </w:tcPr>
          <w:p w:rsidR="001A353F" w:rsidRPr="00D821C9" w:rsidRDefault="001A353F" w:rsidP="003A586F">
            <w:pPr>
              <w:spacing w:after="0" w:line="360" w:lineRule="auto"/>
              <w:jc w:val="both"/>
              <w:rPr>
                <w:rFonts w:ascii="Times New Roman" w:hAnsi="Times New Roman"/>
                <w:b/>
                <w:bCs/>
                <w:sz w:val="24"/>
                <w:szCs w:val="24"/>
              </w:rPr>
            </w:pPr>
            <w:r w:rsidRPr="00D821C9">
              <w:rPr>
                <w:rFonts w:ascii="Times New Roman" w:hAnsi="Times New Roman"/>
                <w:b/>
                <w:bCs/>
                <w:sz w:val="24"/>
                <w:szCs w:val="24"/>
              </w:rPr>
              <w:t>Североизточен</w:t>
            </w:r>
          </w:p>
        </w:tc>
        <w:tc>
          <w:tcPr>
            <w:tcW w:w="835" w:type="dxa"/>
            <w:tcBorders>
              <w:top w:val="single" w:sz="8" w:space="0" w:color="4F81BD"/>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47,9</w:t>
            </w:r>
          </w:p>
        </w:tc>
        <w:tc>
          <w:tcPr>
            <w:tcW w:w="1191" w:type="dxa"/>
            <w:tcBorders>
              <w:top w:val="single" w:sz="8" w:space="0" w:color="4F81BD"/>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170 890</w:t>
            </w:r>
          </w:p>
        </w:tc>
        <w:tc>
          <w:tcPr>
            <w:tcW w:w="835" w:type="dxa"/>
            <w:tcBorders>
              <w:top w:val="single" w:sz="8" w:space="0" w:color="4F81BD"/>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51,5</w:t>
            </w:r>
          </w:p>
        </w:tc>
        <w:tc>
          <w:tcPr>
            <w:tcW w:w="1291" w:type="dxa"/>
            <w:tcBorders>
              <w:top w:val="single" w:sz="8" w:space="0" w:color="4F81BD"/>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180 470</w:t>
            </w:r>
          </w:p>
        </w:tc>
        <w:tc>
          <w:tcPr>
            <w:tcW w:w="835" w:type="dxa"/>
            <w:tcBorders>
              <w:top w:val="single" w:sz="8" w:space="0" w:color="4F81BD"/>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52,6</w:t>
            </w:r>
          </w:p>
        </w:tc>
        <w:tc>
          <w:tcPr>
            <w:tcW w:w="1292" w:type="dxa"/>
            <w:tcBorders>
              <w:top w:val="single" w:sz="8" w:space="0" w:color="4F81BD"/>
              <w:bottom w:val="single" w:sz="8" w:space="0" w:color="4F81BD"/>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207 911</w:t>
            </w:r>
          </w:p>
        </w:tc>
      </w:tr>
      <w:tr w:rsidR="001A353F" w:rsidRPr="00D821C9" w:rsidTr="003A586F">
        <w:trPr>
          <w:trHeight w:val="240"/>
        </w:trPr>
        <w:tc>
          <w:tcPr>
            <w:tcW w:w="2760" w:type="dxa"/>
          </w:tcPr>
          <w:p w:rsidR="001A353F" w:rsidRPr="00D821C9" w:rsidRDefault="001A353F" w:rsidP="003A586F">
            <w:pPr>
              <w:spacing w:after="0" w:line="360" w:lineRule="auto"/>
              <w:jc w:val="both"/>
              <w:rPr>
                <w:rFonts w:ascii="Times New Roman" w:hAnsi="Times New Roman"/>
                <w:b/>
                <w:bCs/>
                <w:sz w:val="24"/>
                <w:szCs w:val="24"/>
              </w:rPr>
            </w:pPr>
            <w:r w:rsidRPr="00D821C9">
              <w:rPr>
                <w:rFonts w:ascii="Times New Roman" w:hAnsi="Times New Roman"/>
                <w:b/>
                <w:bCs/>
                <w:sz w:val="24"/>
                <w:szCs w:val="24"/>
              </w:rPr>
              <w:t>Югоизточен</w:t>
            </w:r>
          </w:p>
        </w:tc>
        <w:tc>
          <w:tcPr>
            <w:tcW w:w="835" w:type="dxa"/>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49,6</w:t>
            </w:r>
          </w:p>
        </w:tc>
        <w:tc>
          <w:tcPr>
            <w:tcW w:w="1191" w:type="dxa"/>
            <w:tcBorders>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194 022</w:t>
            </w:r>
          </w:p>
        </w:tc>
        <w:tc>
          <w:tcPr>
            <w:tcW w:w="835" w:type="dxa"/>
            <w:tcBorders>
              <w:left w:val="single" w:sz="4" w:space="0" w:color="auto"/>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46,5</w:t>
            </w:r>
          </w:p>
        </w:tc>
        <w:tc>
          <w:tcPr>
            <w:tcW w:w="1291" w:type="dxa"/>
            <w:tcBorders>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177 702</w:t>
            </w:r>
          </w:p>
        </w:tc>
        <w:tc>
          <w:tcPr>
            <w:tcW w:w="835" w:type="dxa"/>
            <w:tcBorders>
              <w:left w:val="single" w:sz="4" w:space="0" w:color="auto"/>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52,7</w:t>
            </w:r>
          </w:p>
        </w:tc>
        <w:tc>
          <w:tcPr>
            <w:tcW w:w="1292" w:type="dxa"/>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166 246</w:t>
            </w:r>
          </w:p>
        </w:tc>
      </w:tr>
      <w:tr w:rsidR="001A353F" w:rsidRPr="00D821C9" w:rsidTr="003A586F">
        <w:trPr>
          <w:trHeight w:val="240"/>
        </w:trPr>
        <w:tc>
          <w:tcPr>
            <w:tcW w:w="2760" w:type="dxa"/>
            <w:tcBorders>
              <w:top w:val="single" w:sz="8" w:space="0" w:color="4F81BD"/>
              <w:bottom w:val="single" w:sz="8" w:space="0" w:color="4F81BD"/>
            </w:tcBorders>
          </w:tcPr>
          <w:p w:rsidR="001A353F" w:rsidRPr="00D821C9" w:rsidRDefault="001A353F" w:rsidP="003A586F">
            <w:pPr>
              <w:spacing w:after="0" w:line="360" w:lineRule="auto"/>
              <w:jc w:val="both"/>
              <w:rPr>
                <w:rFonts w:ascii="Times New Roman" w:hAnsi="Times New Roman"/>
                <w:b/>
                <w:bCs/>
                <w:sz w:val="24"/>
                <w:szCs w:val="24"/>
              </w:rPr>
            </w:pPr>
            <w:r w:rsidRPr="00D821C9">
              <w:rPr>
                <w:rFonts w:ascii="Times New Roman" w:hAnsi="Times New Roman"/>
                <w:b/>
                <w:bCs/>
                <w:sz w:val="24"/>
                <w:szCs w:val="24"/>
              </w:rPr>
              <w:t>Югозападен</w:t>
            </w:r>
          </w:p>
        </w:tc>
        <w:tc>
          <w:tcPr>
            <w:tcW w:w="835" w:type="dxa"/>
            <w:tcBorders>
              <w:top w:val="single" w:sz="8" w:space="0" w:color="4F81BD"/>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59,3</w:t>
            </w:r>
          </w:p>
        </w:tc>
        <w:tc>
          <w:tcPr>
            <w:tcW w:w="1191" w:type="dxa"/>
            <w:tcBorders>
              <w:top w:val="single" w:sz="8" w:space="0" w:color="4F81BD"/>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494 145</w:t>
            </w:r>
          </w:p>
        </w:tc>
        <w:tc>
          <w:tcPr>
            <w:tcW w:w="835" w:type="dxa"/>
            <w:tcBorders>
              <w:top w:val="single" w:sz="8" w:space="0" w:color="4F81BD"/>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64,3</w:t>
            </w:r>
          </w:p>
        </w:tc>
        <w:tc>
          <w:tcPr>
            <w:tcW w:w="1291" w:type="dxa"/>
            <w:tcBorders>
              <w:top w:val="single" w:sz="8" w:space="0" w:color="4F81BD"/>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526 340</w:t>
            </w:r>
          </w:p>
        </w:tc>
        <w:tc>
          <w:tcPr>
            <w:tcW w:w="835" w:type="dxa"/>
            <w:tcBorders>
              <w:top w:val="single" w:sz="8" w:space="0" w:color="4F81BD"/>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63,4</w:t>
            </w:r>
          </w:p>
        </w:tc>
        <w:tc>
          <w:tcPr>
            <w:tcW w:w="1292" w:type="dxa"/>
            <w:tcBorders>
              <w:top w:val="single" w:sz="8" w:space="0" w:color="4F81BD"/>
              <w:bottom w:val="single" w:sz="8" w:space="0" w:color="4F81BD"/>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505 798</w:t>
            </w:r>
          </w:p>
        </w:tc>
      </w:tr>
      <w:tr w:rsidR="001A353F" w:rsidRPr="00D821C9" w:rsidTr="003A586F">
        <w:trPr>
          <w:trHeight w:val="240"/>
        </w:trPr>
        <w:tc>
          <w:tcPr>
            <w:tcW w:w="2760" w:type="dxa"/>
            <w:tcBorders>
              <w:bottom w:val="single" w:sz="8" w:space="0" w:color="4F81BD"/>
            </w:tcBorders>
          </w:tcPr>
          <w:p w:rsidR="001A353F" w:rsidRPr="00D821C9" w:rsidRDefault="001A353F" w:rsidP="003A586F">
            <w:pPr>
              <w:spacing w:after="0" w:line="360" w:lineRule="auto"/>
              <w:jc w:val="both"/>
              <w:rPr>
                <w:rFonts w:ascii="Times New Roman" w:hAnsi="Times New Roman"/>
                <w:b/>
                <w:bCs/>
                <w:sz w:val="24"/>
                <w:szCs w:val="24"/>
              </w:rPr>
            </w:pPr>
            <w:r w:rsidRPr="00D821C9">
              <w:rPr>
                <w:rFonts w:ascii="Times New Roman" w:hAnsi="Times New Roman"/>
                <w:b/>
                <w:bCs/>
                <w:sz w:val="24"/>
                <w:szCs w:val="24"/>
              </w:rPr>
              <w:t>Южен централен</w:t>
            </w:r>
          </w:p>
        </w:tc>
        <w:tc>
          <w:tcPr>
            <w:tcW w:w="835" w:type="dxa"/>
            <w:tcBorders>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50,3</w:t>
            </w:r>
          </w:p>
        </w:tc>
        <w:tc>
          <w:tcPr>
            <w:tcW w:w="1191" w:type="dxa"/>
            <w:tcBorders>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259 821</w:t>
            </w:r>
          </w:p>
        </w:tc>
        <w:tc>
          <w:tcPr>
            <w:tcW w:w="835" w:type="dxa"/>
            <w:tcBorders>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52,7</w:t>
            </w:r>
          </w:p>
        </w:tc>
        <w:tc>
          <w:tcPr>
            <w:tcW w:w="1291" w:type="dxa"/>
            <w:tcBorders>
              <w:bottom w:val="single" w:sz="8" w:space="0" w:color="4F81BD"/>
              <w:right w:val="single" w:sz="4" w:space="0" w:color="auto"/>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266 655</w:t>
            </w:r>
          </w:p>
        </w:tc>
        <w:tc>
          <w:tcPr>
            <w:tcW w:w="835" w:type="dxa"/>
            <w:tcBorders>
              <w:left w:val="single" w:sz="4" w:space="0" w:color="auto"/>
              <w:bottom w:val="single" w:sz="8" w:space="0" w:color="4F81BD"/>
            </w:tcBorders>
          </w:tcPr>
          <w:p w:rsidR="001A353F" w:rsidRPr="00D821C9" w:rsidRDefault="001A353F" w:rsidP="003A586F">
            <w:pPr>
              <w:spacing w:after="0" w:line="360" w:lineRule="auto"/>
              <w:jc w:val="right"/>
              <w:rPr>
                <w:rFonts w:ascii="Times New Roman" w:hAnsi="Times New Roman"/>
                <w:b/>
                <w:bCs/>
                <w:sz w:val="24"/>
                <w:szCs w:val="24"/>
              </w:rPr>
            </w:pPr>
            <w:r w:rsidRPr="00D821C9">
              <w:rPr>
                <w:rFonts w:ascii="Times New Roman" w:hAnsi="Times New Roman"/>
                <w:b/>
                <w:bCs/>
                <w:sz w:val="24"/>
                <w:szCs w:val="24"/>
              </w:rPr>
              <w:t>54,2</w:t>
            </w:r>
          </w:p>
        </w:tc>
        <w:tc>
          <w:tcPr>
            <w:tcW w:w="1292" w:type="dxa"/>
            <w:tcBorders>
              <w:bottom w:val="single" w:sz="8" w:space="0" w:color="4F81BD"/>
            </w:tcBorders>
          </w:tcPr>
          <w:p w:rsidR="001A353F" w:rsidRPr="00D821C9" w:rsidRDefault="001A353F" w:rsidP="003A586F">
            <w:pPr>
              <w:spacing w:after="0" w:line="360" w:lineRule="auto"/>
              <w:jc w:val="right"/>
              <w:rPr>
                <w:rFonts w:ascii="Times New Roman" w:hAnsi="Times New Roman"/>
                <w:sz w:val="24"/>
                <w:szCs w:val="24"/>
              </w:rPr>
            </w:pPr>
            <w:r w:rsidRPr="00D821C9">
              <w:rPr>
                <w:rFonts w:ascii="Times New Roman" w:hAnsi="Times New Roman"/>
                <w:sz w:val="24"/>
                <w:szCs w:val="24"/>
              </w:rPr>
              <w:t>192 584</w:t>
            </w:r>
          </w:p>
        </w:tc>
      </w:tr>
    </w:tbl>
    <w:p w:rsidR="001A353F" w:rsidRPr="00D821C9" w:rsidRDefault="001A353F" w:rsidP="004722D0">
      <w:pPr>
        <w:spacing w:line="360" w:lineRule="auto"/>
        <w:jc w:val="both"/>
        <w:rPr>
          <w:rFonts w:ascii="Times New Roman" w:hAnsi="Times New Roman"/>
          <w:i/>
          <w:noProof/>
          <w:sz w:val="24"/>
          <w:szCs w:val="24"/>
          <w:lang w:eastAsia="bg-BG"/>
        </w:rPr>
      </w:pPr>
      <w:r w:rsidRPr="00D821C9">
        <w:rPr>
          <w:rFonts w:ascii="Times New Roman" w:hAnsi="Times New Roman"/>
          <w:i/>
          <w:noProof/>
          <w:sz w:val="24"/>
          <w:szCs w:val="24"/>
          <w:lang w:eastAsia="bg-BG"/>
        </w:rPr>
        <w:t xml:space="preserve">Източник: </w:t>
      </w:r>
      <w:r w:rsidRPr="00D821C9">
        <w:rPr>
          <w:rFonts w:ascii="Times New Roman" w:hAnsi="Times New Roman"/>
          <w:i/>
          <w:lang w:eastAsia="bg-BG"/>
        </w:rPr>
        <w:t>Национален статистически институт</w:t>
      </w:r>
    </w:p>
    <w:p w:rsidR="001A353F" w:rsidRPr="00D821C9" w:rsidRDefault="001A353F" w:rsidP="005447E5">
      <w:pPr>
        <w:spacing w:after="0" w:line="360" w:lineRule="auto"/>
        <w:jc w:val="both"/>
        <w:rPr>
          <w:rFonts w:ascii="Times New Roman" w:hAnsi="Times New Roman"/>
          <w:b/>
          <w:sz w:val="24"/>
          <w:szCs w:val="24"/>
        </w:rPr>
      </w:pPr>
    </w:p>
    <w:p w:rsidR="001A353F" w:rsidRDefault="001A353F" w:rsidP="00F91B3B">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Разширена и реконструирана </w:t>
      </w:r>
      <w:proofErr w:type="spellStart"/>
      <w:r w:rsidRPr="00D821C9">
        <w:rPr>
          <w:rFonts w:ascii="Times New Roman" w:hAnsi="Times New Roman"/>
          <w:b/>
          <w:sz w:val="24"/>
          <w:szCs w:val="24"/>
        </w:rPr>
        <w:t>ВиК</w:t>
      </w:r>
      <w:proofErr w:type="spellEnd"/>
      <w:r w:rsidRPr="00D821C9">
        <w:rPr>
          <w:rFonts w:ascii="Times New Roman" w:hAnsi="Times New Roman"/>
          <w:b/>
          <w:sz w:val="24"/>
          <w:szCs w:val="24"/>
        </w:rPr>
        <w:t xml:space="preserve"> мрежа </w:t>
      </w:r>
    </w:p>
    <w:p w:rsidR="001A353F" w:rsidRPr="00D821C9" w:rsidRDefault="001A353F" w:rsidP="00EF7DC2">
      <w:pPr>
        <w:pStyle w:val="ac"/>
        <w:spacing w:after="0" w:line="360" w:lineRule="auto"/>
        <w:ind w:left="360"/>
        <w:jc w:val="both"/>
        <w:rPr>
          <w:rFonts w:ascii="Times New Roman" w:hAnsi="Times New Roman"/>
          <w:b/>
          <w:sz w:val="24"/>
          <w:szCs w:val="24"/>
        </w:rPr>
      </w:pPr>
    </w:p>
    <w:p w:rsidR="001A353F" w:rsidRPr="00D821C9" w:rsidRDefault="001A353F" w:rsidP="005447E5">
      <w:pPr>
        <w:widowControl w:val="0"/>
        <w:tabs>
          <w:tab w:val="left" w:pos="709"/>
        </w:tabs>
        <w:autoSpaceDE w:val="0"/>
        <w:autoSpaceDN w:val="0"/>
        <w:adjustRightInd w:val="0"/>
        <w:spacing w:after="0" w:line="360" w:lineRule="auto"/>
        <w:jc w:val="both"/>
        <w:outlineLvl w:val="0"/>
        <w:rPr>
          <w:rFonts w:ascii="Times New Roman" w:hAnsi="Times New Roman"/>
          <w:iCs/>
          <w:sz w:val="24"/>
          <w:szCs w:val="24"/>
        </w:rPr>
      </w:pPr>
      <w:r w:rsidRPr="00D821C9">
        <w:rPr>
          <w:rFonts w:ascii="Times New Roman" w:hAnsi="Times New Roman"/>
          <w:i/>
          <w:color w:val="FF0000"/>
          <w:sz w:val="24"/>
          <w:szCs w:val="24"/>
        </w:rPr>
        <w:tab/>
      </w:r>
      <w:r w:rsidRPr="00D821C9">
        <w:rPr>
          <w:rFonts w:ascii="Times New Roman" w:hAnsi="Times New Roman"/>
          <w:sz w:val="24"/>
          <w:szCs w:val="24"/>
        </w:rPr>
        <w:t>Реализираните или в процес на реализация проекти по</w:t>
      </w:r>
      <w:r w:rsidRPr="00D821C9">
        <w:rPr>
          <w:rFonts w:ascii="Times New Roman" w:hAnsi="Times New Roman"/>
          <w:b/>
          <w:sz w:val="24"/>
          <w:szCs w:val="24"/>
        </w:rPr>
        <w:t xml:space="preserve"> Оперативна програма „Околна среда”</w:t>
      </w:r>
      <w:r w:rsidRPr="00D821C9">
        <w:rPr>
          <w:rFonts w:ascii="Times New Roman" w:hAnsi="Times New Roman"/>
          <w:i/>
          <w:sz w:val="24"/>
          <w:szCs w:val="24"/>
        </w:rPr>
        <w:t xml:space="preserve"> </w:t>
      </w:r>
      <w:r w:rsidRPr="00D821C9">
        <w:rPr>
          <w:rFonts w:ascii="Times New Roman" w:hAnsi="Times New Roman"/>
          <w:sz w:val="24"/>
          <w:szCs w:val="24"/>
        </w:rPr>
        <w:t xml:space="preserve">на територията на Северозападен район </w:t>
      </w:r>
      <w:r w:rsidRPr="00D821C9">
        <w:rPr>
          <w:rFonts w:ascii="Times New Roman" w:hAnsi="Times New Roman"/>
          <w:i/>
          <w:sz w:val="24"/>
          <w:szCs w:val="24"/>
        </w:rPr>
        <w:t xml:space="preserve"> (ИСУН, април 2015 г.)</w:t>
      </w:r>
      <w:r w:rsidRPr="00D821C9">
        <w:rPr>
          <w:rFonts w:ascii="Times New Roman" w:hAnsi="Times New Roman"/>
          <w:sz w:val="24"/>
          <w:szCs w:val="24"/>
        </w:rPr>
        <w:t xml:space="preserve"> са 41 на обща стойност 497 701 168,51 лв., от която стойност изплатените средства са в размер на 257 868 518,31 лв. Реализацията на тези проекти спомага за изграждане и развитие на инфраструктура за питейни и отпадъчни води, пречиствателни станции.</w:t>
      </w:r>
      <w:r w:rsidRPr="00D821C9">
        <w:rPr>
          <w:rFonts w:ascii="Times New Roman" w:hAnsi="Times New Roman"/>
          <w:color w:val="FF0000"/>
          <w:sz w:val="24"/>
          <w:szCs w:val="24"/>
        </w:rPr>
        <w:t xml:space="preserve"> </w:t>
      </w:r>
      <w:r w:rsidRPr="00D821C9">
        <w:rPr>
          <w:rFonts w:ascii="Times New Roman" w:hAnsi="Times New Roman"/>
          <w:sz w:val="24"/>
          <w:szCs w:val="24"/>
        </w:rPr>
        <w:t>Подобрено е качеството на питейната вода, а чрез изградените съоръжения, отпадните води ще бъдат пречистени. Инвестираните средства намаляват замърсяването на околната среда и подобряват екологичната инфраструктура.</w:t>
      </w:r>
      <w:r w:rsidRPr="00D821C9">
        <w:rPr>
          <w:rFonts w:ascii="Times New Roman" w:hAnsi="Times New Roman"/>
          <w:color w:val="FF0000"/>
          <w:sz w:val="24"/>
          <w:szCs w:val="24"/>
        </w:rPr>
        <w:t xml:space="preserve"> </w:t>
      </w:r>
      <w:r w:rsidRPr="00D821C9">
        <w:rPr>
          <w:rFonts w:ascii="Times New Roman" w:hAnsi="Times New Roman"/>
          <w:sz w:val="24"/>
          <w:szCs w:val="24"/>
        </w:rPr>
        <w:t>13 проекта са в процес на изпълнение на територията на общините Оряхово, Белоградчик, Враца, Ябланица, Козлодуй, Кнежа , Бяла Слатина, Троян, Видин, Белене, Мездра и Луковит. Общата стойност на тези проекти е 420 301 928,65 лв.</w:t>
      </w:r>
      <w:r w:rsidRPr="00D821C9">
        <w:rPr>
          <w:rFonts w:ascii="Times New Roman" w:hAnsi="Times New Roman"/>
          <w:iCs/>
          <w:sz w:val="24"/>
          <w:szCs w:val="24"/>
        </w:rPr>
        <w:t>, от които реално изплатени са 226 069 388,54 лв.</w:t>
      </w:r>
      <w:r w:rsidRPr="00D821C9">
        <w:rPr>
          <w:rFonts w:ascii="Times New Roman" w:hAnsi="Times New Roman"/>
          <w:iCs/>
          <w:sz w:val="24"/>
          <w:szCs w:val="24"/>
        </w:rPr>
        <w:tab/>
      </w:r>
    </w:p>
    <w:p w:rsidR="001A353F" w:rsidRPr="00D821C9" w:rsidRDefault="001A353F" w:rsidP="005447E5">
      <w:pPr>
        <w:pStyle w:val="Normal12pt"/>
        <w:spacing w:line="360" w:lineRule="auto"/>
        <w:rPr>
          <w:szCs w:val="24"/>
          <w:lang w:val="bg-BG"/>
        </w:rPr>
      </w:pPr>
      <w:r w:rsidRPr="00D821C9">
        <w:rPr>
          <w:szCs w:val="24"/>
          <w:lang w:val="bg-BG"/>
        </w:rPr>
        <w:t>Като принос по този индикатор</w:t>
      </w:r>
      <w:r w:rsidRPr="00D821C9">
        <w:rPr>
          <w:rFonts w:eastAsia="PMingLiU"/>
          <w:bCs/>
          <w:i/>
          <w:szCs w:val="24"/>
          <w:lang w:val="bg-BG"/>
        </w:rPr>
        <w:t>,</w:t>
      </w:r>
      <w:r w:rsidRPr="00D821C9">
        <w:rPr>
          <w:rFonts w:eastAsia="PMingLiU"/>
          <w:bCs/>
          <w:szCs w:val="24"/>
          <w:lang w:val="bg-BG"/>
        </w:rPr>
        <w:t xml:space="preserve"> могат да се отчетат и </w:t>
      </w:r>
      <w:r w:rsidRPr="00D821C9">
        <w:rPr>
          <w:szCs w:val="24"/>
          <w:lang w:val="bg-BG"/>
        </w:rPr>
        <w:t xml:space="preserve">следните проекти, чието </w:t>
      </w:r>
      <w:r w:rsidRPr="00D821C9">
        <w:rPr>
          <w:szCs w:val="24"/>
          <w:lang w:val="bg-BG"/>
        </w:rPr>
        <w:lastRenderedPageBreak/>
        <w:t>изпълнение продължава и през 2014 г.:</w:t>
      </w:r>
    </w:p>
    <w:p w:rsidR="001A353F" w:rsidRPr="00D821C9" w:rsidRDefault="001A353F" w:rsidP="00275071">
      <w:pPr>
        <w:pStyle w:val="Normal12pt"/>
        <w:numPr>
          <w:ilvl w:val="0"/>
          <w:numId w:val="32"/>
        </w:numPr>
        <w:spacing w:line="360" w:lineRule="auto"/>
        <w:rPr>
          <w:szCs w:val="24"/>
          <w:lang w:val="bg-BG"/>
        </w:rPr>
      </w:pPr>
      <w:r w:rsidRPr="00D821C9">
        <w:rPr>
          <w:szCs w:val="24"/>
          <w:lang w:val="bg-BG"/>
        </w:rPr>
        <w:t>„</w:t>
      </w:r>
      <w:r w:rsidRPr="00D821C9">
        <w:rPr>
          <w:rStyle w:val="infolabel"/>
          <w:szCs w:val="24"/>
          <w:lang w:val="bg-BG"/>
        </w:rPr>
        <w:t>Интегриран проект за воден цикъл на гр. Враца</w:t>
      </w:r>
      <w:r w:rsidRPr="00D821C9">
        <w:rPr>
          <w:szCs w:val="24"/>
          <w:lang w:val="bg-BG"/>
        </w:rPr>
        <w:t xml:space="preserve">” с обща стойност 136 106 996,14 лв., който проект е с най-голяма обща стойност по </w:t>
      </w:r>
      <w:r w:rsidRPr="00D821C9">
        <w:rPr>
          <w:b/>
          <w:szCs w:val="24"/>
          <w:lang w:val="bg-BG"/>
        </w:rPr>
        <w:t>ОПОС</w:t>
      </w:r>
      <w:r w:rsidRPr="00D821C9">
        <w:rPr>
          <w:szCs w:val="24"/>
          <w:lang w:val="bg-BG"/>
        </w:rPr>
        <w:t xml:space="preserve"> на територията на СЗР. Проектът предвижда управление на водния цикъл на град Враца и включва следните елементи: Реконструкция и рехабилитация на 77 749 м от водоснабдителната мрежа, в която има много течове; реконструкция и рехабилитация на 8 057 м от съществуващите главни колектори на град Враца; реконструкция и рехабилитация на 13 112 м от второстепенната канализационна мрежа на град Враца; удължаване на колекторната мрежа с 25 524 м в два от кварталите на града - Бистрец и Кулата и улици в град Враца. </w:t>
      </w:r>
      <w:r w:rsidRPr="00D821C9">
        <w:rPr>
          <w:rStyle w:val="infolabel"/>
          <w:szCs w:val="24"/>
          <w:lang w:val="bg-BG"/>
        </w:rPr>
        <w:t>Общо изплатени средства по проекта към април 2015 г. са 51 058 892,41 лв. и се очаква да приключи през декември 2015 г.</w:t>
      </w:r>
      <w:r w:rsidRPr="00D821C9">
        <w:rPr>
          <w:szCs w:val="24"/>
          <w:lang w:val="bg-BG"/>
        </w:rPr>
        <w:t>;</w:t>
      </w:r>
    </w:p>
    <w:p w:rsidR="001A353F" w:rsidRPr="00D821C9" w:rsidRDefault="001A353F" w:rsidP="00275071">
      <w:pPr>
        <w:pStyle w:val="Normal12pt"/>
        <w:numPr>
          <w:ilvl w:val="0"/>
          <w:numId w:val="32"/>
        </w:numPr>
        <w:spacing w:line="360" w:lineRule="auto"/>
        <w:rPr>
          <w:szCs w:val="24"/>
          <w:lang w:val="bg-BG"/>
        </w:rPr>
      </w:pPr>
      <w:r w:rsidRPr="00D821C9">
        <w:rPr>
          <w:rStyle w:val="infolabel"/>
          <w:szCs w:val="24"/>
          <w:lang w:val="bg-BG"/>
        </w:rPr>
        <w:t>„</w:t>
      </w:r>
      <w:proofErr w:type="spellStart"/>
      <w:r w:rsidRPr="00D821C9">
        <w:rPr>
          <w:rStyle w:val="infolabel"/>
          <w:szCs w:val="24"/>
          <w:lang w:val="bg-BG"/>
        </w:rPr>
        <w:t>Рехабилитиране</w:t>
      </w:r>
      <w:proofErr w:type="spellEnd"/>
      <w:r w:rsidRPr="00D821C9">
        <w:rPr>
          <w:rStyle w:val="infolabel"/>
          <w:szCs w:val="24"/>
          <w:lang w:val="bg-BG"/>
        </w:rPr>
        <w:t xml:space="preserve"> и разширяване на водоснабдителната и канализационна система във Видин” </w:t>
      </w:r>
      <w:r w:rsidRPr="00D821C9">
        <w:rPr>
          <w:szCs w:val="24"/>
          <w:lang w:val="bg-BG"/>
        </w:rPr>
        <w:t xml:space="preserve">с обща стойност </w:t>
      </w:r>
      <w:r w:rsidRPr="00D821C9">
        <w:rPr>
          <w:rStyle w:val="infolabel"/>
          <w:szCs w:val="24"/>
          <w:lang w:val="bg-BG"/>
        </w:rPr>
        <w:t xml:space="preserve">72 328 760,45 лв. Проектът ще доведе до подобряване на качеството на предоставяните услуги за водоснабдяване, отвеждане и пречистване на отпадъчните води в гр. Видин и повишаване качеството на живот на населението в региона чрез инвестиране в изграждане на нова пречиствателна станция за отпадъчни води и изграждане и рехабилитация на канализационната мрежа и рехабилитация на водоснабдителната мрежа в град Видин. С реализирането на проекта, въпреки, че 100% от населението вече имат достъп до водоснабдяване с питейна вода, което отговаря на изискванията, след проекта, рискът от замърсяване в резултат на аварии на тръби ще намалее. Броят на населението, включено към канализационната система, ще се увеличи от 90% до 92%. В момента процентът на пречистване на тези отпадни води е 0%. След изпълнението на проекта, пречистването ще бъде на 100%. В момента във Видин няма съоръжение за пречистване на отпадни води. Цялото количество отпадни води от града се </w:t>
      </w:r>
      <w:proofErr w:type="spellStart"/>
      <w:r w:rsidRPr="00D821C9">
        <w:rPr>
          <w:rStyle w:val="infolabel"/>
          <w:szCs w:val="24"/>
          <w:lang w:val="bg-BG"/>
        </w:rPr>
        <w:t>зауства</w:t>
      </w:r>
      <w:proofErr w:type="spellEnd"/>
      <w:r w:rsidRPr="00D821C9">
        <w:rPr>
          <w:rStyle w:val="infolabel"/>
          <w:szCs w:val="24"/>
          <w:lang w:val="bg-BG"/>
        </w:rPr>
        <w:t xml:space="preserve"> директно в река Дунав.</w:t>
      </w:r>
      <w:r w:rsidRPr="00D821C9">
        <w:rPr>
          <w:szCs w:val="24"/>
          <w:lang w:val="bg-BG"/>
        </w:rPr>
        <w:t xml:space="preserve"> </w:t>
      </w:r>
      <w:r w:rsidRPr="00D821C9">
        <w:rPr>
          <w:rStyle w:val="infolabel"/>
          <w:szCs w:val="24"/>
          <w:lang w:val="bg-BG"/>
        </w:rPr>
        <w:t>Общо изплатени средства по проекта към април 2015 г. са 36 889 952,26 лв. и се очаква да приключи март 2016 г.;</w:t>
      </w:r>
    </w:p>
    <w:p w:rsidR="001A353F" w:rsidRPr="00D821C9" w:rsidRDefault="001A353F" w:rsidP="00275071">
      <w:pPr>
        <w:pStyle w:val="Normal12pt"/>
        <w:numPr>
          <w:ilvl w:val="0"/>
          <w:numId w:val="32"/>
        </w:numPr>
        <w:spacing w:line="360" w:lineRule="auto"/>
        <w:rPr>
          <w:rStyle w:val="infolabel"/>
          <w:szCs w:val="24"/>
          <w:lang w:val="bg-BG"/>
        </w:rPr>
      </w:pPr>
      <w:r w:rsidRPr="00D821C9">
        <w:rPr>
          <w:rStyle w:val="infolabel"/>
          <w:szCs w:val="24"/>
          <w:lang w:val="bg-BG"/>
        </w:rPr>
        <w:t xml:space="preserve">„Частично изграждане на канализационна мрежа с ПСОВ и рехабилитация на съществуващата водопроводна мрежа град Белене” с обща стойност </w:t>
      </w:r>
      <w:r w:rsidRPr="00D821C9">
        <w:rPr>
          <w:szCs w:val="24"/>
          <w:lang w:val="bg-BG"/>
        </w:rPr>
        <w:t xml:space="preserve">42 216 227,41 лв. Проектът предвижда </w:t>
      </w:r>
      <w:r w:rsidRPr="00D821C9">
        <w:rPr>
          <w:rStyle w:val="infolabel"/>
          <w:szCs w:val="24"/>
          <w:lang w:val="bg-BG"/>
        </w:rPr>
        <w:t xml:space="preserve">изграждане на пречиствателна станция за отпадъчни води на гр. Белене за 11460 е.ж., изграждане на канализационна мрежа с обща дължина 19 963 м; изграждане на </w:t>
      </w:r>
      <w:proofErr w:type="spellStart"/>
      <w:r w:rsidRPr="00D821C9">
        <w:rPr>
          <w:rStyle w:val="infolabel"/>
          <w:szCs w:val="24"/>
          <w:lang w:val="bg-BG"/>
        </w:rPr>
        <w:t>сградни</w:t>
      </w:r>
      <w:proofErr w:type="spellEnd"/>
      <w:r w:rsidRPr="00D821C9">
        <w:rPr>
          <w:rStyle w:val="infolabel"/>
          <w:szCs w:val="24"/>
          <w:lang w:val="bg-BG"/>
        </w:rPr>
        <w:t xml:space="preserve"> канализационни отклонения (СКО) с обща дължина 6 790 м и улични оттоци с дължина 4 805 м;изграждане на </w:t>
      </w:r>
      <w:proofErr w:type="spellStart"/>
      <w:r w:rsidRPr="00D821C9">
        <w:rPr>
          <w:rStyle w:val="infolabel"/>
          <w:szCs w:val="24"/>
          <w:lang w:val="bg-BG"/>
        </w:rPr>
        <w:t>заустващ</w:t>
      </w:r>
      <w:proofErr w:type="spellEnd"/>
      <w:r w:rsidRPr="00D821C9">
        <w:rPr>
          <w:rStyle w:val="infolabel"/>
          <w:szCs w:val="24"/>
          <w:lang w:val="bg-BG"/>
        </w:rPr>
        <w:t xml:space="preserve"> канализационен колектор с </w:t>
      </w:r>
      <w:r w:rsidRPr="00D821C9">
        <w:rPr>
          <w:rStyle w:val="infolabel"/>
          <w:szCs w:val="24"/>
          <w:lang w:val="bg-BG"/>
        </w:rPr>
        <w:lastRenderedPageBreak/>
        <w:t xml:space="preserve">обща дължина 326 м; </w:t>
      </w:r>
      <w:proofErr w:type="spellStart"/>
      <w:r w:rsidRPr="00D821C9">
        <w:rPr>
          <w:rStyle w:val="infolabel"/>
          <w:szCs w:val="24"/>
          <w:lang w:val="bg-BG"/>
        </w:rPr>
        <w:t>рехабилитиране</w:t>
      </w:r>
      <w:proofErr w:type="spellEnd"/>
      <w:r w:rsidRPr="00D821C9">
        <w:rPr>
          <w:rStyle w:val="infolabel"/>
          <w:szCs w:val="24"/>
          <w:lang w:val="bg-BG"/>
        </w:rPr>
        <w:t xml:space="preserve"> на водопроводна мрежа по трасетата на изгражданата канализация с обща дължина 18 445 м; </w:t>
      </w:r>
      <w:proofErr w:type="spellStart"/>
      <w:r w:rsidRPr="00D821C9">
        <w:rPr>
          <w:rStyle w:val="infolabel"/>
          <w:szCs w:val="24"/>
          <w:lang w:val="bg-BG"/>
        </w:rPr>
        <w:t>рехабилитиране</w:t>
      </w:r>
      <w:proofErr w:type="spellEnd"/>
      <w:r w:rsidRPr="00D821C9">
        <w:rPr>
          <w:rStyle w:val="infolabel"/>
          <w:szCs w:val="24"/>
          <w:lang w:val="bg-BG"/>
        </w:rPr>
        <w:t xml:space="preserve"> на </w:t>
      </w:r>
      <w:proofErr w:type="spellStart"/>
      <w:r w:rsidRPr="00D821C9">
        <w:rPr>
          <w:rStyle w:val="infolabel"/>
          <w:szCs w:val="24"/>
          <w:lang w:val="bg-BG"/>
        </w:rPr>
        <w:t>сградни</w:t>
      </w:r>
      <w:proofErr w:type="spellEnd"/>
      <w:r w:rsidRPr="00D821C9">
        <w:rPr>
          <w:rStyle w:val="infolabel"/>
          <w:szCs w:val="24"/>
          <w:lang w:val="bg-BG"/>
        </w:rPr>
        <w:t xml:space="preserve"> водопроводни отклонения с обща дължина 8 336 м; изграждане на нов захранващ водопровод до ПСОВ с дължина 1 157 м. Общо изплатени средства по проекта към април 2015 г. са 16 345 870,37 лв. и се очаква да приключи март 2016 г.</w:t>
      </w:r>
    </w:p>
    <w:p w:rsidR="001A353F" w:rsidRPr="00D821C9" w:rsidRDefault="001A353F" w:rsidP="00821C9B">
      <w:pPr>
        <w:pStyle w:val="Normal12pt"/>
        <w:spacing w:line="360" w:lineRule="auto"/>
        <w:ind w:left="360" w:firstLine="0"/>
        <w:rPr>
          <w:szCs w:val="24"/>
          <w:lang w:val="bg-BG"/>
        </w:rPr>
      </w:pPr>
    </w:p>
    <w:p w:rsidR="001A353F" w:rsidRPr="00D821C9" w:rsidRDefault="001A353F" w:rsidP="005447E5">
      <w:pPr>
        <w:pStyle w:val="Normal12pt"/>
        <w:spacing w:line="360" w:lineRule="auto"/>
        <w:rPr>
          <w:szCs w:val="24"/>
          <w:lang w:val="bg-BG"/>
        </w:rPr>
      </w:pPr>
      <w:r w:rsidRPr="00D821C9">
        <w:rPr>
          <w:szCs w:val="24"/>
          <w:lang w:val="bg-BG"/>
        </w:rPr>
        <w:t>Като напредък могат да се посочат 25 приключени проекта по</w:t>
      </w:r>
      <w:r w:rsidRPr="00D821C9">
        <w:rPr>
          <w:b/>
          <w:szCs w:val="24"/>
          <w:lang w:val="bg-BG"/>
        </w:rPr>
        <w:t xml:space="preserve"> ОП „Околна среда” 2007-2013 г.</w:t>
      </w:r>
      <w:r w:rsidRPr="00D821C9">
        <w:rPr>
          <w:szCs w:val="24"/>
          <w:lang w:val="bg-BG"/>
        </w:rPr>
        <w:t xml:space="preserve"> на обща стойност 20 741 159,88 лв. По-големите проекти са на територията на общините Троян, Тетевен, Козлодуй, Кнежа и Искър. </w:t>
      </w:r>
    </w:p>
    <w:p w:rsidR="001A353F" w:rsidRPr="00D821C9" w:rsidRDefault="001A353F" w:rsidP="005447E5">
      <w:pPr>
        <w:pStyle w:val="Normal12pt"/>
        <w:spacing w:line="360" w:lineRule="auto"/>
        <w:rPr>
          <w:szCs w:val="24"/>
          <w:lang w:val="bg-BG"/>
        </w:rPr>
      </w:pPr>
    </w:p>
    <w:p w:rsidR="001A353F" w:rsidRPr="00D821C9" w:rsidRDefault="001A353F" w:rsidP="00821C9B">
      <w:pPr>
        <w:tabs>
          <w:tab w:val="left" w:pos="6579"/>
        </w:tabs>
        <w:spacing w:after="0" w:line="360" w:lineRule="auto"/>
        <w:ind w:firstLine="709"/>
        <w:jc w:val="both"/>
        <w:rPr>
          <w:rFonts w:ascii="Times New Roman" w:hAnsi="Times New Roman"/>
          <w:b/>
          <w:color w:val="000000"/>
          <w:sz w:val="24"/>
          <w:szCs w:val="24"/>
        </w:rPr>
      </w:pPr>
      <w:r w:rsidRPr="00D821C9">
        <w:rPr>
          <w:rFonts w:ascii="Times New Roman" w:hAnsi="Times New Roman"/>
          <w:color w:val="000000"/>
          <w:sz w:val="24"/>
          <w:szCs w:val="24"/>
        </w:rPr>
        <w:t xml:space="preserve">На територията на </w:t>
      </w:r>
      <w:r w:rsidRPr="00D821C9">
        <w:rPr>
          <w:rFonts w:ascii="Times New Roman" w:hAnsi="Times New Roman"/>
          <w:sz w:val="24"/>
          <w:szCs w:val="24"/>
        </w:rPr>
        <w:t>Община Луковит</w:t>
      </w:r>
      <w:r w:rsidRPr="00D821C9">
        <w:rPr>
          <w:rFonts w:ascii="Times New Roman" w:hAnsi="Times New Roman"/>
          <w:color w:val="000000"/>
          <w:sz w:val="24"/>
          <w:szCs w:val="24"/>
        </w:rPr>
        <w:t xml:space="preserve"> се изпълнява „Интегриран проект за подобряване на водния сектор в град Луковит” на стойност 18 963 350 лв. Проектът в</w:t>
      </w:r>
      <w:r>
        <w:rPr>
          <w:rFonts w:ascii="Times New Roman" w:hAnsi="Times New Roman"/>
          <w:color w:val="000000"/>
          <w:sz w:val="24"/>
          <w:szCs w:val="24"/>
        </w:rPr>
        <w:t>ключва два подобекта: Обект №1: ”</w:t>
      </w:r>
      <w:r w:rsidRPr="00D821C9">
        <w:rPr>
          <w:rFonts w:ascii="Times New Roman" w:hAnsi="Times New Roman"/>
          <w:color w:val="000000"/>
          <w:sz w:val="24"/>
          <w:szCs w:val="24"/>
        </w:rPr>
        <w:t xml:space="preserve">Изграждане на канализационна мрежа и рехабилитация на съществуваща водопроводна мрежа в границите на регулацията на град Луковит, на който са изпълнени общо 18 282 м канализационна мрежа , от които: Битова канализация /смесена/ - 12 187 л.м.; Дъждовна канализация-6 095 л.м.; Рехабилитация и подмяна на водопроводна мрежа – 11 455 л.м. и Обект №2:«Изграждане на ГПСОВ – град Луковит с </w:t>
      </w:r>
      <w:proofErr w:type="spellStart"/>
      <w:r w:rsidRPr="00D821C9">
        <w:rPr>
          <w:rFonts w:ascii="Times New Roman" w:hAnsi="Times New Roman"/>
          <w:color w:val="000000"/>
          <w:sz w:val="24"/>
          <w:szCs w:val="24"/>
        </w:rPr>
        <w:t>водоприемник</w:t>
      </w:r>
      <w:proofErr w:type="spellEnd"/>
      <w:r w:rsidRPr="00D821C9">
        <w:rPr>
          <w:rFonts w:ascii="Times New Roman" w:hAnsi="Times New Roman"/>
          <w:color w:val="000000"/>
          <w:sz w:val="24"/>
          <w:szCs w:val="24"/>
        </w:rPr>
        <w:t xml:space="preserve"> на </w:t>
      </w:r>
      <w:proofErr w:type="spellStart"/>
      <w:r w:rsidRPr="00D821C9">
        <w:rPr>
          <w:rFonts w:ascii="Times New Roman" w:hAnsi="Times New Roman"/>
          <w:color w:val="000000"/>
          <w:sz w:val="24"/>
          <w:szCs w:val="24"/>
        </w:rPr>
        <w:t>заустване</w:t>
      </w:r>
      <w:proofErr w:type="spellEnd"/>
      <w:r w:rsidRPr="00D821C9">
        <w:rPr>
          <w:rFonts w:ascii="Times New Roman" w:hAnsi="Times New Roman"/>
          <w:color w:val="000000"/>
          <w:sz w:val="24"/>
          <w:szCs w:val="24"/>
        </w:rPr>
        <w:t xml:space="preserve"> р. Златна Панега, като изцяло е завършена ПСОВ-Луковит и станцията работи в експлоатационни условия. Общата стойност на проекта е 34 036 505,68 лв. Като цяло проектът е почти завършен. Направен е и авариен ремонт на улична канализация по ул.“Хр.Ал.Попов“ в гр.Луковит на стойност 2 772 лв.  </w:t>
      </w:r>
    </w:p>
    <w:p w:rsidR="001A353F" w:rsidRDefault="001A353F" w:rsidP="009C3BDB">
      <w:pPr>
        <w:spacing w:after="0" w:line="360" w:lineRule="auto"/>
        <w:ind w:firstLine="708"/>
        <w:jc w:val="both"/>
        <w:rPr>
          <w:rFonts w:ascii="Times New Roman" w:hAnsi="Times New Roman"/>
          <w:sz w:val="24"/>
          <w:szCs w:val="24"/>
          <w:lang w:eastAsia="bg-BG"/>
        </w:rPr>
      </w:pPr>
    </w:p>
    <w:p w:rsidR="001A353F" w:rsidRPr="00D821C9" w:rsidRDefault="001A353F" w:rsidP="009C3BDB">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В Северозападен район са завършени и се изпълняват проекти (по информация, предоставена от общините в СЗР) за изграждане и рехабилитация на общинска </w:t>
      </w:r>
      <w:proofErr w:type="spellStart"/>
      <w:r w:rsidRPr="00D821C9">
        <w:rPr>
          <w:rFonts w:ascii="Times New Roman" w:hAnsi="Times New Roman"/>
          <w:sz w:val="24"/>
          <w:szCs w:val="24"/>
          <w:lang w:eastAsia="bg-BG"/>
        </w:rPr>
        <w:t>ВиК</w:t>
      </w:r>
      <w:proofErr w:type="spellEnd"/>
      <w:r w:rsidRPr="00D821C9">
        <w:rPr>
          <w:rFonts w:ascii="Times New Roman" w:hAnsi="Times New Roman"/>
          <w:sz w:val="24"/>
          <w:szCs w:val="24"/>
          <w:lang w:eastAsia="bg-BG"/>
        </w:rPr>
        <w:t xml:space="preserve"> мрежа и изграждане и реконструкция на пречиствателни станции за отпадни води, финансирани от източници, различни от Оперативните програми, както следва:</w:t>
      </w:r>
    </w:p>
    <w:p w:rsidR="001A353F" w:rsidRPr="00D821C9" w:rsidRDefault="001A353F" w:rsidP="00821C9B">
      <w:pPr>
        <w:pStyle w:val="ac"/>
        <w:spacing w:after="0" w:line="360" w:lineRule="auto"/>
        <w:ind w:left="0"/>
        <w:jc w:val="both"/>
        <w:rPr>
          <w:rFonts w:ascii="Times New Roman" w:hAnsi="Times New Roman"/>
          <w:b/>
          <w:sz w:val="24"/>
          <w:szCs w:val="24"/>
        </w:rPr>
      </w:pPr>
      <w:r w:rsidRPr="00D821C9">
        <w:rPr>
          <w:rFonts w:ascii="Times New Roman" w:hAnsi="Times New Roman"/>
          <w:b/>
          <w:sz w:val="24"/>
          <w:szCs w:val="24"/>
        </w:rPr>
        <w:tab/>
      </w:r>
      <w:r w:rsidRPr="00D821C9">
        <w:rPr>
          <w:rFonts w:ascii="Times New Roman" w:hAnsi="Times New Roman"/>
          <w:sz w:val="24"/>
          <w:szCs w:val="24"/>
        </w:rPr>
        <w:t>По</w:t>
      </w:r>
      <w:r w:rsidRPr="00D821C9">
        <w:rPr>
          <w:rFonts w:ascii="Times New Roman" w:hAnsi="Times New Roman"/>
          <w:b/>
          <w:sz w:val="24"/>
          <w:szCs w:val="24"/>
        </w:rPr>
        <w:t xml:space="preserve"> Предприятие за управление на дейностите по опазване на околната среда:</w:t>
      </w:r>
    </w:p>
    <w:p w:rsidR="001A353F" w:rsidRPr="00D821C9" w:rsidRDefault="001A353F" w:rsidP="00275071">
      <w:pPr>
        <w:pStyle w:val="ac"/>
        <w:numPr>
          <w:ilvl w:val="0"/>
          <w:numId w:val="33"/>
        </w:numPr>
        <w:spacing w:after="0" w:line="360" w:lineRule="auto"/>
        <w:ind w:left="0"/>
        <w:jc w:val="both"/>
        <w:rPr>
          <w:rFonts w:ascii="Times New Roman" w:hAnsi="Times New Roman"/>
          <w:b/>
          <w:i/>
          <w:sz w:val="24"/>
          <w:szCs w:val="24"/>
        </w:rPr>
      </w:pPr>
      <w:r w:rsidRPr="00D821C9">
        <w:rPr>
          <w:rFonts w:ascii="Times New Roman" w:hAnsi="Times New Roman"/>
          <w:sz w:val="24"/>
          <w:szCs w:val="24"/>
        </w:rPr>
        <w:t>В гр.Козлодуй</w:t>
      </w:r>
      <w:r w:rsidRPr="00D821C9">
        <w:rPr>
          <w:rFonts w:ascii="Times New Roman" w:hAnsi="Times New Roman"/>
          <w:color w:val="3366FF"/>
          <w:sz w:val="24"/>
          <w:szCs w:val="24"/>
        </w:rPr>
        <w:t xml:space="preserve"> </w:t>
      </w:r>
      <w:r w:rsidRPr="00D821C9">
        <w:rPr>
          <w:rFonts w:ascii="Times New Roman" w:hAnsi="Times New Roman"/>
          <w:sz w:val="24"/>
          <w:szCs w:val="24"/>
        </w:rPr>
        <w:t>е поставено начало на проект „Изграждане на канализация и водопровод по ул.</w:t>
      </w:r>
      <w:r>
        <w:rPr>
          <w:rFonts w:ascii="Times New Roman" w:hAnsi="Times New Roman"/>
          <w:sz w:val="24"/>
          <w:szCs w:val="24"/>
        </w:rPr>
        <w:t>”</w:t>
      </w:r>
      <w:r w:rsidRPr="00D821C9">
        <w:rPr>
          <w:rFonts w:ascii="Times New Roman" w:hAnsi="Times New Roman"/>
          <w:sz w:val="24"/>
          <w:szCs w:val="24"/>
        </w:rPr>
        <w:t>Георги Димитров</w:t>
      </w:r>
      <w:r>
        <w:rPr>
          <w:rFonts w:ascii="Times New Roman" w:hAnsi="Times New Roman"/>
          <w:sz w:val="24"/>
          <w:szCs w:val="24"/>
        </w:rPr>
        <w:t>”</w:t>
      </w:r>
      <w:r w:rsidRPr="00D821C9">
        <w:rPr>
          <w:rFonts w:ascii="Times New Roman" w:hAnsi="Times New Roman"/>
          <w:sz w:val="24"/>
          <w:szCs w:val="24"/>
        </w:rPr>
        <w:t>, на стойност 2 035 000 лв.;</w:t>
      </w:r>
    </w:p>
    <w:p w:rsidR="001A353F" w:rsidRPr="00D821C9" w:rsidRDefault="001A353F" w:rsidP="00275071">
      <w:pPr>
        <w:pStyle w:val="ac"/>
        <w:numPr>
          <w:ilvl w:val="0"/>
          <w:numId w:val="33"/>
        </w:numPr>
        <w:spacing w:after="0" w:line="360" w:lineRule="auto"/>
        <w:ind w:left="0"/>
        <w:jc w:val="both"/>
        <w:rPr>
          <w:rFonts w:ascii="Times New Roman" w:hAnsi="Times New Roman"/>
          <w:b/>
          <w:i/>
          <w:sz w:val="24"/>
          <w:szCs w:val="24"/>
        </w:rPr>
      </w:pPr>
      <w:r w:rsidRPr="00D821C9">
        <w:rPr>
          <w:rFonts w:ascii="Times New Roman" w:hAnsi="Times New Roman"/>
          <w:sz w:val="24"/>
          <w:szCs w:val="24"/>
        </w:rPr>
        <w:t>В Община Вълчедръм е р</w:t>
      </w:r>
      <w:r w:rsidRPr="00D821C9">
        <w:rPr>
          <w:rFonts w:ascii="Times New Roman" w:hAnsi="Times New Roman"/>
          <w:sz w:val="24"/>
          <w:szCs w:val="24"/>
          <w:lang w:eastAsia="bg-BG"/>
        </w:rPr>
        <w:t xml:space="preserve">азработен е и е </w:t>
      </w:r>
      <w:proofErr w:type="spellStart"/>
      <w:r w:rsidRPr="00D821C9">
        <w:rPr>
          <w:rFonts w:ascii="Times New Roman" w:hAnsi="Times New Roman"/>
          <w:sz w:val="24"/>
          <w:szCs w:val="24"/>
          <w:lang w:eastAsia="bg-BG"/>
        </w:rPr>
        <w:t>входиран</w:t>
      </w:r>
      <w:proofErr w:type="spellEnd"/>
      <w:r w:rsidRPr="00D821C9">
        <w:rPr>
          <w:rFonts w:ascii="Times New Roman" w:hAnsi="Times New Roman"/>
          <w:sz w:val="24"/>
          <w:szCs w:val="24"/>
          <w:lang w:eastAsia="bg-BG"/>
        </w:rPr>
        <w:t xml:space="preserve"> проект „Доизграждане водоснабдителната система на град Вълчедръм” на стойност 834 668 лв.; </w:t>
      </w:r>
    </w:p>
    <w:p w:rsidR="001A353F" w:rsidRPr="00D821C9" w:rsidRDefault="001A353F" w:rsidP="00275071">
      <w:pPr>
        <w:pStyle w:val="ac"/>
        <w:numPr>
          <w:ilvl w:val="0"/>
          <w:numId w:val="33"/>
        </w:numPr>
        <w:spacing w:after="0" w:line="360" w:lineRule="auto"/>
        <w:ind w:left="0"/>
        <w:jc w:val="both"/>
        <w:rPr>
          <w:rFonts w:ascii="Times New Roman" w:hAnsi="Times New Roman"/>
          <w:b/>
          <w:i/>
          <w:sz w:val="24"/>
          <w:szCs w:val="24"/>
        </w:rPr>
      </w:pPr>
      <w:r w:rsidRPr="00D821C9">
        <w:rPr>
          <w:rFonts w:ascii="Times New Roman" w:hAnsi="Times New Roman"/>
          <w:sz w:val="24"/>
          <w:szCs w:val="24"/>
          <w:lang w:eastAsia="bg-BG"/>
        </w:rPr>
        <w:lastRenderedPageBreak/>
        <w:t xml:space="preserve">В периода септември – декември 2014г. със средства от ПУДОС и общинския бюджет е изпълнен проект „Доизграждане водопроводната мрежа на с. Септемврийци, община Вълчедръм” на стойност 409 310 лв.; </w:t>
      </w:r>
    </w:p>
    <w:p w:rsidR="001A353F" w:rsidRPr="008F589E" w:rsidRDefault="001A353F" w:rsidP="0004480A">
      <w:pPr>
        <w:pStyle w:val="ac"/>
        <w:numPr>
          <w:ilvl w:val="0"/>
          <w:numId w:val="33"/>
        </w:numPr>
        <w:spacing w:after="0" w:line="360" w:lineRule="auto"/>
        <w:ind w:left="0"/>
        <w:jc w:val="both"/>
        <w:rPr>
          <w:rFonts w:ascii="Times New Roman" w:hAnsi="Times New Roman"/>
          <w:b/>
          <w:i/>
          <w:sz w:val="24"/>
          <w:szCs w:val="24"/>
        </w:rPr>
      </w:pPr>
      <w:r w:rsidRPr="00D821C9">
        <w:rPr>
          <w:rFonts w:ascii="Times New Roman" w:eastAsia="Meiryo UI" w:hAnsi="Times New Roman"/>
          <w:sz w:val="24"/>
          <w:szCs w:val="24"/>
        </w:rPr>
        <w:t xml:space="preserve">В процес на изпълнение е проект „Реконструкция на водопроводна мрежа с. Винарово, общ. </w:t>
      </w:r>
      <w:r w:rsidRPr="008F589E">
        <w:rPr>
          <w:rFonts w:ascii="Times New Roman" w:eastAsia="Meiryo UI" w:hAnsi="Times New Roman"/>
          <w:sz w:val="24"/>
          <w:szCs w:val="24"/>
        </w:rPr>
        <w:t xml:space="preserve">Ново село”, на стойност 1 300 000 лв. без ДДС. Проектът включва подмяна на над 12 км стари </w:t>
      </w:r>
      <w:proofErr w:type="spellStart"/>
      <w:r w:rsidRPr="008F589E">
        <w:rPr>
          <w:rFonts w:ascii="Times New Roman" w:eastAsia="Meiryo UI" w:hAnsi="Times New Roman"/>
          <w:sz w:val="24"/>
          <w:szCs w:val="24"/>
        </w:rPr>
        <w:t>азбестоциментови</w:t>
      </w:r>
      <w:proofErr w:type="spellEnd"/>
      <w:r w:rsidRPr="008F589E">
        <w:rPr>
          <w:rFonts w:ascii="Times New Roman" w:eastAsia="Meiryo UI" w:hAnsi="Times New Roman"/>
          <w:sz w:val="24"/>
          <w:szCs w:val="24"/>
        </w:rPr>
        <w:t xml:space="preserve"> тръби с </w:t>
      </w:r>
      <w:proofErr w:type="spellStart"/>
      <w:r w:rsidRPr="008F589E">
        <w:rPr>
          <w:rFonts w:ascii="Times New Roman" w:eastAsia="Meiryo UI" w:hAnsi="Times New Roman"/>
          <w:sz w:val="24"/>
          <w:szCs w:val="24"/>
        </w:rPr>
        <w:t>полиетиленови</w:t>
      </w:r>
      <w:proofErr w:type="spellEnd"/>
      <w:r w:rsidRPr="008F589E">
        <w:rPr>
          <w:rFonts w:ascii="Times New Roman" w:eastAsia="Meiryo UI" w:hAnsi="Times New Roman"/>
          <w:sz w:val="24"/>
          <w:szCs w:val="24"/>
        </w:rPr>
        <w:t xml:space="preserve"> тръби с висока плътност;</w:t>
      </w:r>
    </w:p>
    <w:p w:rsidR="001A353F" w:rsidRPr="008F589E" w:rsidRDefault="001A353F" w:rsidP="00BD0B29">
      <w:pPr>
        <w:numPr>
          <w:ilvl w:val="1"/>
          <w:numId w:val="33"/>
        </w:numPr>
        <w:tabs>
          <w:tab w:val="clear" w:pos="1443"/>
          <w:tab w:val="num" w:pos="0"/>
        </w:tabs>
        <w:spacing w:line="360" w:lineRule="auto"/>
        <w:ind w:left="0" w:firstLine="360"/>
        <w:jc w:val="both"/>
        <w:rPr>
          <w:rFonts w:ascii="Times New Roman" w:hAnsi="Times New Roman"/>
          <w:sz w:val="24"/>
          <w:szCs w:val="24"/>
        </w:rPr>
      </w:pPr>
      <w:r w:rsidRPr="008F589E">
        <w:rPr>
          <w:rFonts w:ascii="Times New Roman" w:hAnsi="Times New Roman"/>
          <w:sz w:val="24"/>
          <w:szCs w:val="24"/>
        </w:rPr>
        <w:t>През 2014 г. приключи проект „Подмяна водопровод от НВ до съществуваща СК на ОК 194, с.Гложене”, на стойност 195 343,00 лв.</w:t>
      </w:r>
      <w:r w:rsidRPr="008F589E">
        <w:t xml:space="preserve"> </w:t>
      </w:r>
      <w:r w:rsidRPr="008F589E">
        <w:rPr>
          <w:rFonts w:ascii="Times New Roman" w:hAnsi="Times New Roman"/>
          <w:sz w:val="24"/>
          <w:szCs w:val="24"/>
        </w:rPr>
        <w:t>Подменен водопровод от НВ до съществуваща СК на ОК 194, с. Гложене.</w:t>
      </w:r>
    </w:p>
    <w:p w:rsidR="001A353F" w:rsidRPr="008F589E" w:rsidRDefault="001A353F" w:rsidP="00BD0B29">
      <w:pPr>
        <w:pStyle w:val="ac"/>
        <w:spacing w:after="0" w:line="360" w:lineRule="auto"/>
        <w:ind w:left="0"/>
        <w:jc w:val="both"/>
        <w:rPr>
          <w:rFonts w:ascii="Times New Roman" w:hAnsi="Times New Roman"/>
          <w:b/>
          <w:sz w:val="24"/>
          <w:szCs w:val="24"/>
        </w:rPr>
      </w:pPr>
      <w:r w:rsidRPr="008F589E">
        <w:rPr>
          <w:rFonts w:ascii="Times New Roman" w:hAnsi="Times New Roman"/>
          <w:b/>
          <w:sz w:val="24"/>
          <w:szCs w:val="24"/>
        </w:rPr>
        <w:tab/>
      </w:r>
      <w:r w:rsidRPr="008F589E">
        <w:rPr>
          <w:rFonts w:ascii="Times New Roman" w:hAnsi="Times New Roman"/>
          <w:sz w:val="24"/>
          <w:szCs w:val="24"/>
        </w:rPr>
        <w:t xml:space="preserve">По </w:t>
      </w:r>
      <w:r w:rsidRPr="008F589E">
        <w:rPr>
          <w:rFonts w:ascii="Times New Roman" w:hAnsi="Times New Roman"/>
          <w:b/>
          <w:sz w:val="24"/>
          <w:szCs w:val="24"/>
        </w:rPr>
        <w:t>Публичната инвестиционна програма „Растеж и устойчиво развитие на регионите”:</w:t>
      </w:r>
    </w:p>
    <w:p w:rsidR="001A353F" w:rsidRPr="008F589E" w:rsidRDefault="001A353F" w:rsidP="00655D9C">
      <w:pPr>
        <w:pStyle w:val="ac"/>
        <w:numPr>
          <w:ilvl w:val="0"/>
          <w:numId w:val="54"/>
        </w:numPr>
        <w:spacing w:after="0" w:line="360" w:lineRule="auto"/>
        <w:ind w:left="0"/>
        <w:jc w:val="both"/>
        <w:rPr>
          <w:rStyle w:val="FontStyle11"/>
          <w:b w:val="0"/>
          <w:i w:val="0"/>
          <w:sz w:val="24"/>
          <w:szCs w:val="24"/>
        </w:rPr>
      </w:pPr>
      <w:r w:rsidRPr="008F589E">
        <w:rPr>
          <w:rFonts w:ascii="Times New Roman" w:hAnsi="Times New Roman"/>
          <w:sz w:val="24"/>
          <w:szCs w:val="24"/>
        </w:rPr>
        <w:t>В гр. Ябланица е изпълнен проект „</w:t>
      </w:r>
      <w:r w:rsidRPr="008F589E">
        <w:rPr>
          <w:rStyle w:val="FontStyle11"/>
          <w:b w:val="0"/>
          <w:bCs/>
          <w:i w:val="0"/>
          <w:iCs/>
          <w:sz w:val="24"/>
          <w:szCs w:val="24"/>
        </w:rPr>
        <w:t>Реконструкция на вътрешна водопроводна мрежа гр.Ябланица ул.</w:t>
      </w:r>
      <w:proofErr w:type="spellStart"/>
      <w:r w:rsidRPr="008F589E">
        <w:rPr>
          <w:rStyle w:val="FontStyle11"/>
          <w:b w:val="0"/>
          <w:bCs/>
          <w:i w:val="0"/>
          <w:iCs/>
          <w:sz w:val="24"/>
          <w:szCs w:val="24"/>
        </w:rPr>
        <w:t>Гурко</w:t>
      </w:r>
      <w:proofErr w:type="spellEnd"/>
      <w:r w:rsidRPr="008F589E">
        <w:rPr>
          <w:rStyle w:val="FontStyle11"/>
          <w:b w:val="0"/>
          <w:bCs/>
          <w:i w:val="0"/>
          <w:iCs/>
          <w:sz w:val="24"/>
          <w:szCs w:val="24"/>
        </w:rPr>
        <w:t xml:space="preserve"> „ ОТ 31 до ОТ 130 и текущ ремонт на ул. </w:t>
      </w:r>
      <w:proofErr w:type="spellStart"/>
      <w:r w:rsidRPr="008F589E">
        <w:rPr>
          <w:rStyle w:val="FontStyle11"/>
          <w:b w:val="0"/>
          <w:bCs/>
          <w:i w:val="0"/>
          <w:iCs/>
          <w:sz w:val="24"/>
          <w:szCs w:val="24"/>
        </w:rPr>
        <w:t>Гурко</w:t>
      </w:r>
      <w:proofErr w:type="spellEnd"/>
      <w:r w:rsidRPr="008F589E">
        <w:rPr>
          <w:rStyle w:val="FontStyle11"/>
          <w:b w:val="0"/>
          <w:bCs/>
          <w:i w:val="0"/>
          <w:iCs/>
          <w:sz w:val="24"/>
          <w:szCs w:val="24"/>
        </w:rPr>
        <w:t>“ОТ 165 до 23”. Стойността на проекта е 398000 лв. и в резултат са намалени загуби от вода и е подобрено състояние на главен път в Ябланица;</w:t>
      </w:r>
    </w:p>
    <w:p w:rsidR="001A353F" w:rsidRPr="008F589E" w:rsidRDefault="001A353F" w:rsidP="00655D9C">
      <w:pPr>
        <w:numPr>
          <w:ilvl w:val="0"/>
          <w:numId w:val="54"/>
        </w:numPr>
        <w:spacing w:line="360" w:lineRule="auto"/>
        <w:jc w:val="both"/>
        <w:rPr>
          <w:rFonts w:ascii="Times New Roman" w:hAnsi="Times New Roman"/>
          <w:sz w:val="24"/>
          <w:szCs w:val="24"/>
        </w:rPr>
      </w:pPr>
      <w:r w:rsidRPr="008F589E">
        <w:rPr>
          <w:rFonts w:ascii="Times New Roman" w:hAnsi="Times New Roman"/>
          <w:sz w:val="24"/>
          <w:szCs w:val="24"/>
        </w:rPr>
        <w:t>В гр. Угърчин е изпълнен проект „Реконструкция ВВМ гр.Угърчин / 13 улици/”, на стойност 469 914 лв. без ДДС. В резултат е реконструирана 2,500 км ВВ мрежа.</w:t>
      </w:r>
    </w:p>
    <w:p w:rsidR="001A353F" w:rsidRPr="008F589E" w:rsidRDefault="001A353F" w:rsidP="005447E5">
      <w:pPr>
        <w:shd w:val="clear" w:color="auto" w:fill="FFFFFF"/>
        <w:tabs>
          <w:tab w:val="left" w:pos="993"/>
        </w:tabs>
        <w:spacing w:after="0" w:line="360" w:lineRule="auto"/>
        <w:ind w:left="360"/>
        <w:jc w:val="both"/>
        <w:rPr>
          <w:rFonts w:ascii="Times New Roman" w:hAnsi="Times New Roman"/>
          <w:sz w:val="24"/>
          <w:szCs w:val="24"/>
          <w:lang w:eastAsia="bg-BG"/>
        </w:rPr>
      </w:pPr>
    </w:p>
    <w:p w:rsidR="001A353F" w:rsidRPr="008F589E" w:rsidRDefault="001A353F" w:rsidP="005447E5">
      <w:pPr>
        <w:shd w:val="clear" w:color="auto" w:fill="FFFFFF"/>
        <w:tabs>
          <w:tab w:val="left" w:pos="993"/>
        </w:tabs>
        <w:spacing w:after="0" w:line="360" w:lineRule="auto"/>
        <w:ind w:left="360"/>
        <w:jc w:val="both"/>
        <w:rPr>
          <w:rFonts w:ascii="Times New Roman" w:hAnsi="Times New Roman"/>
          <w:b/>
          <w:sz w:val="24"/>
          <w:szCs w:val="24"/>
          <w:lang w:eastAsia="bg-BG"/>
        </w:rPr>
      </w:pPr>
      <w:r w:rsidRPr="008F589E">
        <w:rPr>
          <w:rFonts w:ascii="Times New Roman" w:hAnsi="Times New Roman"/>
          <w:b/>
          <w:sz w:val="24"/>
          <w:szCs w:val="24"/>
          <w:lang w:eastAsia="bg-BG"/>
        </w:rPr>
        <w:tab/>
      </w:r>
      <w:r w:rsidRPr="008F589E">
        <w:rPr>
          <w:rFonts w:ascii="Times New Roman" w:hAnsi="Times New Roman"/>
          <w:sz w:val="24"/>
          <w:szCs w:val="24"/>
          <w:lang w:eastAsia="bg-BG"/>
        </w:rPr>
        <w:t>По</w:t>
      </w:r>
      <w:r w:rsidRPr="008F589E">
        <w:rPr>
          <w:rFonts w:ascii="Times New Roman" w:hAnsi="Times New Roman"/>
          <w:b/>
          <w:sz w:val="24"/>
          <w:szCs w:val="24"/>
          <w:lang w:eastAsia="bg-BG"/>
        </w:rPr>
        <w:t xml:space="preserve"> Програма за развитие на селските райони 2007-2013 г.:</w:t>
      </w:r>
    </w:p>
    <w:p w:rsidR="001A353F" w:rsidRPr="00D821C9" w:rsidRDefault="001A353F" w:rsidP="00275071">
      <w:pPr>
        <w:numPr>
          <w:ilvl w:val="0"/>
          <w:numId w:val="34"/>
        </w:numPr>
        <w:shd w:val="clear" w:color="auto" w:fill="FFFFFF"/>
        <w:spacing w:after="0" w:line="360" w:lineRule="auto"/>
        <w:jc w:val="both"/>
        <w:rPr>
          <w:rFonts w:ascii="Times New Roman" w:hAnsi="Times New Roman"/>
          <w:i/>
          <w:sz w:val="24"/>
          <w:szCs w:val="24"/>
          <w:lang w:eastAsia="bg-BG"/>
        </w:rPr>
      </w:pPr>
      <w:r w:rsidRPr="008F589E">
        <w:rPr>
          <w:rFonts w:ascii="Times New Roman" w:hAnsi="Times New Roman"/>
          <w:sz w:val="24"/>
          <w:szCs w:val="24"/>
        </w:rPr>
        <w:t>На територията на Община Угърчин подобряването на водоснабдяването в селищата на територията на общината бележи</w:t>
      </w:r>
      <w:r w:rsidRPr="00D821C9">
        <w:rPr>
          <w:rFonts w:ascii="Times New Roman" w:hAnsi="Times New Roman"/>
          <w:color w:val="000000"/>
          <w:sz w:val="24"/>
          <w:szCs w:val="24"/>
        </w:rPr>
        <w:t xml:space="preserve"> известен напредък, подкрепен с финансовата помощ по ПРСР - мярка 322, както и други  инструменти с национално финансиране. Значителен финансов ресурс е усвоен и инвестиран от общината в тази област, като е извършена реконструкция и </w:t>
      </w:r>
      <w:proofErr w:type="spellStart"/>
      <w:r w:rsidRPr="00D821C9">
        <w:rPr>
          <w:rFonts w:ascii="Times New Roman" w:hAnsi="Times New Roman"/>
          <w:color w:val="000000"/>
          <w:sz w:val="24"/>
          <w:szCs w:val="24"/>
        </w:rPr>
        <w:t>рехабилитиция</w:t>
      </w:r>
      <w:proofErr w:type="spellEnd"/>
      <w:r w:rsidRPr="00D821C9">
        <w:rPr>
          <w:rFonts w:ascii="Times New Roman" w:hAnsi="Times New Roman"/>
          <w:color w:val="000000"/>
          <w:sz w:val="24"/>
          <w:szCs w:val="24"/>
        </w:rPr>
        <w:t xml:space="preserve"> на 2 500 </w:t>
      </w:r>
      <w:r w:rsidRPr="00D821C9">
        <w:rPr>
          <w:rFonts w:ascii="Times New Roman" w:hAnsi="Times New Roman"/>
          <w:sz w:val="24"/>
          <w:szCs w:val="24"/>
        </w:rPr>
        <w:t xml:space="preserve">хиляди </w:t>
      </w:r>
      <w:r w:rsidRPr="00D821C9">
        <w:rPr>
          <w:rFonts w:ascii="Times New Roman" w:hAnsi="Times New Roman"/>
          <w:color w:val="000000"/>
          <w:sz w:val="24"/>
          <w:szCs w:val="24"/>
        </w:rPr>
        <w:t xml:space="preserve">метра водопроводна мрежа на 13 улици в гр. Угърчин на обща стойност 80 000лева без ДДС,  с което е намалена загубата на питейна вода с </w:t>
      </w:r>
      <w:r w:rsidRPr="00D821C9">
        <w:rPr>
          <w:rFonts w:ascii="Times New Roman" w:hAnsi="Times New Roman"/>
          <w:sz w:val="24"/>
          <w:szCs w:val="24"/>
        </w:rPr>
        <w:t>15 %</w:t>
      </w:r>
      <w:r w:rsidRPr="00D821C9">
        <w:rPr>
          <w:rFonts w:ascii="Times New Roman" w:hAnsi="Times New Roman"/>
          <w:color w:val="FF0000"/>
          <w:sz w:val="24"/>
          <w:szCs w:val="24"/>
        </w:rPr>
        <w:t xml:space="preserve"> </w:t>
      </w:r>
      <w:r w:rsidRPr="00D821C9">
        <w:rPr>
          <w:rFonts w:ascii="Times New Roman" w:hAnsi="Times New Roman"/>
          <w:color w:val="000000"/>
          <w:sz w:val="24"/>
          <w:szCs w:val="24"/>
        </w:rPr>
        <w:t xml:space="preserve">и е подобрено водоснабдяването на </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стотици </w:t>
      </w:r>
      <w:r w:rsidRPr="00D821C9">
        <w:rPr>
          <w:rFonts w:ascii="Times New Roman" w:hAnsi="Times New Roman"/>
          <w:color w:val="000000"/>
          <w:sz w:val="24"/>
          <w:szCs w:val="24"/>
        </w:rPr>
        <w:t>домакинства.  Извършена е реконструкция на „</w:t>
      </w:r>
      <w:proofErr w:type="spellStart"/>
      <w:r w:rsidRPr="00D821C9">
        <w:rPr>
          <w:rFonts w:ascii="Times New Roman" w:hAnsi="Times New Roman"/>
          <w:color w:val="000000"/>
          <w:sz w:val="24"/>
          <w:szCs w:val="24"/>
        </w:rPr>
        <w:t>ВиК</w:t>
      </w:r>
      <w:proofErr w:type="spellEnd"/>
      <w:r w:rsidRPr="00D821C9">
        <w:rPr>
          <w:rFonts w:ascii="Times New Roman" w:hAnsi="Times New Roman"/>
          <w:color w:val="000000"/>
          <w:sz w:val="24"/>
          <w:szCs w:val="24"/>
        </w:rPr>
        <w:t xml:space="preserve">” мрежа на територията на Община Угърчин в кв. 170, гр. Угърчин, ВВМ - с. Славщица, ВВМ - с. Сопот и </w:t>
      </w:r>
      <w:proofErr w:type="spellStart"/>
      <w:r w:rsidRPr="00D821C9">
        <w:rPr>
          <w:rFonts w:ascii="Times New Roman" w:hAnsi="Times New Roman"/>
          <w:color w:val="000000"/>
          <w:sz w:val="24"/>
          <w:szCs w:val="24"/>
        </w:rPr>
        <w:t>площадкова</w:t>
      </w:r>
      <w:proofErr w:type="spellEnd"/>
      <w:r w:rsidRPr="00D821C9">
        <w:rPr>
          <w:rFonts w:ascii="Times New Roman" w:hAnsi="Times New Roman"/>
          <w:color w:val="000000"/>
          <w:sz w:val="24"/>
          <w:szCs w:val="24"/>
        </w:rPr>
        <w:t xml:space="preserve"> канализация в училище „Хр. Ботев – с. Кирчево на обща стойност 441 294,57 без ДДС. Като цяло общото състояние на канализационната мрежа се определя като задоволително, но е налично изградена такава само около </w:t>
      </w:r>
      <w:r w:rsidRPr="00D821C9">
        <w:rPr>
          <w:rFonts w:ascii="Times New Roman" w:hAnsi="Times New Roman"/>
          <w:sz w:val="24"/>
          <w:szCs w:val="24"/>
        </w:rPr>
        <w:t xml:space="preserve">17% от общата </w:t>
      </w:r>
      <w:r w:rsidRPr="00D821C9">
        <w:rPr>
          <w:rFonts w:ascii="Times New Roman" w:hAnsi="Times New Roman"/>
          <w:sz w:val="24"/>
          <w:szCs w:val="24"/>
        </w:rPr>
        <w:lastRenderedPageBreak/>
        <w:t>дължина на предвидената такава, като ново изградена такава през последните години е около 5% от общата дължина. С планираното изграждане на ПСОВ за град Угърчин, както и свързаните с нея санитарни</w:t>
      </w:r>
      <w:r w:rsidRPr="00D821C9">
        <w:rPr>
          <w:rFonts w:ascii="Times New Roman" w:hAnsi="Times New Roman"/>
          <w:color w:val="000000"/>
          <w:sz w:val="24"/>
          <w:szCs w:val="24"/>
        </w:rPr>
        <w:t xml:space="preserve"> мероприятия и инженерни съоръжения се очаква да бъде подобрено и екологичното състояние на града по отношение на отпадните води;</w:t>
      </w:r>
    </w:p>
    <w:p w:rsidR="001A353F" w:rsidRPr="00D821C9" w:rsidRDefault="001A353F" w:rsidP="00275071">
      <w:pPr>
        <w:numPr>
          <w:ilvl w:val="0"/>
          <w:numId w:val="34"/>
        </w:numPr>
        <w:shd w:val="clear" w:color="auto" w:fill="FFFFFF"/>
        <w:tabs>
          <w:tab w:val="left" w:pos="993"/>
        </w:tabs>
        <w:spacing w:after="0" w:line="360" w:lineRule="auto"/>
        <w:jc w:val="both"/>
        <w:rPr>
          <w:rFonts w:ascii="Times New Roman" w:hAnsi="Times New Roman"/>
          <w:color w:val="000000"/>
          <w:sz w:val="24"/>
          <w:szCs w:val="24"/>
          <w:lang w:eastAsia="bg-BG"/>
        </w:rPr>
      </w:pPr>
      <w:r w:rsidRPr="00D821C9">
        <w:rPr>
          <w:rFonts w:ascii="Times New Roman" w:hAnsi="Times New Roman"/>
          <w:sz w:val="24"/>
          <w:szCs w:val="24"/>
          <w:lang w:eastAsia="bg-BG"/>
        </w:rPr>
        <w:t xml:space="preserve">През 2014 г. в Община Вълчедръм реализиран проект „Реконструкция на вътрешна водопроводна мрежа с. Мокреш, община Вълчедръм – ІІ-ри етап” за 19 873 м на стойност 3 262 662 лв.; </w:t>
      </w:r>
    </w:p>
    <w:p w:rsidR="001A353F" w:rsidRPr="00D821C9" w:rsidRDefault="001A353F" w:rsidP="00275071">
      <w:pPr>
        <w:numPr>
          <w:ilvl w:val="0"/>
          <w:numId w:val="34"/>
        </w:numPr>
        <w:shd w:val="clear" w:color="auto" w:fill="FFFFFF"/>
        <w:tabs>
          <w:tab w:val="left" w:pos="993"/>
        </w:tabs>
        <w:spacing w:after="0" w:line="360" w:lineRule="auto"/>
        <w:jc w:val="both"/>
        <w:rPr>
          <w:rFonts w:ascii="Times New Roman" w:hAnsi="Times New Roman"/>
          <w:color w:val="000000"/>
          <w:sz w:val="24"/>
          <w:szCs w:val="24"/>
          <w:lang w:eastAsia="bg-BG"/>
        </w:rPr>
      </w:pPr>
      <w:r w:rsidRPr="00D821C9">
        <w:rPr>
          <w:rFonts w:ascii="Times New Roman" w:eastAsia="Meiryo UI" w:hAnsi="Times New Roman"/>
          <w:sz w:val="24"/>
          <w:szCs w:val="24"/>
        </w:rPr>
        <w:t>На територията на Община Ново село п</w:t>
      </w:r>
      <w:r>
        <w:rPr>
          <w:rFonts w:ascii="Times New Roman" w:eastAsia="Meiryo UI" w:hAnsi="Times New Roman"/>
          <w:sz w:val="24"/>
          <w:szCs w:val="24"/>
        </w:rPr>
        <w:t>рез 2014 г. е приключен проект</w:t>
      </w:r>
      <w:r w:rsidRPr="00D821C9">
        <w:rPr>
          <w:rFonts w:ascii="Times New Roman" w:eastAsia="Meiryo UI" w:hAnsi="Times New Roman"/>
          <w:sz w:val="24"/>
          <w:szCs w:val="24"/>
        </w:rPr>
        <w:t xml:space="preserve"> за Реконструкция на водопроводна мрежа - с. Флорентин, общ. Ново село на стойност – 492 272 лв. без ДДС. Проектът включва подмяна на 4.5 км стари </w:t>
      </w:r>
      <w:proofErr w:type="spellStart"/>
      <w:r w:rsidRPr="00D821C9">
        <w:rPr>
          <w:rFonts w:ascii="Times New Roman" w:eastAsia="Meiryo UI" w:hAnsi="Times New Roman"/>
          <w:sz w:val="24"/>
          <w:szCs w:val="24"/>
        </w:rPr>
        <w:t>азбестоциментови</w:t>
      </w:r>
      <w:proofErr w:type="spellEnd"/>
      <w:r w:rsidRPr="00D821C9">
        <w:rPr>
          <w:rFonts w:ascii="Times New Roman" w:eastAsia="Meiryo UI" w:hAnsi="Times New Roman"/>
          <w:sz w:val="24"/>
          <w:szCs w:val="24"/>
        </w:rPr>
        <w:t xml:space="preserve"> тръби с </w:t>
      </w:r>
      <w:proofErr w:type="spellStart"/>
      <w:r w:rsidRPr="00D821C9">
        <w:rPr>
          <w:rFonts w:ascii="Times New Roman" w:eastAsia="Meiryo UI" w:hAnsi="Times New Roman"/>
          <w:sz w:val="24"/>
          <w:szCs w:val="24"/>
        </w:rPr>
        <w:t>полиетиленови</w:t>
      </w:r>
      <w:proofErr w:type="spellEnd"/>
      <w:r w:rsidRPr="00D821C9">
        <w:rPr>
          <w:rFonts w:ascii="Times New Roman" w:eastAsia="Meiryo UI" w:hAnsi="Times New Roman"/>
          <w:sz w:val="24"/>
          <w:szCs w:val="24"/>
        </w:rPr>
        <w:t xml:space="preserve"> тръби с висока плътност;</w:t>
      </w:r>
    </w:p>
    <w:p w:rsidR="001A353F" w:rsidRPr="00D821C9" w:rsidRDefault="001A353F" w:rsidP="00275071">
      <w:pPr>
        <w:numPr>
          <w:ilvl w:val="0"/>
          <w:numId w:val="34"/>
        </w:numPr>
        <w:autoSpaceDE w:val="0"/>
        <w:autoSpaceDN w:val="0"/>
        <w:adjustRightInd w:val="0"/>
        <w:spacing w:after="0" w:line="360" w:lineRule="auto"/>
        <w:jc w:val="both"/>
        <w:rPr>
          <w:rFonts w:ascii="Times New Roman" w:hAnsi="Times New Roman"/>
          <w:color w:val="000000"/>
          <w:sz w:val="24"/>
          <w:szCs w:val="24"/>
        </w:rPr>
      </w:pPr>
      <w:r w:rsidRPr="00D821C9">
        <w:rPr>
          <w:rFonts w:ascii="Times New Roman" w:hAnsi="Times New Roman"/>
          <w:sz w:val="24"/>
          <w:szCs w:val="24"/>
        </w:rPr>
        <w:t>В Община Брусарци</w:t>
      </w:r>
      <w:r w:rsidRPr="00D821C9">
        <w:rPr>
          <w:rFonts w:ascii="Times New Roman" w:hAnsi="Times New Roman"/>
          <w:b/>
          <w:color w:val="000000"/>
          <w:sz w:val="24"/>
          <w:szCs w:val="24"/>
        </w:rPr>
        <w:t xml:space="preserve"> </w:t>
      </w:r>
      <w:r w:rsidRPr="00D821C9">
        <w:rPr>
          <w:rFonts w:ascii="Times New Roman" w:hAnsi="Times New Roman"/>
          <w:color w:val="000000"/>
          <w:sz w:val="24"/>
          <w:szCs w:val="24"/>
        </w:rPr>
        <w:t xml:space="preserve">от 08.12.2014 г. е в сила  договор с фирма-изпълнител на дейностите по проект "Реконструкция вътрешна водопроводна мрежа и външен довеждащ водопровод гр. Брусарци и Реконструкция вътрешна водопроводна мрежа І-ви етап и </w:t>
      </w:r>
      <w:proofErr w:type="spellStart"/>
      <w:r w:rsidRPr="00D821C9">
        <w:rPr>
          <w:rFonts w:ascii="Times New Roman" w:hAnsi="Times New Roman"/>
          <w:color w:val="000000"/>
          <w:sz w:val="24"/>
          <w:szCs w:val="24"/>
        </w:rPr>
        <w:t>хидрофорна</w:t>
      </w:r>
      <w:proofErr w:type="spellEnd"/>
      <w:r w:rsidRPr="00D821C9">
        <w:rPr>
          <w:rFonts w:ascii="Times New Roman" w:hAnsi="Times New Roman"/>
          <w:color w:val="000000"/>
          <w:sz w:val="24"/>
          <w:szCs w:val="24"/>
        </w:rPr>
        <w:t xml:space="preserve"> станция в с. Крива бара"  по ПРСР: Мярка 321 „Основни услуги за икономиката и населението на селските райони". Стойност на проекта 5 529 998,64 лв.;</w:t>
      </w:r>
    </w:p>
    <w:p w:rsidR="001A353F" w:rsidRPr="00D821C9" w:rsidRDefault="001A353F" w:rsidP="00275071">
      <w:pPr>
        <w:numPr>
          <w:ilvl w:val="0"/>
          <w:numId w:val="34"/>
        </w:numPr>
        <w:autoSpaceDE w:val="0"/>
        <w:autoSpaceDN w:val="0"/>
        <w:adjustRightInd w:val="0"/>
        <w:spacing w:after="0" w:line="360" w:lineRule="auto"/>
        <w:jc w:val="both"/>
        <w:rPr>
          <w:rFonts w:ascii="Times New Roman" w:hAnsi="Times New Roman"/>
          <w:sz w:val="24"/>
          <w:szCs w:val="24"/>
        </w:rPr>
      </w:pPr>
      <w:r w:rsidRPr="00D821C9">
        <w:rPr>
          <w:rFonts w:ascii="Times New Roman" w:eastAsia="Meiryo UI" w:hAnsi="Times New Roman"/>
          <w:sz w:val="24"/>
          <w:szCs w:val="24"/>
        </w:rPr>
        <w:t>В Община Искър са реализирани два проекта</w:t>
      </w:r>
      <w:r w:rsidRPr="00D821C9">
        <w:rPr>
          <w:rFonts w:ascii="Times New Roman" w:hAnsi="Times New Roman"/>
          <w:sz w:val="24"/>
          <w:szCs w:val="24"/>
        </w:rPr>
        <w:t xml:space="preserve"> - </w:t>
      </w:r>
      <w:r w:rsidRPr="00D821C9">
        <w:rPr>
          <w:rFonts w:ascii="Times New Roman" w:hAnsi="Times New Roman"/>
          <w:bCs/>
          <w:sz w:val="24"/>
          <w:szCs w:val="24"/>
          <w:lang w:eastAsia="bg-BG"/>
        </w:rPr>
        <w:t xml:space="preserve">„Реконструкция на водопроводната мрежа в с. Староселци, общ Искър” на стойност </w:t>
      </w:r>
      <w:r w:rsidRPr="00D821C9">
        <w:rPr>
          <w:rFonts w:ascii="Times New Roman" w:hAnsi="Times New Roman"/>
          <w:sz w:val="24"/>
          <w:szCs w:val="24"/>
        </w:rPr>
        <w:t xml:space="preserve">5 746 368 лв. и </w:t>
      </w:r>
      <w:r w:rsidRPr="00D821C9">
        <w:rPr>
          <w:rFonts w:ascii="Times New Roman" w:hAnsi="Times New Roman"/>
          <w:bCs/>
          <w:sz w:val="24"/>
          <w:szCs w:val="24"/>
          <w:lang w:eastAsia="bg-BG"/>
        </w:rPr>
        <w:t>„Реконструкция на водопроводната мрежа в с. Староселци и с. Писарово, общ Искър”</w:t>
      </w:r>
      <w:r w:rsidRPr="00D821C9">
        <w:rPr>
          <w:rFonts w:ascii="Times New Roman" w:hAnsi="Times New Roman"/>
          <w:bCs/>
          <w:sz w:val="24"/>
          <w:szCs w:val="24"/>
        </w:rPr>
        <w:t xml:space="preserve"> на стойност 3 165 392 лв.; </w:t>
      </w:r>
    </w:p>
    <w:p w:rsidR="001A353F" w:rsidRPr="00D821C9" w:rsidRDefault="001A353F" w:rsidP="00275071">
      <w:pPr>
        <w:numPr>
          <w:ilvl w:val="0"/>
          <w:numId w:val="34"/>
        </w:num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bCs/>
          <w:sz w:val="24"/>
          <w:szCs w:val="24"/>
        </w:rPr>
        <w:t xml:space="preserve">В процес на изпълнение е </w:t>
      </w:r>
      <w:r w:rsidRPr="00D821C9">
        <w:rPr>
          <w:rFonts w:ascii="Times New Roman" w:hAnsi="Times New Roman"/>
          <w:sz w:val="24"/>
          <w:szCs w:val="24"/>
        </w:rPr>
        <w:t>„Реконструкция и рехабилитация на водопроводната мрежа – с. Долни Луковит, община Искър” на стойност 2 920 960, 01 лв.</w:t>
      </w:r>
    </w:p>
    <w:p w:rsidR="001A353F" w:rsidRPr="00D821C9" w:rsidRDefault="001A353F" w:rsidP="005447E5">
      <w:pPr>
        <w:shd w:val="clear" w:color="auto" w:fill="FFFFFF"/>
        <w:tabs>
          <w:tab w:val="left" w:pos="993"/>
        </w:tabs>
        <w:spacing w:after="0" w:line="360" w:lineRule="auto"/>
        <w:jc w:val="both"/>
        <w:rPr>
          <w:rFonts w:ascii="Times New Roman" w:hAnsi="Times New Roman"/>
          <w:sz w:val="24"/>
          <w:szCs w:val="24"/>
          <w:lang w:eastAsia="bg-BG"/>
        </w:rPr>
      </w:pPr>
    </w:p>
    <w:p w:rsidR="001A353F" w:rsidRPr="00D821C9" w:rsidRDefault="001A353F" w:rsidP="005447E5">
      <w:pPr>
        <w:shd w:val="clear" w:color="auto" w:fill="FFFFFF"/>
        <w:tabs>
          <w:tab w:val="left" w:pos="993"/>
        </w:tabs>
        <w:spacing w:after="0" w:line="360" w:lineRule="auto"/>
        <w:jc w:val="both"/>
        <w:rPr>
          <w:rFonts w:ascii="Times New Roman" w:hAnsi="Times New Roman"/>
          <w:sz w:val="24"/>
          <w:szCs w:val="24"/>
        </w:rPr>
      </w:pPr>
      <w:r w:rsidRPr="00D821C9">
        <w:rPr>
          <w:rFonts w:ascii="Times New Roman" w:hAnsi="Times New Roman"/>
          <w:b/>
          <w:sz w:val="24"/>
          <w:szCs w:val="24"/>
        </w:rPr>
        <w:tab/>
      </w:r>
      <w:r w:rsidRPr="00D821C9">
        <w:rPr>
          <w:rFonts w:ascii="Times New Roman" w:hAnsi="Times New Roman"/>
          <w:sz w:val="24"/>
          <w:szCs w:val="24"/>
        </w:rPr>
        <w:t>По</w:t>
      </w:r>
      <w:r w:rsidRPr="00D821C9">
        <w:rPr>
          <w:rFonts w:ascii="Times New Roman" w:hAnsi="Times New Roman"/>
          <w:b/>
          <w:sz w:val="24"/>
          <w:szCs w:val="24"/>
        </w:rPr>
        <w:t xml:space="preserve"> ПМС №129 22.05.2014 г.</w:t>
      </w:r>
      <w:r w:rsidRPr="00D821C9">
        <w:rPr>
          <w:rFonts w:ascii="Times New Roman" w:hAnsi="Times New Roman"/>
          <w:b/>
          <w:bCs/>
          <w:color w:val="003C5A"/>
          <w:sz w:val="24"/>
          <w:szCs w:val="24"/>
          <w:lang w:eastAsia="bg-BG"/>
        </w:rPr>
        <w:t xml:space="preserve"> </w:t>
      </w:r>
      <w:r w:rsidRPr="00D821C9">
        <w:rPr>
          <w:rFonts w:ascii="Times New Roman" w:hAnsi="Times New Roman"/>
          <w:b/>
          <w:bCs/>
          <w:sz w:val="24"/>
          <w:szCs w:val="24"/>
          <w:lang w:eastAsia="bg-BG"/>
        </w:rPr>
        <w:t xml:space="preserve">за одобряване на допълнителни трансфери за бюджетите на общини за 2014 г. </w:t>
      </w:r>
      <w:r w:rsidRPr="00D821C9">
        <w:rPr>
          <w:rFonts w:ascii="Times New Roman" w:hAnsi="Times New Roman"/>
          <w:bCs/>
          <w:sz w:val="24"/>
          <w:szCs w:val="24"/>
          <w:lang w:eastAsia="bg-BG"/>
        </w:rPr>
        <w:t>в</w:t>
      </w:r>
      <w:r w:rsidRPr="00D821C9">
        <w:rPr>
          <w:rFonts w:ascii="Times New Roman" w:hAnsi="Times New Roman"/>
          <w:sz w:val="24"/>
          <w:szCs w:val="24"/>
          <w:lang w:eastAsia="bg-BG"/>
        </w:rPr>
        <w:t xml:space="preserve"> процес на изпълнение е „</w:t>
      </w:r>
      <w:r w:rsidRPr="00D821C9">
        <w:rPr>
          <w:rFonts w:ascii="Times New Roman" w:hAnsi="Times New Roman"/>
          <w:sz w:val="24"/>
          <w:szCs w:val="24"/>
        </w:rPr>
        <w:t>Отводнителна система с. Долни Цибър - І</w:t>
      </w:r>
      <w:r w:rsidRPr="00D821C9">
        <w:rPr>
          <w:rFonts w:ascii="Times New Roman" w:hAnsi="Times New Roman"/>
          <w:sz w:val="24"/>
          <w:szCs w:val="24"/>
          <w:vertAlign w:val="superscript"/>
        </w:rPr>
        <w:t>-ви</w:t>
      </w:r>
      <w:r w:rsidRPr="00D821C9">
        <w:rPr>
          <w:rFonts w:ascii="Times New Roman" w:hAnsi="Times New Roman"/>
          <w:sz w:val="24"/>
          <w:szCs w:val="24"/>
        </w:rPr>
        <w:t xml:space="preserve"> етап – Община Вълчедръм, на стойност 243 667,68 лв.</w:t>
      </w:r>
    </w:p>
    <w:p w:rsidR="001A353F" w:rsidRPr="008F589E" w:rsidRDefault="001A353F" w:rsidP="00821C9B">
      <w:pPr>
        <w:shd w:val="clear" w:color="auto" w:fill="FFFFFF"/>
        <w:tabs>
          <w:tab w:val="left" w:pos="993"/>
        </w:tabs>
        <w:spacing w:after="0" w:line="360" w:lineRule="auto"/>
        <w:jc w:val="both"/>
        <w:rPr>
          <w:rFonts w:ascii="Times New Roman" w:hAnsi="Times New Roman"/>
          <w:sz w:val="24"/>
          <w:szCs w:val="24"/>
        </w:rPr>
      </w:pPr>
      <w:r w:rsidRPr="00D821C9">
        <w:rPr>
          <w:rFonts w:ascii="Times New Roman" w:hAnsi="Times New Roman"/>
          <w:sz w:val="24"/>
          <w:szCs w:val="24"/>
        </w:rPr>
        <w:tab/>
        <w:t>С финансиране от</w:t>
      </w:r>
      <w:r w:rsidRPr="00D821C9">
        <w:rPr>
          <w:rFonts w:ascii="Times New Roman" w:hAnsi="Times New Roman"/>
          <w:b/>
          <w:sz w:val="24"/>
          <w:szCs w:val="24"/>
        </w:rPr>
        <w:t xml:space="preserve"> Държавен фонд „Земеделие” </w:t>
      </w:r>
      <w:r w:rsidRPr="00D821C9">
        <w:rPr>
          <w:rFonts w:ascii="Times New Roman" w:hAnsi="Times New Roman"/>
          <w:sz w:val="24"/>
          <w:szCs w:val="24"/>
        </w:rPr>
        <w:t>н</w:t>
      </w:r>
      <w:r w:rsidRPr="00D821C9">
        <w:rPr>
          <w:rFonts w:ascii="Times New Roman" w:eastAsia="Meiryo UI" w:hAnsi="Times New Roman"/>
          <w:bCs/>
          <w:color w:val="000000"/>
          <w:sz w:val="24"/>
          <w:szCs w:val="24"/>
        </w:rPr>
        <w:t>а територията на Община Долни Дъбник в процес на изпълнение е проект „</w:t>
      </w:r>
      <w:r w:rsidRPr="00D821C9">
        <w:rPr>
          <w:rFonts w:ascii="Times New Roman" w:hAnsi="Times New Roman"/>
          <w:sz w:val="24"/>
          <w:szCs w:val="24"/>
        </w:rPr>
        <w:t>Реконструкция и подмяна на вътрешната водопроводна мрежа на село Петърница, общ. Долни Дъбник”, на стойност 5 </w:t>
      </w:r>
      <w:r w:rsidRPr="008F589E">
        <w:rPr>
          <w:rFonts w:ascii="Times New Roman" w:hAnsi="Times New Roman"/>
          <w:sz w:val="24"/>
          <w:szCs w:val="24"/>
        </w:rPr>
        <w:t>856 408,00 лв. С изпълнението на проекта ще се подобрят условията за живот на населението чрез осигуряване на достъп до качествена водоснабдителна инфраструктура.</w:t>
      </w:r>
    </w:p>
    <w:p w:rsidR="001A353F" w:rsidRPr="008F589E" w:rsidRDefault="001A353F" w:rsidP="00BD0B29">
      <w:pPr>
        <w:shd w:val="clear" w:color="auto" w:fill="FFFFFF"/>
        <w:tabs>
          <w:tab w:val="left" w:pos="993"/>
        </w:tabs>
        <w:spacing w:after="0" w:line="360" w:lineRule="auto"/>
        <w:jc w:val="both"/>
        <w:rPr>
          <w:rFonts w:ascii="Times New Roman" w:hAnsi="Times New Roman"/>
          <w:sz w:val="24"/>
          <w:szCs w:val="24"/>
        </w:rPr>
      </w:pPr>
      <w:r w:rsidRPr="008F589E">
        <w:rPr>
          <w:rFonts w:ascii="Times New Roman" w:hAnsi="Times New Roman"/>
          <w:b/>
          <w:sz w:val="24"/>
          <w:szCs w:val="24"/>
        </w:rPr>
        <w:lastRenderedPageBreak/>
        <w:tab/>
        <w:t>Със собствени средства</w:t>
      </w:r>
      <w:r w:rsidRPr="008F589E">
        <w:rPr>
          <w:rFonts w:ascii="Times New Roman" w:hAnsi="Times New Roman"/>
          <w:sz w:val="24"/>
          <w:szCs w:val="24"/>
        </w:rPr>
        <w:t xml:space="preserve"> в община Угърчин е изпълнен проект Реконструкция на </w:t>
      </w:r>
      <w:proofErr w:type="spellStart"/>
      <w:r w:rsidRPr="008F589E">
        <w:rPr>
          <w:rFonts w:ascii="Times New Roman" w:hAnsi="Times New Roman"/>
          <w:sz w:val="24"/>
          <w:szCs w:val="24"/>
        </w:rPr>
        <w:t>ВиК</w:t>
      </w:r>
      <w:proofErr w:type="spellEnd"/>
      <w:r w:rsidRPr="008F589E">
        <w:rPr>
          <w:rFonts w:ascii="Times New Roman" w:hAnsi="Times New Roman"/>
          <w:sz w:val="24"/>
          <w:szCs w:val="24"/>
        </w:rPr>
        <w:t xml:space="preserve"> мрежа на територията на Община Угърчин”, на стойност 441 294,57лв. без ДДС. В резултат от изпълнението на проекта е извършено следното: в гр. Угърчин -1,700 км реконструирана ВВ мрежа; в с. Славщица - 0,900 км реконструирана ВВ мрежа; в с. Сопот - 0,600 км  реконструирана ВВ мрежа; в с.Кирчево - 1 </w:t>
      </w:r>
      <w:proofErr w:type="spellStart"/>
      <w:r w:rsidRPr="008F589E">
        <w:rPr>
          <w:rFonts w:ascii="Times New Roman" w:hAnsi="Times New Roman"/>
          <w:sz w:val="24"/>
          <w:szCs w:val="24"/>
        </w:rPr>
        <w:t>бр</w:t>
      </w:r>
      <w:proofErr w:type="spellEnd"/>
      <w:r w:rsidRPr="008F589E">
        <w:rPr>
          <w:rFonts w:ascii="Times New Roman" w:hAnsi="Times New Roman"/>
          <w:sz w:val="24"/>
          <w:szCs w:val="24"/>
        </w:rPr>
        <w:t xml:space="preserve"> септична яма.</w:t>
      </w:r>
    </w:p>
    <w:p w:rsidR="001A353F" w:rsidRPr="008F589E" w:rsidRDefault="001A353F" w:rsidP="00B22960">
      <w:pPr>
        <w:autoSpaceDE w:val="0"/>
        <w:autoSpaceDN w:val="0"/>
        <w:adjustRightInd w:val="0"/>
        <w:spacing w:after="0" w:line="360" w:lineRule="auto"/>
        <w:jc w:val="both"/>
        <w:rPr>
          <w:rFonts w:ascii="Times New Roman" w:hAnsi="Times New Roman"/>
          <w:sz w:val="24"/>
          <w:szCs w:val="24"/>
        </w:rPr>
      </w:pPr>
    </w:p>
    <w:p w:rsidR="001A353F" w:rsidRPr="007C5CAD" w:rsidRDefault="001A353F" w:rsidP="005447E5">
      <w:pPr>
        <w:rPr>
          <w:rFonts w:ascii="Times New Roman" w:hAnsi="Times New Roman"/>
          <w:b/>
          <w:i/>
          <w:sz w:val="24"/>
          <w:szCs w:val="24"/>
        </w:rPr>
      </w:pPr>
      <w:r w:rsidRPr="00D821C9">
        <w:rPr>
          <w:rFonts w:ascii="Times New Roman" w:hAnsi="Times New Roman"/>
          <w:b/>
          <w:i/>
          <w:sz w:val="24"/>
          <w:szCs w:val="24"/>
        </w:rPr>
        <w:t xml:space="preserve">Таблица 11. Разширена и реконструирана </w:t>
      </w:r>
      <w:proofErr w:type="spellStart"/>
      <w:r w:rsidRPr="00D821C9">
        <w:rPr>
          <w:rFonts w:ascii="Times New Roman" w:hAnsi="Times New Roman"/>
          <w:b/>
          <w:i/>
          <w:sz w:val="24"/>
          <w:szCs w:val="24"/>
        </w:rPr>
        <w:t>ВиК</w:t>
      </w:r>
      <w:proofErr w:type="spellEnd"/>
      <w:r w:rsidRPr="00D821C9">
        <w:rPr>
          <w:rFonts w:ascii="Times New Roman" w:hAnsi="Times New Roman"/>
          <w:b/>
          <w:i/>
          <w:sz w:val="24"/>
          <w:szCs w:val="24"/>
        </w:rPr>
        <w:t xml:space="preserve"> за 2014 г.</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912"/>
        <w:gridCol w:w="185"/>
        <w:gridCol w:w="58"/>
        <w:gridCol w:w="3008"/>
        <w:gridCol w:w="41"/>
        <w:gridCol w:w="15"/>
        <w:gridCol w:w="11"/>
        <w:gridCol w:w="3038"/>
        <w:gridCol w:w="20"/>
      </w:tblGrid>
      <w:tr w:rsidR="001A353F" w:rsidRPr="00D821C9" w:rsidTr="00872935">
        <w:trPr>
          <w:gridAfter w:val="1"/>
          <w:wAfter w:w="20" w:type="dxa"/>
        </w:trPr>
        <w:tc>
          <w:tcPr>
            <w:tcW w:w="3097" w:type="dxa"/>
            <w:gridSpan w:val="2"/>
            <w:shd w:val="clear" w:color="auto" w:fill="4F81BD"/>
          </w:tcPr>
          <w:p w:rsidR="001A353F" w:rsidRPr="004B497D" w:rsidRDefault="001A353F" w:rsidP="00872935">
            <w:pPr>
              <w:spacing w:after="0" w:line="240" w:lineRule="auto"/>
              <w:rPr>
                <w:rFonts w:ascii="Cambria" w:hAnsi="Cambria"/>
                <w:b/>
                <w:bCs/>
                <w:color w:val="FFFFFF"/>
                <w:sz w:val="24"/>
                <w:szCs w:val="24"/>
              </w:rPr>
            </w:pPr>
          </w:p>
        </w:tc>
        <w:tc>
          <w:tcPr>
            <w:tcW w:w="3107" w:type="dxa"/>
            <w:gridSpan w:val="3"/>
            <w:shd w:val="clear" w:color="auto" w:fill="4F81BD"/>
          </w:tcPr>
          <w:p w:rsidR="001A353F" w:rsidRPr="004B497D" w:rsidRDefault="001A353F" w:rsidP="00872935">
            <w:pPr>
              <w:spacing w:after="0" w:line="240" w:lineRule="auto"/>
              <w:rPr>
                <w:rFonts w:ascii="Cambria" w:hAnsi="Cambria"/>
                <w:b/>
                <w:bCs/>
                <w:color w:val="FFFFFF"/>
                <w:sz w:val="24"/>
                <w:szCs w:val="24"/>
              </w:rPr>
            </w:pPr>
            <w:r w:rsidRPr="004B497D">
              <w:rPr>
                <w:rFonts w:ascii="Cambria" w:hAnsi="Cambria"/>
                <w:b/>
                <w:bCs/>
                <w:color w:val="FFFFFF"/>
                <w:sz w:val="24"/>
                <w:szCs w:val="24"/>
              </w:rPr>
              <w:t>Разширена и реконструирана Водопроводна  мрежа (км)</w:t>
            </w:r>
          </w:p>
        </w:tc>
        <w:tc>
          <w:tcPr>
            <w:tcW w:w="3064" w:type="dxa"/>
            <w:gridSpan w:val="3"/>
            <w:shd w:val="clear" w:color="auto" w:fill="4F81BD"/>
          </w:tcPr>
          <w:p w:rsidR="001A353F" w:rsidRPr="004B497D" w:rsidRDefault="001A353F" w:rsidP="00872935">
            <w:pPr>
              <w:spacing w:after="0" w:line="240" w:lineRule="auto"/>
              <w:rPr>
                <w:rFonts w:ascii="Cambria" w:hAnsi="Cambria"/>
                <w:b/>
                <w:bCs/>
                <w:color w:val="FFFFFF"/>
                <w:sz w:val="24"/>
                <w:szCs w:val="24"/>
              </w:rPr>
            </w:pPr>
            <w:r w:rsidRPr="004B497D">
              <w:rPr>
                <w:rFonts w:ascii="Cambria" w:hAnsi="Cambria"/>
                <w:b/>
                <w:bCs/>
                <w:color w:val="FFFFFF"/>
                <w:sz w:val="24"/>
                <w:szCs w:val="24"/>
              </w:rPr>
              <w:t>Разширена и реконструирана Канализационна мрежа (км)</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
                <w:bCs/>
                <w:sz w:val="24"/>
                <w:szCs w:val="24"/>
              </w:rPr>
              <w:t>Общините от Област ВИДИН</w:t>
            </w:r>
          </w:p>
        </w:tc>
        <w:tc>
          <w:tcPr>
            <w:tcW w:w="243" w:type="dxa"/>
            <w:gridSpan w:val="2"/>
          </w:tcPr>
          <w:p w:rsidR="001A353F" w:rsidRPr="004B497D" w:rsidRDefault="001A353F" w:rsidP="00872935">
            <w:pPr>
              <w:spacing w:after="0" w:line="240" w:lineRule="auto"/>
              <w:rPr>
                <w:rFonts w:ascii="Cambria" w:hAnsi="Cambria"/>
                <w:b/>
                <w:sz w:val="24"/>
                <w:szCs w:val="24"/>
              </w:rPr>
            </w:pPr>
          </w:p>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rPr>
                <w:rFonts w:ascii="Cambria" w:hAnsi="Cambria"/>
                <w:sz w:val="24"/>
                <w:szCs w:val="24"/>
              </w:rPr>
            </w:pPr>
          </w:p>
        </w:tc>
        <w:tc>
          <w:tcPr>
            <w:tcW w:w="3069" w:type="dxa"/>
            <w:gridSpan w:val="3"/>
          </w:tcPr>
          <w:p w:rsidR="001A353F" w:rsidRPr="004B497D" w:rsidRDefault="001A353F" w:rsidP="00872935">
            <w:pPr>
              <w:spacing w:after="0" w:line="240" w:lineRule="auto"/>
              <w:rPr>
                <w:rFonts w:ascii="Cambria" w:hAnsi="Cambria"/>
                <w:sz w:val="24"/>
                <w:szCs w:val="24"/>
              </w:rPr>
            </w:pP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eastAsia="Batang" w:hAnsi="Cambria"/>
                <w:bCs/>
                <w:sz w:val="24"/>
                <w:szCs w:val="24"/>
                <w:lang w:eastAsia="ko-KR"/>
              </w:rPr>
              <w:t>Чупрене</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12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Бойница</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13.6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Брегово</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Ново село</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17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
                <w:bCs/>
                <w:sz w:val="24"/>
                <w:szCs w:val="24"/>
              </w:rPr>
              <w:t>Общините от Област МОНТАНА</w:t>
            </w:r>
          </w:p>
        </w:tc>
        <w:tc>
          <w:tcPr>
            <w:tcW w:w="243" w:type="dxa"/>
            <w:gridSpan w:val="2"/>
          </w:tcPr>
          <w:p w:rsidR="001A353F" w:rsidRPr="004B497D" w:rsidRDefault="001A353F" w:rsidP="00872935">
            <w:pPr>
              <w:spacing w:after="0" w:line="240" w:lineRule="auto"/>
              <w:rPr>
                <w:rFonts w:ascii="Cambria" w:hAnsi="Cambria"/>
                <w:b/>
                <w:sz w:val="24"/>
                <w:szCs w:val="24"/>
              </w:rPr>
            </w:pPr>
          </w:p>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p>
        </w:tc>
        <w:tc>
          <w:tcPr>
            <w:tcW w:w="3069" w:type="dxa"/>
            <w:gridSpan w:val="3"/>
          </w:tcPr>
          <w:p w:rsidR="001A353F" w:rsidRPr="004B497D" w:rsidRDefault="001A353F" w:rsidP="00872935">
            <w:pPr>
              <w:spacing w:after="0" w:line="240" w:lineRule="auto"/>
              <w:jc w:val="center"/>
              <w:rPr>
                <w:rFonts w:ascii="Cambria" w:hAnsi="Cambria"/>
                <w:sz w:val="24"/>
                <w:szCs w:val="24"/>
              </w:rPr>
            </w:pP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 xml:space="preserve">Лом </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0.4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 xml:space="preserve">Козлодуй </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08" w:type="dxa"/>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9.030 </w:t>
            </w:r>
          </w:p>
        </w:tc>
        <w:tc>
          <w:tcPr>
            <w:tcW w:w="3125" w:type="dxa"/>
            <w:gridSpan w:val="5"/>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1.590 </w:t>
            </w:r>
          </w:p>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Изградена нова 8.440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 xml:space="preserve">Вършец </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0.2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Вълчедръм</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4.781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
                <w:bCs/>
                <w:sz w:val="24"/>
                <w:szCs w:val="24"/>
              </w:rPr>
              <w:t>Общините от Област ВРАЦА</w:t>
            </w:r>
          </w:p>
        </w:tc>
        <w:tc>
          <w:tcPr>
            <w:tcW w:w="243" w:type="dxa"/>
            <w:gridSpan w:val="2"/>
          </w:tcPr>
          <w:p w:rsidR="001A353F" w:rsidRPr="004B497D" w:rsidRDefault="001A353F" w:rsidP="00872935">
            <w:pPr>
              <w:spacing w:after="0" w:line="240" w:lineRule="auto"/>
              <w:rPr>
                <w:rFonts w:ascii="Cambria" w:hAnsi="Cambria"/>
                <w:b/>
                <w:sz w:val="24"/>
                <w:szCs w:val="24"/>
              </w:rPr>
            </w:pPr>
          </w:p>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p>
        </w:tc>
        <w:tc>
          <w:tcPr>
            <w:tcW w:w="3069" w:type="dxa"/>
            <w:gridSpan w:val="3"/>
          </w:tcPr>
          <w:p w:rsidR="001A353F" w:rsidRPr="004B497D" w:rsidRDefault="001A353F" w:rsidP="00872935">
            <w:pPr>
              <w:spacing w:after="0" w:line="240" w:lineRule="auto"/>
              <w:jc w:val="center"/>
              <w:rPr>
                <w:rFonts w:ascii="Cambria" w:hAnsi="Cambria"/>
                <w:sz w:val="24"/>
                <w:szCs w:val="24"/>
              </w:rPr>
            </w:pP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Враца</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29.087 </w:t>
            </w:r>
          </w:p>
        </w:tc>
        <w:tc>
          <w:tcPr>
            <w:tcW w:w="3069"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10.306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Мизия</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5. 667</w:t>
            </w:r>
            <w:r w:rsidRPr="00D821C9">
              <w:t xml:space="preserve"> </w:t>
            </w:r>
          </w:p>
        </w:tc>
        <w:tc>
          <w:tcPr>
            <w:tcW w:w="3069"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5.330 </w:t>
            </w:r>
          </w:p>
        </w:tc>
      </w:tr>
      <w:tr w:rsidR="001A353F" w:rsidRPr="00D821C9" w:rsidTr="00872935">
        <w:trPr>
          <w:trHeight w:val="861"/>
        </w:trPr>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Бяла Слатина</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Разширена </w:t>
            </w:r>
            <w:proofErr w:type="spellStart"/>
            <w:r w:rsidRPr="004B497D">
              <w:rPr>
                <w:rFonts w:ascii="Cambria" w:hAnsi="Cambria"/>
                <w:sz w:val="24"/>
                <w:szCs w:val="24"/>
              </w:rPr>
              <w:t>ВиК</w:t>
            </w:r>
            <w:proofErr w:type="spellEnd"/>
            <w:r w:rsidRPr="004B497D">
              <w:rPr>
                <w:rFonts w:ascii="Cambria" w:hAnsi="Cambria"/>
                <w:sz w:val="24"/>
                <w:szCs w:val="24"/>
              </w:rPr>
              <w:t xml:space="preserve"> - 2.820 </w:t>
            </w:r>
          </w:p>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Реконструирана </w:t>
            </w:r>
            <w:proofErr w:type="spellStart"/>
            <w:r w:rsidRPr="004B497D">
              <w:rPr>
                <w:rFonts w:ascii="Cambria" w:hAnsi="Cambria"/>
                <w:sz w:val="24"/>
                <w:szCs w:val="24"/>
              </w:rPr>
              <w:t>ВиК</w:t>
            </w:r>
            <w:proofErr w:type="spellEnd"/>
            <w:r w:rsidRPr="004B497D">
              <w:rPr>
                <w:rFonts w:ascii="Cambria" w:hAnsi="Cambria"/>
                <w:sz w:val="24"/>
                <w:szCs w:val="24"/>
              </w:rPr>
              <w:t xml:space="preserve"> - 18.941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p>
          <w:p w:rsidR="001A353F" w:rsidRPr="004B497D" w:rsidRDefault="001A353F" w:rsidP="00872935">
            <w:pPr>
              <w:spacing w:after="0" w:line="240" w:lineRule="auto"/>
              <w:rPr>
                <w:rFonts w:ascii="Cambria" w:hAnsi="Cambria"/>
                <w:bCs/>
                <w:sz w:val="24"/>
                <w:szCs w:val="24"/>
              </w:rPr>
            </w:pPr>
            <w:r w:rsidRPr="004B497D">
              <w:rPr>
                <w:rFonts w:ascii="Cambria" w:hAnsi="Cambria"/>
                <w:b/>
                <w:bCs/>
                <w:sz w:val="24"/>
                <w:szCs w:val="24"/>
              </w:rPr>
              <w:t>Общините от Област ЛОВЕЧ</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p>
        </w:tc>
      </w:tr>
      <w:tr w:rsidR="001A353F" w:rsidRPr="00D821C9" w:rsidTr="00872935">
        <w:trPr>
          <w:trHeight w:val="345"/>
        </w:trPr>
        <w:tc>
          <w:tcPr>
            <w:tcW w:w="2912" w:type="dxa"/>
            <w:vMerge w:val="restart"/>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Летница</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jc w:val="center"/>
              <w:rPr>
                <w:rFonts w:ascii="Cambria" w:hAnsi="Cambria"/>
                <w:sz w:val="24"/>
                <w:szCs w:val="24"/>
              </w:rPr>
            </w:pPr>
            <w:r w:rsidRPr="004B497D">
              <w:rPr>
                <w:rFonts w:ascii="Cambria" w:hAnsi="Cambria"/>
                <w:sz w:val="24"/>
                <w:szCs w:val="24"/>
              </w:rPr>
              <w:t xml:space="preserve">667м </w:t>
            </w:r>
          </w:p>
        </w:tc>
        <w:tc>
          <w:tcPr>
            <w:tcW w:w="3069"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604,60м</w:t>
            </w:r>
          </w:p>
        </w:tc>
      </w:tr>
      <w:tr w:rsidR="001A353F" w:rsidRPr="00D821C9" w:rsidTr="00872935">
        <w:trPr>
          <w:trHeight w:val="225"/>
        </w:trPr>
        <w:tc>
          <w:tcPr>
            <w:tcW w:w="2912" w:type="dxa"/>
            <w:vMerge/>
          </w:tcPr>
          <w:p w:rsidR="001A353F" w:rsidRPr="004B497D" w:rsidRDefault="001A353F" w:rsidP="00872935">
            <w:pPr>
              <w:spacing w:after="0" w:line="240" w:lineRule="auto"/>
              <w:rPr>
                <w:rFonts w:ascii="Cambria" w:hAnsi="Cambria"/>
                <w:bCs/>
                <w:sz w:val="24"/>
                <w:szCs w:val="24"/>
              </w:rPr>
            </w:pP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1,271км</w:t>
            </w:r>
          </w:p>
        </w:tc>
      </w:tr>
      <w:tr w:rsidR="001A353F" w:rsidRPr="00D821C9" w:rsidTr="00872935">
        <w:tc>
          <w:tcPr>
            <w:tcW w:w="2912" w:type="dxa"/>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Ловеч</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12,18км</w:t>
            </w:r>
          </w:p>
          <w:p w:rsidR="001A353F" w:rsidRPr="004B497D" w:rsidRDefault="001A353F" w:rsidP="00872935">
            <w:pPr>
              <w:spacing w:after="0" w:line="240" w:lineRule="auto"/>
              <w:jc w:val="center"/>
              <w:rPr>
                <w:rFonts w:ascii="Cambria" w:hAnsi="Cambria"/>
                <w:sz w:val="24"/>
                <w:szCs w:val="24"/>
              </w:rPr>
            </w:pPr>
          </w:p>
        </w:tc>
      </w:tr>
      <w:tr w:rsidR="001A353F" w:rsidRPr="00D821C9" w:rsidTr="00872935">
        <w:trPr>
          <w:trHeight w:val="690"/>
        </w:trPr>
        <w:tc>
          <w:tcPr>
            <w:tcW w:w="2912" w:type="dxa"/>
            <w:vMerge w:val="restart"/>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Луковит</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75" w:type="dxa"/>
            <w:gridSpan w:val="4"/>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11,455 км </w:t>
            </w:r>
          </w:p>
          <w:p w:rsidR="001A353F" w:rsidRPr="004B497D" w:rsidRDefault="001A353F" w:rsidP="00872935">
            <w:pPr>
              <w:spacing w:after="0" w:line="240" w:lineRule="auto"/>
              <w:jc w:val="center"/>
              <w:rPr>
                <w:rFonts w:ascii="Cambria" w:hAnsi="Cambria"/>
                <w:sz w:val="24"/>
                <w:szCs w:val="24"/>
              </w:rPr>
            </w:pPr>
          </w:p>
        </w:tc>
        <w:tc>
          <w:tcPr>
            <w:tcW w:w="3058" w:type="dxa"/>
            <w:gridSpan w:val="2"/>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18,282</w:t>
            </w:r>
          </w:p>
        </w:tc>
      </w:tr>
      <w:tr w:rsidR="001A353F" w:rsidRPr="00D821C9" w:rsidTr="00872935">
        <w:trPr>
          <w:trHeight w:val="165"/>
        </w:trPr>
        <w:tc>
          <w:tcPr>
            <w:tcW w:w="2912" w:type="dxa"/>
            <w:vMerge/>
          </w:tcPr>
          <w:p w:rsidR="001A353F" w:rsidRPr="004B497D" w:rsidRDefault="001A353F" w:rsidP="00872935">
            <w:pPr>
              <w:spacing w:after="0" w:line="240" w:lineRule="auto"/>
              <w:rPr>
                <w:rFonts w:ascii="Cambria" w:hAnsi="Cambria"/>
                <w:bCs/>
                <w:sz w:val="24"/>
                <w:szCs w:val="24"/>
              </w:rPr>
            </w:pP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 29,737км</w:t>
            </w:r>
          </w:p>
        </w:tc>
      </w:tr>
      <w:tr w:rsidR="001A353F" w:rsidRPr="00D821C9" w:rsidTr="00872935">
        <w:tc>
          <w:tcPr>
            <w:tcW w:w="2912" w:type="dxa"/>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Тетевен</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bCs/>
                <w:sz w:val="24"/>
                <w:szCs w:val="24"/>
                <w:lang w:eastAsia="bg-BG"/>
              </w:rPr>
              <w:t>2,70км</w:t>
            </w:r>
          </w:p>
        </w:tc>
      </w:tr>
      <w:tr w:rsidR="001A353F" w:rsidRPr="00D821C9" w:rsidTr="00872935">
        <w:tc>
          <w:tcPr>
            <w:tcW w:w="2912" w:type="dxa"/>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Троян</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31,187км</w:t>
            </w:r>
          </w:p>
        </w:tc>
      </w:tr>
      <w:tr w:rsidR="001A353F" w:rsidRPr="00D821C9" w:rsidTr="00872935">
        <w:tc>
          <w:tcPr>
            <w:tcW w:w="2912" w:type="dxa"/>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Угърчин</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3,200км</w:t>
            </w:r>
          </w:p>
        </w:tc>
      </w:tr>
      <w:tr w:rsidR="001A353F" w:rsidRPr="00D821C9" w:rsidTr="00872935">
        <w:tc>
          <w:tcPr>
            <w:tcW w:w="2912" w:type="dxa"/>
          </w:tcPr>
          <w:p w:rsidR="001A353F" w:rsidRPr="004B497D" w:rsidRDefault="001A353F" w:rsidP="00872935">
            <w:pPr>
              <w:spacing w:after="0" w:line="240" w:lineRule="auto"/>
              <w:rPr>
                <w:rFonts w:ascii="Cambria" w:hAnsi="Cambria"/>
                <w:bCs/>
                <w:sz w:val="24"/>
                <w:szCs w:val="24"/>
              </w:rPr>
            </w:pPr>
            <w:r w:rsidRPr="004B497D">
              <w:rPr>
                <w:rFonts w:ascii="Cambria" w:hAnsi="Cambria"/>
                <w:bCs/>
                <w:sz w:val="24"/>
                <w:szCs w:val="24"/>
              </w:rPr>
              <w:t>Ябланица</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1,5км</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
                <w:bCs/>
                <w:sz w:val="24"/>
                <w:szCs w:val="24"/>
              </w:rPr>
              <w:t>Общините от Област ПЛЕВЕН</w:t>
            </w:r>
          </w:p>
        </w:tc>
        <w:tc>
          <w:tcPr>
            <w:tcW w:w="243" w:type="dxa"/>
            <w:gridSpan w:val="2"/>
          </w:tcPr>
          <w:p w:rsidR="001A353F" w:rsidRPr="004B497D" w:rsidRDefault="001A353F" w:rsidP="00872935">
            <w:pPr>
              <w:spacing w:after="0" w:line="240" w:lineRule="auto"/>
              <w:rPr>
                <w:rFonts w:ascii="Cambria" w:hAnsi="Cambria"/>
                <w:sz w:val="24"/>
                <w:szCs w:val="24"/>
              </w:rPr>
            </w:pPr>
          </w:p>
          <w:p w:rsidR="001A353F" w:rsidRPr="004B497D" w:rsidRDefault="001A353F" w:rsidP="00872935">
            <w:pPr>
              <w:spacing w:after="0" w:line="240" w:lineRule="auto"/>
              <w:rPr>
                <w:rFonts w:ascii="Cambria" w:hAnsi="Cambria"/>
                <w:b/>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p>
        </w:tc>
        <w:tc>
          <w:tcPr>
            <w:tcW w:w="3069" w:type="dxa"/>
            <w:gridSpan w:val="3"/>
          </w:tcPr>
          <w:p w:rsidR="001A353F" w:rsidRPr="004B497D" w:rsidRDefault="001A353F" w:rsidP="00872935">
            <w:pPr>
              <w:spacing w:after="0" w:line="240" w:lineRule="auto"/>
              <w:jc w:val="center"/>
              <w:rPr>
                <w:rFonts w:ascii="Cambria" w:hAnsi="Cambria"/>
                <w:sz w:val="24"/>
                <w:szCs w:val="24"/>
              </w:rPr>
            </w:pP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 xml:space="preserve">Плевен </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0.114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Червен Бряг</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2.579 </w:t>
            </w:r>
          </w:p>
        </w:tc>
        <w:tc>
          <w:tcPr>
            <w:tcW w:w="3069"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2.870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Левски</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6133" w:type="dxa"/>
            <w:gridSpan w:val="6"/>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25.33 %</w:t>
            </w:r>
          </w:p>
        </w:tc>
      </w:tr>
      <w:tr w:rsidR="001A353F" w:rsidRPr="00D821C9" w:rsidTr="00872935">
        <w:tc>
          <w:tcPr>
            <w:tcW w:w="2912" w:type="dxa"/>
          </w:tcPr>
          <w:p w:rsidR="001A353F" w:rsidRPr="004B497D" w:rsidRDefault="001A353F" w:rsidP="00872935">
            <w:pPr>
              <w:spacing w:after="0" w:line="240" w:lineRule="auto"/>
              <w:rPr>
                <w:rFonts w:ascii="Cambria" w:hAnsi="Cambria"/>
                <w:b/>
                <w:bCs/>
                <w:sz w:val="24"/>
                <w:szCs w:val="24"/>
              </w:rPr>
            </w:pPr>
            <w:r w:rsidRPr="004B497D">
              <w:rPr>
                <w:rFonts w:ascii="Cambria" w:hAnsi="Cambria"/>
                <w:bCs/>
                <w:sz w:val="24"/>
                <w:szCs w:val="24"/>
              </w:rPr>
              <w:t>Кнежа</w:t>
            </w:r>
          </w:p>
        </w:tc>
        <w:tc>
          <w:tcPr>
            <w:tcW w:w="243" w:type="dxa"/>
            <w:gridSpan w:val="2"/>
          </w:tcPr>
          <w:p w:rsidR="001A353F" w:rsidRPr="004B497D" w:rsidRDefault="001A353F" w:rsidP="00872935">
            <w:pPr>
              <w:spacing w:after="0" w:line="240" w:lineRule="auto"/>
              <w:rPr>
                <w:rFonts w:ascii="Cambria" w:hAnsi="Cambria"/>
                <w:bCs/>
                <w:sz w:val="24"/>
                <w:szCs w:val="24"/>
              </w:rPr>
            </w:pPr>
          </w:p>
        </w:tc>
        <w:tc>
          <w:tcPr>
            <w:tcW w:w="3064"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15 </w:t>
            </w:r>
          </w:p>
        </w:tc>
        <w:tc>
          <w:tcPr>
            <w:tcW w:w="3069" w:type="dxa"/>
            <w:gridSpan w:val="3"/>
          </w:tcPr>
          <w:p w:rsidR="001A353F" w:rsidRPr="004B497D" w:rsidRDefault="001A353F" w:rsidP="00872935">
            <w:pPr>
              <w:spacing w:after="0" w:line="240" w:lineRule="auto"/>
              <w:jc w:val="center"/>
              <w:rPr>
                <w:rFonts w:ascii="Cambria" w:hAnsi="Cambria"/>
                <w:sz w:val="24"/>
                <w:szCs w:val="24"/>
              </w:rPr>
            </w:pPr>
            <w:r w:rsidRPr="004B497D">
              <w:rPr>
                <w:rFonts w:ascii="Cambria" w:hAnsi="Cambria"/>
                <w:sz w:val="24"/>
                <w:szCs w:val="24"/>
              </w:rPr>
              <w:t xml:space="preserve">19 </w:t>
            </w:r>
          </w:p>
        </w:tc>
      </w:tr>
    </w:tbl>
    <w:p w:rsidR="001A353F" w:rsidRDefault="001A353F" w:rsidP="005447E5">
      <w:pPr>
        <w:rPr>
          <w:rFonts w:ascii="Times New Roman" w:hAnsi="Times New Roman"/>
          <w:i/>
          <w:sz w:val="24"/>
          <w:szCs w:val="24"/>
          <w:lang w:val="en-US"/>
        </w:rPr>
      </w:pPr>
      <w:r w:rsidRPr="00D821C9">
        <w:rPr>
          <w:rFonts w:ascii="Times New Roman" w:hAnsi="Times New Roman"/>
          <w:i/>
          <w:sz w:val="24"/>
          <w:szCs w:val="24"/>
        </w:rPr>
        <w:t>Източник: Общини в СЗР</w:t>
      </w:r>
    </w:p>
    <w:p w:rsidR="001A353F" w:rsidRDefault="001A353F" w:rsidP="005447E5">
      <w:pPr>
        <w:rPr>
          <w:rFonts w:ascii="Times New Roman" w:hAnsi="Times New Roman"/>
          <w:i/>
          <w:sz w:val="24"/>
          <w:szCs w:val="24"/>
          <w:lang w:val="en-US"/>
        </w:rPr>
      </w:pPr>
      <w:r w:rsidRPr="00D821C9">
        <w:rPr>
          <w:rFonts w:ascii="Times New Roman" w:hAnsi="Times New Roman"/>
          <w:i/>
          <w:sz w:val="24"/>
          <w:szCs w:val="24"/>
        </w:rPr>
        <w:t xml:space="preserve"> </w:t>
      </w:r>
    </w:p>
    <w:p w:rsidR="001A353F" w:rsidRPr="00631EA6" w:rsidRDefault="001A353F" w:rsidP="005447E5">
      <w:pPr>
        <w:rPr>
          <w:rFonts w:ascii="Times New Roman" w:hAnsi="Times New Roman"/>
          <w:i/>
          <w:sz w:val="24"/>
          <w:szCs w:val="24"/>
          <w:lang w:val="en-US"/>
        </w:rPr>
      </w:pPr>
    </w:p>
    <w:p w:rsidR="001A353F" w:rsidRPr="00EF7DC2" w:rsidRDefault="001A353F" w:rsidP="005447E5">
      <w:pPr>
        <w:spacing w:after="0" w:line="360" w:lineRule="auto"/>
        <w:jc w:val="both"/>
        <w:rPr>
          <w:rFonts w:ascii="Times New Roman" w:hAnsi="Times New Roman"/>
          <w:sz w:val="16"/>
          <w:szCs w:val="16"/>
        </w:rPr>
      </w:pPr>
    </w:p>
    <w:p w:rsidR="001A353F" w:rsidRPr="00D821C9" w:rsidRDefault="001A353F" w:rsidP="001A4AF6">
      <w:pPr>
        <w:spacing w:after="0" w:line="360" w:lineRule="auto"/>
        <w:jc w:val="both"/>
        <w:rPr>
          <w:rFonts w:ascii="Times New Roman" w:hAnsi="Times New Roman"/>
          <w:b/>
          <w:sz w:val="24"/>
          <w:szCs w:val="24"/>
        </w:rPr>
      </w:pPr>
      <w:r w:rsidRPr="00D821C9">
        <w:rPr>
          <w:rFonts w:ascii="Times New Roman" w:hAnsi="Times New Roman"/>
          <w:b/>
          <w:sz w:val="24"/>
          <w:szCs w:val="24"/>
        </w:rPr>
        <w:t>ПРИОРИТЕТ 3.3: Опазване на околната среда и биоразнообразието</w:t>
      </w:r>
    </w:p>
    <w:p w:rsidR="001A353F" w:rsidRDefault="001A353F" w:rsidP="001A4AF6">
      <w:pPr>
        <w:spacing w:after="0" w:line="360" w:lineRule="auto"/>
        <w:jc w:val="both"/>
        <w:rPr>
          <w:rFonts w:ascii="Times New Roman" w:hAnsi="Times New Roman"/>
          <w:b/>
          <w:sz w:val="16"/>
          <w:szCs w:val="16"/>
          <w:lang w:val="en-US"/>
        </w:rPr>
      </w:pPr>
    </w:p>
    <w:p w:rsidR="001A353F" w:rsidRPr="00631EA6" w:rsidRDefault="001A353F" w:rsidP="001A4AF6">
      <w:pPr>
        <w:spacing w:after="0" w:line="360" w:lineRule="auto"/>
        <w:jc w:val="both"/>
        <w:rPr>
          <w:rFonts w:ascii="Times New Roman" w:hAnsi="Times New Roman"/>
          <w:b/>
          <w:sz w:val="16"/>
          <w:szCs w:val="16"/>
          <w:lang w:val="en-US"/>
        </w:rPr>
      </w:pPr>
    </w:p>
    <w:p w:rsidR="001A353F" w:rsidRDefault="001A353F" w:rsidP="001A4AF6">
      <w:pPr>
        <w:autoSpaceDE w:val="0"/>
        <w:autoSpaceDN w:val="0"/>
        <w:adjustRightInd w:val="0"/>
        <w:spacing w:after="120" w:line="360" w:lineRule="auto"/>
        <w:ind w:firstLine="709"/>
        <w:jc w:val="both"/>
        <w:rPr>
          <w:rFonts w:ascii="Times New Roman" w:hAnsi="Times New Roman"/>
          <w:sz w:val="24"/>
          <w:szCs w:val="24"/>
          <w:lang w:val="en-US"/>
        </w:rPr>
      </w:pPr>
      <w:r w:rsidRPr="00D821C9">
        <w:rPr>
          <w:rFonts w:ascii="Times New Roman" w:hAnsi="Times New Roman"/>
          <w:sz w:val="24"/>
          <w:szCs w:val="24"/>
        </w:rPr>
        <w:t xml:space="preserve">Настоящият приоритет цели гарантирането на условия за опазване и подобряване на околната среда, адаптирането й към настъпващите климатични промени и постигане на устойчиво и ефективно използване на природните ресурси. </w:t>
      </w:r>
    </w:p>
    <w:p w:rsidR="001A353F" w:rsidRPr="00631EA6" w:rsidRDefault="001A353F" w:rsidP="001A4AF6">
      <w:pPr>
        <w:autoSpaceDE w:val="0"/>
        <w:autoSpaceDN w:val="0"/>
        <w:adjustRightInd w:val="0"/>
        <w:spacing w:after="120" w:line="360" w:lineRule="auto"/>
        <w:ind w:firstLine="709"/>
        <w:jc w:val="both"/>
        <w:rPr>
          <w:rFonts w:ascii="Times New Roman" w:hAnsi="Times New Roman"/>
          <w:sz w:val="24"/>
          <w:szCs w:val="24"/>
          <w:lang w:val="en-US"/>
        </w:rPr>
      </w:pP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Относителен дял на населението, обслужвано от СПСОВ в % </w:t>
      </w:r>
    </w:p>
    <w:p w:rsidR="001A353F" w:rsidRDefault="001A353F" w:rsidP="005447E5">
      <w:pPr>
        <w:pStyle w:val="ac"/>
        <w:spacing w:after="0" w:line="360" w:lineRule="auto"/>
        <w:ind w:left="0"/>
        <w:jc w:val="both"/>
        <w:rPr>
          <w:rFonts w:ascii="Times New Roman" w:hAnsi="Times New Roman"/>
          <w:sz w:val="24"/>
          <w:szCs w:val="24"/>
          <w:lang w:val="en-US"/>
        </w:rPr>
      </w:pPr>
      <w:r w:rsidRPr="00D821C9">
        <w:rPr>
          <w:rFonts w:ascii="Times New Roman" w:hAnsi="Times New Roman"/>
          <w:sz w:val="24"/>
          <w:szCs w:val="24"/>
        </w:rPr>
        <w:tab/>
        <w:t xml:space="preserve">Населението на Северозападен район, обслужвано от селищни пречиствателни станции за отпадни води през 2013 г. е с най-нисък дял спрямо останалите райони – 33,1%, при средна стойност за страната 56,4%. В регионален аспект водещо място заемат ЮЗР със 74,5%, следван от СИР със 70,3% относителен дял на населението, обслужвано от СПСОВ. Под средната стойност за страната са ЮИР – 53,6%, СИР – 46,6% и ЮЦР – 41,8%. Във </w:t>
      </w:r>
      <w:proofErr w:type="spellStart"/>
      <w:r w:rsidRPr="00D821C9">
        <w:rPr>
          <w:rFonts w:ascii="Times New Roman" w:hAnsi="Times New Roman"/>
          <w:sz w:val="24"/>
          <w:szCs w:val="24"/>
        </w:rPr>
        <w:t>вътрешнорегионален</w:t>
      </w:r>
      <w:proofErr w:type="spellEnd"/>
      <w:r w:rsidRPr="00D821C9">
        <w:rPr>
          <w:rFonts w:ascii="Times New Roman" w:hAnsi="Times New Roman"/>
          <w:sz w:val="24"/>
          <w:szCs w:val="24"/>
        </w:rPr>
        <w:t xml:space="preserve"> план минимално увеличение с 0,2 процентни пункта се наблюдава в област Плевен (41,2% през 2013 г.) и област Монтана (34,2% през 2013 г.). В СЗР единствено на територията на област Видин няма пречиствателна станция за отпадни води. Във всички области в района, делът по този индикатор е под средния за страната.</w:t>
      </w:r>
    </w:p>
    <w:p w:rsidR="001A353F" w:rsidRDefault="001A353F" w:rsidP="005447E5">
      <w:pPr>
        <w:pStyle w:val="ac"/>
        <w:spacing w:after="0" w:line="360" w:lineRule="auto"/>
        <w:ind w:left="0"/>
        <w:jc w:val="both"/>
        <w:rPr>
          <w:rFonts w:ascii="Times New Roman" w:hAnsi="Times New Roman"/>
          <w:sz w:val="24"/>
          <w:szCs w:val="24"/>
          <w:lang w:val="en-US"/>
        </w:rPr>
      </w:pPr>
    </w:p>
    <w:p w:rsidR="001A353F" w:rsidRDefault="001A353F" w:rsidP="005447E5">
      <w:pPr>
        <w:pStyle w:val="ac"/>
        <w:spacing w:after="0" w:line="360" w:lineRule="auto"/>
        <w:ind w:left="0"/>
        <w:jc w:val="both"/>
        <w:rPr>
          <w:rFonts w:ascii="Times New Roman" w:hAnsi="Times New Roman"/>
          <w:sz w:val="24"/>
          <w:szCs w:val="24"/>
          <w:lang w:val="en-US"/>
        </w:rPr>
      </w:pPr>
    </w:p>
    <w:p w:rsidR="001A353F" w:rsidRDefault="001A353F" w:rsidP="00EF7DC2">
      <w:pPr>
        <w:spacing w:after="0" w:line="360" w:lineRule="auto"/>
        <w:jc w:val="both"/>
        <w:rPr>
          <w:rFonts w:ascii="Times New Roman" w:hAnsi="Times New Roman"/>
          <w:b/>
          <w:i/>
          <w:sz w:val="24"/>
          <w:szCs w:val="24"/>
          <w:lang w:val="en-US"/>
        </w:rPr>
      </w:pPr>
    </w:p>
    <w:p w:rsidR="001A353F" w:rsidRPr="00EF7DC2" w:rsidRDefault="001A353F" w:rsidP="00EF7DC2">
      <w:pPr>
        <w:spacing w:after="0" w:line="360" w:lineRule="auto"/>
        <w:jc w:val="both"/>
        <w:rPr>
          <w:rFonts w:ascii="Times New Roman" w:hAnsi="Times New Roman"/>
          <w:szCs w:val="16"/>
          <w:lang w:eastAsia="bg-BG"/>
        </w:rPr>
      </w:pPr>
      <w:r w:rsidRPr="00D821C9">
        <w:rPr>
          <w:rFonts w:ascii="Times New Roman" w:hAnsi="Times New Roman"/>
          <w:b/>
          <w:i/>
          <w:sz w:val="24"/>
          <w:szCs w:val="24"/>
        </w:rPr>
        <w:t>Фигура 20. Дял на населението, свързано към п</w:t>
      </w:r>
      <w:r w:rsidRPr="00D821C9">
        <w:rPr>
          <w:rFonts w:ascii="Times New Roman" w:hAnsi="Times New Roman"/>
          <w:b/>
          <w:i/>
          <w:sz w:val="24"/>
          <w:szCs w:val="24"/>
          <w:lang w:eastAsia="bg-BG"/>
        </w:rPr>
        <w:t xml:space="preserve">речиствателни станции за отпадъчни води 2013 г. </w:t>
      </w:r>
    </w:p>
    <w:p w:rsidR="001A353F" w:rsidRPr="00D821C9" w:rsidRDefault="001A353F" w:rsidP="00EF7DC2">
      <w:pPr>
        <w:spacing w:line="240" w:lineRule="auto"/>
        <w:jc w:val="both"/>
        <w:rPr>
          <w:rFonts w:ascii="Times New Roman" w:hAnsi="Times New Roman"/>
          <w:b/>
          <w:sz w:val="24"/>
          <w:szCs w:val="24"/>
        </w:rPr>
      </w:pPr>
      <w:r w:rsidRPr="00D821C9">
        <w:rPr>
          <w:noProof/>
          <w:lang w:eastAsia="bg-BG"/>
        </w:rPr>
        <w:object w:dxaOrig="4599" w:dyaOrig="3812">
          <v:shape id="Диаграма 20" o:spid="_x0000_i1049" type="#_x0000_t75" style="width:230.25pt;height:189pt;visibility:visible" o:ole="">
            <v:imagedata r:id="rId40" o:title=""/>
            <o:lock v:ext="edit" aspectratio="f"/>
          </v:shape>
          <o:OLEObject Type="Embed" ProgID="Excel.Sheet.8" ShapeID="Диаграма 20" DrawAspect="Content" ObjectID="_1497273990" r:id="rId41">
            <o:FieldCodes>\s</o:FieldCodes>
          </o:OLEObject>
        </w:object>
      </w:r>
      <w:r w:rsidR="00694F89">
        <w:rPr>
          <w:noProof/>
          <w:lang w:eastAsia="bg-BG"/>
        </w:rPr>
        <w:pict>
          <v:shape id="Диаграма 21" o:spid="_x0000_i1050" type="#_x0000_t75" style="width:216.75pt;height:18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">
            <v:imagedata r:id="rId42" o:title=""/>
            <o:lock v:ext="edit" aspectratio="f"/>
          </v:shape>
        </w:pict>
      </w:r>
    </w:p>
    <w:p w:rsidR="001A353F" w:rsidRDefault="001A353F" w:rsidP="005447E5">
      <w:pPr>
        <w:spacing w:line="360" w:lineRule="auto"/>
        <w:jc w:val="both"/>
        <w:rPr>
          <w:rFonts w:ascii="Times New Roman" w:hAnsi="Times New Roman"/>
          <w:i/>
          <w:lang w:val="en-US" w:eastAsia="bg-BG"/>
        </w:rPr>
      </w:pPr>
      <w:r w:rsidRPr="00D821C9">
        <w:rPr>
          <w:rFonts w:ascii="Times New Roman" w:hAnsi="Times New Roman"/>
          <w:i/>
          <w:noProof/>
          <w:sz w:val="24"/>
          <w:szCs w:val="24"/>
          <w:lang w:eastAsia="bg-BG"/>
        </w:rPr>
        <w:t xml:space="preserve">Източник: </w:t>
      </w:r>
      <w:r w:rsidRPr="00D821C9">
        <w:rPr>
          <w:rFonts w:ascii="Times New Roman" w:hAnsi="Times New Roman"/>
          <w:i/>
          <w:lang w:eastAsia="bg-BG"/>
        </w:rPr>
        <w:t>Национален статистически институт</w:t>
      </w:r>
    </w:p>
    <w:p w:rsidR="001A353F" w:rsidRPr="003674FD" w:rsidRDefault="001A353F" w:rsidP="005447E5">
      <w:pPr>
        <w:spacing w:line="360" w:lineRule="auto"/>
        <w:jc w:val="both"/>
        <w:rPr>
          <w:rFonts w:ascii="Times New Roman" w:hAnsi="Times New Roman"/>
          <w:i/>
          <w:lang w:val="en-US" w:eastAsia="bg-BG"/>
        </w:rPr>
      </w:pP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Дял на обслужваното население от системи за организирано сметосъбиране  (%)</w:t>
      </w:r>
    </w:p>
    <w:p w:rsidR="001A353F" w:rsidRDefault="001A353F" w:rsidP="005447E5">
      <w:pPr>
        <w:pStyle w:val="Normal12pt"/>
        <w:spacing w:line="360" w:lineRule="auto"/>
        <w:ind w:firstLine="0"/>
        <w:rPr>
          <w:szCs w:val="24"/>
          <w:lang w:val="en-US"/>
        </w:rPr>
      </w:pPr>
      <w:r w:rsidRPr="00D821C9">
        <w:rPr>
          <w:szCs w:val="24"/>
          <w:lang w:val="bg-BG"/>
        </w:rPr>
        <w:tab/>
        <w:t>Делът на населението обслужено от системи за организирано сметосъбиране в Северозападен район през 2013 г. е 99,5%, равен на този за страната. В сравнение с 2012 г., тази цифра бележи спад с 0,5 процентни пункта. Във всички райони от ниво 2 в България, делът на населението обслужено от системи за организирано сметосъбиране е около средния за страната, като изключение прави само Североизточен район с дял 98,7%. На областно ниво, всички области са със стойности 100%, като единствено в област Враца се отчита намаление по този индикатор спрямо предходната година с 2,</w:t>
      </w:r>
      <w:proofErr w:type="spellStart"/>
      <w:r w:rsidRPr="00D821C9">
        <w:rPr>
          <w:szCs w:val="24"/>
          <w:lang w:val="bg-BG"/>
        </w:rPr>
        <w:t>2</w:t>
      </w:r>
      <w:proofErr w:type="spellEnd"/>
      <w:r w:rsidRPr="00D821C9">
        <w:rPr>
          <w:szCs w:val="24"/>
          <w:lang w:val="bg-BG"/>
        </w:rPr>
        <w:t xml:space="preserve"> процентни пункта и достига дял от 97,8%.</w:t>
      </w:r>
    </w:p>
    <w:p w:rsidR="001A353F" w:rsidRDefault="001A353F" w:rsidP="005447E5">
      <w:pPr>
        <w:pStyle w:val="Normal12pt"/>
        <w:spacing w:line="360" w:lineRule="auto"/>
        <w:ind w:firstLine="0"/>
        <w:rPr>
          <w:szCs w:val="24"/>
          <w:lang w:val="en-US"/>
        </w:rPr>
      </w:pPr>
    </w:p>
    <w:p w:rsidR="001A353F" w:rsidRDefault="001A353F" w:rsidP="005447E5">
      <w:pPr>
        <w:pStyle w:val="Normal12pt"/>
        <w:spacing w:line="360" w:lineRule="auto"/>
        <w:ind w:firstLine="0"/>
        <w:rPr>
          <w:szCs w:val="24"/>
          <w:lang w:val="en-US"/>
        </w:rPr>
      </w:pPr>
    </w:p>
    <w:p w:rsidR="001A353F" w:rsidRDefault="001A353F" w:rsidP="005447E5">
      <w:pPr>
        <w:pStyle w:val="Normal12pt"/>
        <w:spacing w:line="360" w:lineRule="auto"/>
        <w:ind w:firstLine="0"/>
        <w:rPr>
          <w:szCs w:val="24"/>
          <w:lang w:val="en-US"/>
        </w:rPr>
      </w:pPr>
    </w:p>
    <w:p w:rsidR="001A353F" w:rsidRDefault="001A353F" w:rsidP="005447E5">
      <w:pPr>
        <w:pStyle w:val="Normal12pt"/>
        <w:spacing w:line="360" w:lineRule="auto"/>
        <w:ind w:firstLine="0"/>
        <w:rPr>
          <w:szCs w:val="24"/>
          <w:lang w:val="en-US"/>
        </w:rPr>
      </w:pPr>
    </w:p>
    <w:p w:rsidR="001A353F" w:rsidRDefault="001A353F" w:rsidP="005447E5">
      <w:pPr>
        <w:pStyle w:val="Normal12pt"/>
        <w:spacing w:line="360" w:lineRule="auto"/>
        <w:ind w:firstLine="0"/>
        <w:rPr>
          <w:szCs w:val="24"/>
          <w:lang w:val="en-US"/>
        </w:rPr>
      </w:pPr>
    </w:p>
    <w:p w:rsidR="001A353F" w:rsidRPr="003674FD" w:rsidRDefault="001A353F" w:rsidP="005447E5">
      <w:pPr>
        <w:pStyle w:val="Normal12pt"/>
        <w:spacing w:line="360" w:lineRule="auto"/>
        <w:ind w:firstLine="0"/>
        <w:rPr>
          <w:szCs w:val="24"/>
          <w:lang w:val="en-US"/>
        </w:rPr>
      </w:pPr>
    </w:p>
    <w:p w:rsidR="001A353F" w:rsidRDefault="001A353F" w:rsidP="00FC302A">
      <w:pPr>
        <w:pStyle w:val="13"/>
        <w:spacing w:line="360" w:lineRule="auto"/>
        <w:ind w:left="360"/>
        <w:jc w:val="both"/>
        <w:rPr>
          <w:rFonts w:ascii="Times New Roman" w:hAnsi="Times New Roman"/>
          <w:b/>
          <w:sz w:val="24"/>
          <w:szCs w:val="24"/>
          <w:lang w:val="en-US"/>
        </w:rPr>
      </w:pPr>
      <w:r w:rsidRPr="00D821C9">
        <w:rPr>
          <w:rFonts w:ascii="Times New Roman" w:hAnsi="Times New Roman"/>
          <w:b/>
          <w:i/>
          <w:sz w:val="24"/>
          <w:szCs w:val="24"/>
        </w:rPr>
        <w:lastRenderedPageBreak/>
        <w:t>Фигура 21. Дял на обслужваното население от системи за организирано сметосъбиране</w:t>
      </w:r>
      <w:r w:rsidRPr="00D821C9">
        <w:rPr>
          <w:rFonts w:ascii="Times New Roman" w:hAnsi="Times New Roman"/>
          <w:b/>
          <w:sz w:val="24"/>
          <w:szCs w:val="24"/>
        </w:rPr>
        <w:t xml:space="preserve">  </w:t>
      </w:r>
    </w:p>
    <w:p w:rsidR="001A353F" w:rsidRPr="00D821C9" w:rsidRDefault="001A353F" w:rsidP="005447E5">
      <w:pPr>
        <w:spacing w:line="360" w:lineRule="auto"/>
        <w:jc w:val="both"/>
      </w:pPr>
      <w:r w:rsidRPr="00D821C9">
        <w:rPr>
          <w:noProof/>
          <w:lang w:eastAsia="bg-BG"/>
        </w:rPr>
        <w:object w:dxaOrig="4368" w:dyaOrig="4340">
          <v:shape id="Диаграма 22" o:spid="_x0000_i1051" type="#_x0000_t75" style="width:210pt;height:213pt;visibility:visible" o:ole="">
            <v:imagedata r:id="rId43" o:title=""/>
            <o:lock v:ext="edit" aspectratio="f"/>
          </v:shape>
          <o:OLEObject Type="Embed" ProgID="Excel.Sheet.8" ShapeID="Диаграма 22" DrawAspect="Content" ObjectID="_1497273991" r:id="rId44">
            <o:FieldCodes>\s</o:FieldCodes>
          </o:OLEObject>
        </w:object>
      </w:r>
      <w:r w:rsidRPr="00D821C9">
        <w:rPr>
          <w:noProof/>
          <w:lang w:eastAsia="bg-BG"/>
        </w:rPr>
        <w:t xml:space="preserve"> </w:t>
      </w:r>
      <w:r w:rsidRPr="00D821C9">
        <w:rPr>
          <w:noProof/>
          <w:lang w:eastAsia="bg-BG"/>
        </w:rPr>
        <w:object w:dxaOrig="4493" w:dyaOrig="4340">
          <v:shape id="Диаграма 23" o:spid="_x0000_i1052" type="#_x0000_t75" style="width:225pt;height:213pt;visibility:visible" o:ole="">
            <v:imagedata r:id="rId45" o:title=""/>
            <o:lock v:ext="edit" aspectratio="f"/>
          </v:shape>
          <o:OLEObject Type="Embed" ProgID="Excel.Sheet.8" ShapeID="Диаграма 23" DrawAspect="Content" ObjectID="_1497273992" r:id="rId46">
            <o:FieldCodes>\s</o:FieldCodes>
          </o:OLEObject>
        </w:object>
      </w:r>
    </w:p>
    <w:p w:rsidR="001A353F" w:rsidRPr="00D821C9" w:rsidRDefault="001A353F" w:rsidP="005447E5">
      <w:pPr>
        <w:spacing w:line="360" w:lineRule="auto"/>
        <w:jc w:val="both"/>
        <w:rPr>
          <w:rFonts w:ascii="Times New Roman" w:hAnsi="Times New Roman"/>
          <w:i/>
          <w:noProof/>
          <w:sz w:val="24"/>
          <w:szCs w:val="24"/>
          <w:lang w:eastAsia="bg-BG"/>
        </w:rPr>
      </w:pPr>
      <w:r w:rsidRPr="00D821C9">
        <w:rPr>
          <w:rFonts w:ascii="Times New Roman" w:hAnsi="Times New Roman"/>
          <w:i/>
          <w:noProof/>
          <w:sz w:val="24"/>
          <w:szCs w:val="24"/>
          <w:lang w:eastAsia="bg-BG"/>
        </w:rPr>
        <w:t xml:space="preserve">Източник: </w:t>
      </w:r>
      <w:r w:rsidRPr="00D821C9">
        <w:rPr>
          <w:rFonts w:ascii="Times New Roman" w:hAnsi="Times New Roman"/>
          <w:i/>
          <w:lang w:eastAsia="bg-BG"/>
        </w:rPr>
        <w:t>Национален статистически институт</w:t>
      </w:r>
    </w:p>
    <w:p w:rsidR="001A353F" w:rsidRPr="00D821C9" w:rsidRDefault="001A353F" w:rsidP="005447E5">
      <w:pPr>
        <w:pStyle w:val="ac"/>
        <w:spacing w:after="0" w:line="360" w:lineRule="auto"/>
        <w:jc w:val="both"/>
        <w:rPr>
          <w:rFonts w:ascii="Times New Roman" w:hAnsi="Times New Roman"/>
          <w:b/>
          <w:sz w:val="24"/>
          <w:szCs w:val="24"/>
        </w:rPr>
      </w:pP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Брой изградени системи за ранно предупреждение за възникващи опасности от наводнения, пожари, активиране на </w:t>
      </w:r>
      <w:proofErr w:type="spellStart"/>
      <w:r w:rsidRPr="00D821C9">
        <w:rPr>
          <w:rFonts w:ascii="Times New Roman" w:hAnsi="Times New Roman"/>
          <w:b/>
          <w:sz w:val="24"/>
          <w:szCs w:val="24"/>
        </w:rPr>
        <w:t>свлачищни</w:t>
      </w:r>
      <w:proofErr w:type="spellEnd"/>
      <w:r w:rsidRPr="00D821C9">
        <w:rPr>
          <w:rFonts w:ascii="Times New Roman" w:hAnsi="Times New Roman"/>
          <w:b/>
          <w:sz w:val="24"/>
          <w:szCs w:val="24"/>
        </w:rPr>
        <w:t xml:space="preserve"> райони </w:t>
      </w:r>
    </w:p>
    <w:p w:rsidR="001A353F" w:rsidRPr="00D821C9" w:rsidRDefault="001A353F" w:rsidP="00B42EC5">
      <w:pPr>
        <w:pStyle w:val="ac"/>
        <w:spacing w:after="0" w:line="360" w:lineRule="auto"/>
        <w:ind w:left="360"/>
        <w:jc w:val="both"/>
        <w:rPr>
          <w:rFonts w:ascii="Times New Roman" w:hAnsi="Times New Roman"/>
          <w:b/>
          <w:sz w:val="24"/>
          <w:szCs w:val="24"/>
        </w:rPr>
      </w:pPr>
    </w:p>
    <w:p w:rsidR="001A353F" w:rsidRPr="00D821C9" w:rsidRDefault="001A353F" w:rsidP="00B42EC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В официалните източници на информация липсват конкретни данни по този индикатор. Представената информация за изградени системи за ранно предупреждение за възникващи опасности от наводнения, пожари, активиране на </w:t>
      </w:r>
      <w:proofErr w:type="spellStart"/>
      <w:r w:rsidRPr="00D821C9">
        <w:rPr>
          <w:rFonts w:ascii="Times New Roman" w:hAnsi="Times New Roman"/>
          <w:sz w:val="24"/>
          <w:szCs w:val="24"/>
        </w:rPr>
        <w:t>свлачищни</w:t>
      </w:r>
      <w:proofErr w:type="spellEnd"/>
      <w:r w:rsidRPr="00D821C9">
        <w:rPr>
          <w:rFonts w:ascii="Times New Roman" w:hAnsi="Times New Roman"/>
          <w:sz w:val="24"/>
          <w:szCs w:val="24"/>
        </w:rPr>
        <w:t xml:space="preserve"> райони, е предоставена от общините на територията на Северозападен район</w:t>
      </w:r>
      <w:r>
        <w:rPr>
          <w:rFonts w:ascii="Times New Roman" w:hAnsi="Times New Roman"/>
          <w:sz w:val="24"/>
          <w:szCs w:val="24"/>
        </w:rPr>
        <w:t>.</w:t>
      </w:r>
    </w:p>
    <w:p w:rsidR="001A353F" w:rsidRPr="00D821C9" w:rsidRDefault="001A353F" w:rsidP="00B42EC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На територията на Област Враца са изградени системи за ранно предупреждение за възникващи опасности от наводнения, пожари, активиране на </w:t>
      </w:r>
      <w:proofErr w:type="spellStart"/>
      <w:r w:rsidRPr="00D821C9">
        <w:rPr>
          <w:rFonts w:ascii="Times New Roman" w:hAnsi="Times New Roman"/>
          <w:sz w:val="24"/>
          <w:szCs w:val="24"/>
        </w:rPr>
        <w:t>свлачищни</w:t>
      </w:r>
      <w:proofErr w:type="spellEnd"/>
      <w:r w:rsidRPr="00D821C9">
        <w:rPr>
          <w:rFonts w:ascii="Times New Roman" w:hAnsi="Times New Roman"/>
          <w:sz w:val="24"/>
          <w:szCs w:val="24"/>
        </w:rPr>
        <w:t xml:space="preserve"> райони: Система за ранно предупреждение в РДПБЗН – Враца и локална система за оповестяване във всяка община, намираща се в 30 километровата зона за неотложни защитни мерки на АЕЦ „Козлодуй”, за ранно предупреждение при евентуална радиационна авария. Тестове се провеждат два пъти годишно – през месец април и месец октомври. В гр. Враца е приключен проект „Изграждане на аварийно стълбище на СОУ "В.</w:t>
      </w:r>
      <w:proofErr w:type="spellStart"/>
      <w:r w:rsidRPr="00D821C9">
        <w:rPr>
          <w:rFonts w:ascii="Times New Roman" w:hAnsi="Times New Roman"/>
          <w:sz w:val="24"/>
          <w:szCs w:val="24"/>
        </w:rPr>
        <w:t>Кънчов</w:t>
      </w:r>
      <w:proofErr w:type="spellEnd"/>
      <w:r w:rsidRPr="00D821C9">
        <w:rPr>
          <w:rFonts w:ascii="Times New Roman" w:hAnsi="Times New Roman"/>
          <w:sz w:val="24"/>
          <w:szCs w:val="24"/>
        </w:rPr>
        <w:t xml:space="preserve">", на стойност 63 744 лв. Проектът е финансиран от </w:t>
      </w:r>
      <w:r w:rsidRPr="00D821C9">
        <w:rPr>
          <w:rFonts w:ascii="Times New Roman" w:hAnsi="Times New Roman"/>
          <w:b/>
          <w:sz w:val="24"/>
          <w:szCs w:val="24"/>
        </w:rPr>
        <w:t>Военно-морски флот на САЩ</w:t>
      </w:r>
      <w:r w:rsidRPr="00D821C9">
        <w:rPr>
          <w:rFonts w:ascii="Times New Roman" w:hAnsi="Times New Roman"/>
          <w:sz w:val="24"/>
          <w:szCs w:val="24"/>
        </w:rPr>
        <w:t>, с цел създаване на условия за евакуация при аварийни бедствия.</w:t>
      </w:r>
    </w:p>
    <w:p w:rsidR="001A353F" w:rsidRDefault="001A353F" w:rsidP="00B42EC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lastRenderedPageBreak/>
        <w:tab/>
        <w:t xml:space="preserve">На територията на Община Кнежа е изградена една дренажна система за предотвратяване на </w:t>
      </w:r>
      <w:proofErr w:type="spellStart"/>
      <w:r w:rsidRPr="00D821C9">
        <w:rPr>
          <w:rFonts w:ascii="Times New Roman" w:hAnsi="Times New Roman"/>
          <w:sz w:val="24"/>
          <w:szCs w:val="24"/>
        </w:rPr>
        <w:t>свлачищни</w:t>
      </w:r>
      <w:proofErr w:type="spellEnd"/>
      <w:r w:rsidRPr="00D821C9">
        <w:rPr>
          <w:rFonts w:ascii="Times New Roman" w:hAnsi="Times New Roman"/>
          <w:sz w:val="24"/>
          <w:szCs w:val="24"/>
        </w:rPr>
        <w:t xml:space="preserve"> процеси. В Община Плевен през 2014 г. е започнало изпълнението на проект, финансиран от </w:t>
      </w:r>
      <w:r w:rsidRPr="00D821C9">
        <w:rPr>
          <w:rFonts w:ascii="Times New Roman" w:hAnsi="Times New Roman"/>
          <w:b/>
          <w:sz w:val="24"/>
          <w:szCs w:val="24"/>
        </w:rPr>
        <w:t>Програмата за развитие на селските райони</w:t>
      </w:r>
      <w:r w:rsidRPr="00D821C9">
        <w:rPr>
          <w:rFonts w:ascii="Times New Roman" w:hAnsi="Times New Roman"/>
          <w:sz w:val="24"/>
          <w:szCs w:val="24"/>
        </w:rPr>
        <w:t xml:space="preserve"> за изграждане на система за ранно откриване на горски пожари, </w:t>
      </w:r>
      <w:proofErr w:type="spellStart"/>
      <w:r w:rsidRPr="00D821C9">
        <w:rPr>
          <w:rFonts w:ascii="Times New Roman" w:hAnsi="Times New Roman"/>
          <w:sz w:val="24"/>
          <w:szCs w:val="24"/>
        </w:rPr>
        <w:t>видеонаблюдение</w:t>
      </w:r>
      <w:proofErr w:type="spellEnd"/>
      <w:r w:rsidRPr="00D821C9">
        <w:rPr>
          <w:rFonts w:ascii="Times New Roman" w:hAnsi="Times New Roman"/>
          <w:sz w:val="24"/>
          <w:szCs w:val="24"/>
        </w:rPr>
        <w:t xml:space="preserve"> и оповестяване –кула в землището на с. Буковлък.</w:t>
      </w:r>
    </w:p>
    <w:p w:rsidR="001A353F" w:rsidRPr="003674FD" w:rsidRDefault="001A353F" w:rsidP="00B42EC5">
      <w:pPr>
        <w:pStyle w:val="ac"/>
        <w:spacing w:after="0" w:line="360" w:lineRule="auto"/>
        <w:ind w:left="0"/>
        <w:jc w:val="both"/>
        <w:rPr>
          <w:rFonts w:ascii="Times New Roman" w:hAnsi="Times New Roman"/>
          <w:sz w:val="24"/>
          <w:szCs w:val="24"/>
        </w:rPr>
      </w:pPr>
      <w:r>
        <w:rPr>
          <w:rFonts w:ascii="Times New Roman" w:hAnsi="Times New Roman"/>
          <w:sz w:val="24"/>
          <w:szCs w:val="24"/>
        </w:rPr>
        <w:tab/>
      </w:r>
      <w:r w:rsidRPr="003674FD">
        <w:rPr>
          <w:rFonts w:ascii="Times New Roman" w:hAnsi="Times New Roman"/>
          <w:sz w:val="24"/>
          <w:szCs w:val="24"/>
        </w:rPr>
        <w:t>На територията на община Ловеч е изградена 1бр. система (</w:t>
      </w:r>
      <w:r w:rsidRPr="003674FD">
        <w:rPr>
          <w:rFonts w:ascii="Times New Roman" w:hAnsi="Times New Roman"/>
          <w:sz w:val="24"/>
          <w:szCs w:val="24"/>
          <w:lang w:val="en-US"/>
        </w:rPr>
        <w:t>DAKS</w:t>
      </w:r>
      <w:r w:rsidRPr="003674FD">
        <w:rPr>
          <w:rFonts w:ascii="Times New Roman" w:hAnsi="Times New Roman"/>
          <w:sz w:val="24"/>
          <w:szCs w:val="24"/>
          <w:lang w:val="ru-RU"/>
        </w:rPr>
        <w:t xml:space="preserve">) </w:t>
      </w:r>
      <w:r w:rsidRPr="003674FD">
        <w:rPr>
          <w:rFonts w:ascii="Times New Roman" w:hAnsi="Times New Roman"/>
          <w:sz w:val="24"/>
          <w:szCs w:val="24"/>
        </w:rPr>
        <w:t xml:space="preserve">за ранно предупреждение за възникващи опасности от наводнения, пожари, активиране на </w:t>
      </w:r>
      <w:proofErr w:type="spellStart"/>
      <w:r w:rsidRPr="003674FD">
        <w:rPr>
          <w:rFonts w:ascii="Times New Roman" w:hAnsi="Times New Roman"/>
          <w:sz w:val="24"/>
          <w:szCs w:val="24"/>
        </w:rPr>
        <w:t>свлачищни</w:t>
      </w:r>
      <w:proofErr w:type="spellEnd"/>
      <w:r w:rsidRPr="003674FD">
        <w:rPr>
          <w:rFonts w:ascii="Times New Roman" w:hAnsi="Times New Roman"/>
          <w:sz w:val="24"/>
          <w:szCs w:val="24"/>
        </w:rPr>
        <w:t xml:space="preserve"> райони.</w:t>
      </w:r>
    </w:p>
    <w:p w:rsidR="001A353F" w:rsidRPr="00D821C9" w:rsidRDefault="001A353F" w:rsidP="007979C1">
      <w:pPr>
        <w:pStyle w:val="ac"/>
        <w:spacing w:after="0" w:line="360" w:lineRule="auto"/>
        <w:jc w:val="both"/>
        <w:rPr>
          <w:rFonts w:ascii="Times New Roman" w:hAnsi="Times New Roman"/>
          <w:sz w:val="24"/>
          <w:szCs w:val="24"/>
        </w:rPr>
      </w:pPr>
    </w:p>
    <w:p w:rsidR="001A353F"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Бр. разработени планове за управление на защитени територии и защитени зони  </w:t>
      </w:r>
    </w:p>
    <w:p w:rsidR="001A353F" w:rsidRPr="00D821C9" w:rsidRDefault="001A353F" w:rsidP="00B42EC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На територията на Северозападен район, в процес на реализация са три проекта по ОП „Околна среда” 2007-2013 г. за управление на защитени територии и защитени зони </w:t>
      </w:r>
      <w:r w:rsidRPr="00D821C9">
        <w:rPr>
          <w:rFonts w:ascii="Times New Roman" w:hAnsi="Times New Roman"/>
          <w:i/>
          <w:sz w:val="24"/>
          <w:szCs w:val="24"/>
        </w:rPr>
        <w:t>(ИСУН, април 2015 г.)</w:t>
      </w:r>
      <w:r w:rsidRPr="00D821C9">
        <w:rPr>
          <w:rFonts w:ascii="Times New Roman" w:hAnsi="Times New Roman"/>
          <w:sz w:val="24"/>
          <w:szCs w:val="24"/>
        </w:rPr>
        <w:t>:</w:t>
      </w:r>
    </w:p>
    <w:p w:rsidR="001A353F" w:rsidRPr="00D821C9" w:rsidRDefault="001A353F" w:rsidP="0065510C">
      <w:pPr>
        <w:pStyle w:val="ac"/>
        <w:numPr>
          <w:ilvl w:val="0"/>
          <w:numId w:val="49"/>
        </w:numPr>
        <w:spacing w:after="0" w:line="360" w:lineRule="auto"/>
        <w:ind w:left="0"/>
        <w:jc w:val="both"/>
        <w:rPr>
          <w:rFonts w:ascii="Times New Roman" w:hAnsi="Times New Roman"/>
          <w:sz w:val="24"/>
          <w:szCs w:val="24"/>
        </w:rPr>
      </w:pPr>
      <w:r w:rsidRPr="00D821C9">
        <w:rPr>
          <w:rFonts w:ascii="Times New Roman" w:hAnsi="Times New Roman"/>
          <w:sz w:val="24"/>
          <w:szCs w:val="24"/>
        </w:rPr>
        <w:t xml:space="preserve">„Дейности по устойчиво управление на резерват „Врачански </w:t>
      </w:r>
      <w:proofErr w:type="spellStart"/>
      <w:r w:rsidRPr="00D821C9">
        <w:rPr>
          <w:rFonts w:ascii="Times New Roman" w:hAnsi="Times New Roman"/>
          <w:sz w:val="24"/>
          <w:szCs w:val="24"/>
        </w:rPr>
        <w:t>карст</w:t>
      </w:r>
      <w:proofErr w:type="spellEnd"/>
      <w:r w:rsidRPr="00D821C9">
        <w:rPr>
          <w:rFonts w:ascii="Times New Roman" w:hAnsi="Times New Roman"/>
          <w:sz w:val="24"/>
          <w:szCs w:val="24"/>
        </w:rPr>
        <w:t>” - изключителна държавна собственост, попадащ в териториалния обхват на РИОСВ гр. Враца”, на стойност 352 900 лв., бенефициент Регионална инспекция по околна среда и води – Враца. Към април 2015 г., изплатените средства са в размер на 127 408,46 лв.;</w:t>
      </w:r>
    </w:p>
    <w:p w:rsidR="001A353F" w:rsidRPr="00D821C9" w:rsidRDefault="001A353F" w:rsidP="00275071">
      <w:pPr>
        <w:widowControl w:val="0"/>
        <w:numPr>
          <w:ilvl w:val="0"/>
          <w:numId w:val="35"/>
        </w:numPr>
        <w:tabs>
          <w:tab w:val="left" w:pos="0"/>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„Изпълнение на дейности за устройство и управление на резерват „Чупрене”, резерват „Горната кория” и поддържан резерват „</w:t>
      </w:r>
      <w:proofErr w:type="spellStart"/>
      <w:r w:rsidRPr="00D821C9">
        <w:rPr>
          <w:rFonts w:ascii="Times New Roman" w:hAnsi="Times New Roman"/>
          <w:sz w:val="24"/>
          <w:szCs w:val="24"/>
        </w:rPr>
        <w:t>Ибиша</w:t>
      </w:r>
      <w:proofErr w:type="spellEnd"/>
      <w:r w:rsidRPr="00D821C9">
        <w:rPr>
          <w:rFonts w:ascii="Times New Roman" w:hAnsi="Times New Roman"/>
          <w:sz w:val="24"/>
          <w:szCs w:val="24"/>
        </w:rPr>
        <w:t xml:space="preserve">”, на стойност 246 600 лв., бенефициент Регионална инспекция по околна среда и води – Монтана. Към април 2015 г. изплатените средства са в размер на 136 160,54 </w:t>
      </w:r>
      <w:proofErr w:type="spellStart"/>
      <w:r w:rsidRPr="00D821C9">
        <w:rPr>
          <w:rFonts w:ascii="Times New Roman" w:hAnsi="Times New Roman"/>
          <w:sz w:val="24"/>
          <w:szCs w:val="24"/>
        </w:rPr>
        <w:t>лв</w:t>
      </w:r>
      <w:proofErr w:type="spellEnd"/>
      <w:r w:rsidRPr="00D821C9">
        <w:rPr>
          <w:rFonts w:ascii="Times New Roman" w:hAnsi="Times New Roman"/>
          <w:sz w:val="24"/>
          <w:szCs w:val="24"/>
        </w:rPr>
        <w:t>;</w:t>
      </w:r>
    </w:p>
    <w:p w:rsidR="001A353F" w:rsidRPr="00D821C9" w:rsidRDefault="001A353F" w:rsidP="00275071">
      <w:pPr>
        <w:widowControl w:val="0"/>
        <w:numPr>
          <w:ilvl w:val="0"/>
          <w:numId w:val="35"/>
        </w:numPr>
        <w:tabs>
          <w:tab w:val="left" w:pos="0"/>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„Разработване на план за управление на защитена зона „Берковица” - BG0002090, предмет на опазване по Директива 2009/147/ЕО”, на стойност 121 724 лв., бенефициент Регионална инспекция по околна среда и води – Монтана. Към април 2015 г. изплатените средства са в размер на 97 285,94 лв. Проектът е временно спрян.</w:t>
      </w:r>
    </w:p>
    <w:p w:rsidR="001A353F" w:rsidRPr="00D821C9" w:rsidRDefault="001A353F" w:rsidP="00FC302A">
      <w:pPr>
        <w:widowControl w:val="0"/>
        <w:tabs>
          <w:tab w:val="left" w:pos="0"/>
          <w:tab w:val="right" w:pos="9214"/>
        </w:tabs>
        <w:spacing w:after="0" w:line="360" w:lineRule="auto"/>
        <w:jc w:val="both"/>
        <w:rPr>
          <w:rFonts w:ascii="Times New Roman" w:hAnsi="Times New Roman"/>
          <w:sz w:val="24"/>
          <w:szCs w:val="24"/>
        </w:rPr>
      </w:pP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Бр. проекти свързани с опазването, поддържането и възстановяването на природни местообитания и видове  </w:t>
      </w:r>
    </w:p>
    <w:p w:rsidR="001A353F" w:rsidRPr="00D821C9" w:rsidRDefault="001A353F" w:rsidP="002F65EA">
      <w:pPr>
        <w:pStyle w:val="ac"/>
        <w:spacing w:after="0" w:line="360" w:lineRule="auto"/>
        <w:ind w:left="360"/>
        <w:jc w:val="both"/>
        <w:rPr>
          <w:rFonts w:ascii="Times New Roman" w:hAnsi="Times New Roman"/>
          <w:b/>
          <w:sz w:val="24"/>
          <w:szCs w:val="24"/>
        </w:rPr>
      </w:pPr>
    </w:p>
    <w:p w:rsidR="001A353F" w:rsidRPr="00D821C9" w:rsidRDefault="001A353F" w:rsidP="005447E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Три проекта са реализирани и един проект е в процес на изпълнение на територията на Северозападен район по</w:t>
      </w:r>
      <w:r w:rsidRPr="00D821C9">
        <w:rPr>
          <w:rFonts w:ascii="Times New Roman" w:hAnsi="Times New Roman"/>
          <w:b/>
          <w:sz w:val="24"/>
          <w:szCs w:val="24"/>
        </w:rPr>
        <w:t xml:space="preserve"> ОП „Околна среда” 2007-2013 г.</w:t>
      </w:r>
      <w:r w:rsidRPr="00D821C9">
        <w:rPr>
          <w:rFonts w:ascii="Times New Roman" w:hAnsi="Times New Roman"/>
          <w:sz w:val="24"/>
          <w:szCs w:val="24"/>
        </w:rPr>
        <w:t xml:space="preserve"> </w:t>
      </w:r>
      <w:r w:rsidRPr="00D821C9">
        <w:rPr>
          <w:rFonts w:ascii="Times New Roman" w:hAnsi="Times New Roman"/>
          <w:i/>
          <w:sz w:val="24"/>
          <w:szCs w:val="24"/>
        </w:rPr>
        <w:t>(ИСУН, април 2015 г.)</w:t>
      </w:r>
      <w:r w:rsidRPr="00D821C9">
        <w:rPr>
          <w:rFonts w:ascii="Times New Roman" w:hAnsi="Times New Roman"/>
          <w:sz w:val="24"/>
          <w:szCs w:val="24"/>
        </w:rPr>
        <w:t>:</w:t>
      </w:r>
    </w:p>
    <w:p w:rsidR="001A353F" w:rsidRPr="00D821C9" w:rsidRDefault="001A353F" w:rsidP="00275071">
      <w:pPr>
        <w:widowControl w:val="0"/>
        <w:numPr>
          <w:ilvl w:val="0"/>
          <w:numId w:val="36"/>
        </w:numPr>
        <w:tabs>
          <w:tab w:val="left" w:pos="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lastRenderedPageBreak/>
        <w:t xml:space="preserve">„Информационно обезпечаване и подобряване на </w:t>
      </w:r>
      <w:proofErr w:type="spellStart"/>
      <w:r w:rsidRPr="00D821C9">
        <w:rPr>
          <w:rFonts w:ascii="Times New Roman" w:hAnsi="Times New Roman"/>
          <w:sz w:val="24"/>
          <w:szCs w:val="24"/>
        </w:rPr>
        <w:t>посетителската</w:t>
      </w:r>
      <w:proofErr w:type="spellEnd"/>
      <w:r w:rsidRPr="00D821C9">
        <w:rPr>
          <w:rFonts w:ascii="Times New Roman" w:hAnsi="Times New Roman"/>
          <w:sz w:val="24"/>
          <w:szCs w:val="24"/>
        </w:rPr>
        <w:t xml:space="preserve"> инфраструктура в НП Централен Балкан”, на стойност 859 414 лв., бенефициент Дирекция Национален Парк „Централен Балкан”;</w:t>
      </w:r>
    </w:p>
    <w:p w:rsidR="001A353F" w:rsidRPr="00D821C9" w:rsidRDefault="001A353F" w:rsidP="00275071">
      <w:pPr>
        <w:widowControl w:val="0"/>
        <w:numPr>
          <w:ilvl w:val="0"/>
          <w:numId w:val="36"/>
        </w:numPr>
        <w:tabs>
          <w:tab w:val="left" w:pos="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 xml:space="preserve">„Опазване, поддържане и възстановяване на природни местообитания и местообитания на видове в НП Централен Балкан”, на стойност 92 747 лв., Бенефициент е Дирекция Национален Парк „Централен Балкан”; </w:t>
      </w:r>
    </w:p>
    <w:p w:rsidR="001A353F" w:rsidRPr="00D821C9" w:rsidRDefault="001A353F" w:rsidP="00275071">
      <w:pPr>
        <w:widowControl w:val="0"/>
        <w:numPr>
          <w:ilvl w:val="0"/>
          <w:numId w:val="36"/>
        </w:numPr>
        <w:tabs>
          <w:tab w:val="left" w:pos="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 xml:space="preserve">„Горски дом” създаване на многофункционален център за ключови </w:t>
      </w:r>
      <w:proofErr w:type="spellStart"/>
      <w:r w:rsidRPr="00D821C9">
        <w:rPr>
          <w:rFonts w:ascii="Times New Roman" w:hAnsi="Times New Roman"/>
          <w:sz w:val="24"/>
          <w:szCs w:val="24"/>
        </w:rPr>
        <w:t>консервационни</w:t>
      </w:r>
      <w:proofErr w:type="spellEnd"/>
      <w:r w:rsidRPr="00D821C9">
        <w:rPr>
          <w:rFonts w:ascii="Times New Roman" w:hAnsi="Times New Roman"/>
          <w:sz w:val="24"/>
          <w:szCs w:val="24"/>
        </w:rPr>
        <w:t xml:space="preserve"> дейности на територията на ПП Врачански Балкан”, на стойност 472 641 лв., бенефициент е Дирекция на Природен парк Врачански Балкан;</w:t>
      </w:r>
    </w:p>
    <w:p w:rsidR="001A353F" w:rsidRPr="00D821C9" w:rsidRDefault="001A353F" w:rsidP="00275071">
      <w:pPr>
        <w:widowControl w:val="0"/>
        <w:numPr>
          <w:ilvl w:val="0"/>
          <w:numId w:val="36"/>
        </w:numPr>
        <w:tabs>
          <w:tab w:val="left" w:pos="0"/>
          <w:tab w:val="left" w:pos="1418"/>
          <w:tab w:val="right" w:pos="9214"/>
        </w:tabs>
        <w:spacing w:after="0" w:line="360" w:lineRule="auto"/>
        <w:jc w:val="both"/>
        <w:rPr>
          <w:rFonts w:ascii="Times New Roman" w:hAnsi="Times New Roman"/>
          <w:sz w:val="24"/>
          <w:szCs w:val="24"/>
        </w:rPr>
      </w:pPr>
      <w:r w:rsidRPr="00D821C9">
        <w:rPr>
          <w:rFonts w:ascii="Times New Roman" w:hAnsi="Times New Roman"/>
          <w:sz w:val="24"/>
          <w:szCs w:val="24"/>
        </w:rPr>
        <w:t>„</w:t>
      </w:r>
      <w:proofErr w:type="spellStart"/>
      <w:r w:rsidRPr="00D821C9">
        <w:rPr>
          <w:rFonts w:ascii="Times New Roman" w:hAnsi="Times New Roman"/>
          <w:sz w:val="24"/>
          <w:szCs w:val="24"/>
        </w:rPr>
        <w:t>Реинтродукция</w:t>
      </w:r>
      <w:proofErr w:type="spellEnd"/>
      <w:r w:rsidRPr="00D821C9">
        <w:rPr>
          <w:rFonts w:ascii="Times New Roman" w:hAnsi="Times New Roman"/>
          <w:sz w:val="24"/>
          <w:szCs w:val="24"/>
        </w:rPr>
        <w:t xml:space="preserve"> на Балканската дива коза в Западна Стара планина”, бенефициент е Община Чупрене. Проектът е на стойност 338 862 лв. и е в процес на изпълнение.</w:t>
      </w:r>
    </w:p>
    <w:p w:rsidR="001A353F" w:rsidRPr="00D821C9" w:rsidRDefault="001A353F" w:rsidP="005447E5">
      <w:pPr>
        <w:widowControl w:val="0"/>
        <w:tabs>
          <w:tab w:val="left" w:pos="0"/>
          <w:tab w:val="left" w:pos="720"/>
          <w:tab w:val="left" w:pos="1418"/>
          <w:tab w:val="right" w:pos="9214"/>
        </w:tabs>
        <w:spacing w:after="0" w:line="360" w:lineRule="auto"/>
        <w:jc w:val="both"/>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b/>
          <w:sz w:val="24"/>
          <w:szCs w:val="24"/>
        </w:rPr>
      </w:pPr>
      <w:r w:rsidRPr="00D821C9">
        <w:rPr>
          <w:rFonts w:ascii="Times New Roman" w:hAnsi="Times New Roman"/>
          <w:b/>
          <w:sz w:val="24"/>
          <w:szCs w:val="24"/>
        </w:rPr>
        <w:t xml:space="preserve">ПРИОРИТЕТ 3.4: Подобряване на модела на градското и селското развитие в Северозападен район </w:t>
      </w:r>
    </w:p>
    <w:p w:rsidR="001A353F" w:rsidRPr="00D821C9" w:rsidRDefault="001A353F" w:rsidP="005447E5">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Включените в приоритета мерки са насочени към</w:t>
      </w:r>
      <w:r w:rsidRPr="00D821C9">
        <w:t xml:space="preserve"> </w:t>
      </w:r>
      <w:r w:rsidRPr="00D821C9">
        <w:rPr>
          <w:rFonts w:ascii="Times New Roman" w:hAnsi="Times New Roman"/>
          <w:sz w:val="24"/>
          <w:szCs w:val="24"/>
          <w:lang w:eastAsia="bg-BG"/>
        </w:rPr>
        <w:t>подобряване на качеството на живот на населението в Северозападен район.</w:t>
      </w:r>
    </w:p>
    <w:p w:rsidR="001A353F" w:rsidRPr="00D821C9" w:rsidRDefault="001A353F" w:rsidP="005447E5">
      <w:pPr>
        <w:spacing w:after="0" w:line="360" w:lineRule="auto"/>
        <w:jc w:val="both"/>
        <w:rPr>
          <w:rFonts w:ascii="Times New Roman" w:hAnsi="Times New Roman"/>
          <w:b/>
          <w:color w:val="FF0000"/>
          <w:sz w:val="24"/>
          <w:szCs w:val="24"/>
        </w:rPr>
      </w:pPr>
      <w:r w:rsidRPr="00D821C9">
        <w:rPr>
          <w:rFonts w:ascii="Times New Roman" w:hAnsi="Times New Roman"/>
          <w:color w:val="FF0000"/>
          <w:sz w:val="24"/>
          <w:szCs w:val="24"/>
        </w:rPr>
        <w:tab/>
      </w: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Население, живеещо на територия с реализирани планове за интегрирано градско развитие, в бр.</w:t>
      </w:r>
    </w:p>
    <w:p w:rsidR="001A353F" w:rsidRPr="00D821C9" w:rsidRDefault="001A353F" w:rsidP="00B42EC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В Северозападен район, броят на населението живеещо на територия с реализирани планове за интегрирано градско развитие е 508 142 души или 63.75% от населението на района.</w:t>
      </w:r>
    </w:p>
    <w:p w:rsidR="001A353F" w:rsidRPr="00D821C9" w:rsidRDefault="001A353F" w:rsidP="00821450">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По </w:t>
      </w:r>
      <w:r w:rsidRPr="00D821C9">
        <w:rPr>
          <w:rFonts w:ascii="Times New Roman" w:hAnsi="Times New Roman"/>
          <w:b/>
          <w:sz w:val="24"/>
          <w:szCs w:val="24"/>
        </w:rPr>
        <w:t xml:space="preserve">Оперативна програма „Регионално развитие” 2007-2013 г. </w:t>
      </w:r>
      <w:r w:rsidRPr="00D821C9">
        <w:rPr>
          <w:rFonts w:ascii="Times New Roman" w:hAnsi="Times New Roman"/>
          <w:sz w:val="24"/>
          <w:szCs w:val="24"/>
        </w:rPr>
        <w:t>на територията на СЗР, по схема „Подкрепа за интегрирани планове за градско възстановяване и развитие“ са реализирани 6 проекта, в резултат на които са разработени интегрирани планове за градско възстановяване и развитие (ИПГВР) на градовете Лом, Монтана, Видин, Враца, Плевен и Ловеч. Общата стойност на проектите е 2 798 221,03 лв. По схемата „Подкрепа за интегрирани планове за градско възстановяване и развитие II” в процес на изпълнение са 7 бр. проекти за изработване на ИПГВР на градовете Козлодуй, Берковица, Мездра, Троян, Никопол, Белоградчик и Червен бряг, с период на изпълнение 2013-2015 г., на обща стойност 1 387 580,00 лв. По данни на ИСУН (към месец април 2015 г.) изплатените средства са в размер на 601 288,46 лв.</w:t>
      </w:r>
    </w:p>
    <w:p w:rsidR="001A353F" w:rsidRPr="00D821C9" w:rsidRDefault="001A353F" w:rsidP="005447E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lastRenderedPageBreak/>
        <w:tab/>
        <w:t xml:space="preserve">С изпълнението на проектите ще се подобри физическата и жизнената градска среда чрез прилагане на интегриран подход в развитието на всички взаимосвързани елементи и компоненти на територията. Ще се създадат условия за повишено качество на живот в 13-те града. Тези планове създават предпоставки за устойчиво и динамично градско развитие, преодоляване на натрупаните икономически, социални, инфраструктурни и </w:t>
      </w:r>
      <w:proofErr w:type="spellStart"/>
      <w:r w:rsidRPr="00D821C9">
        <w:rPr>
          <w:rFonts w:ascii="Times New Roman" w:hAnsi="Times New Roman"/>
          <w:sz w:val="24"/>
          <w:szCs w:val="24"/>
        </w:rPr>
        <w:t>ландшафтни</w:t>
      </w:r>
      <w:proofErr w:type="spellEnd"/>
      <w:r w:rsidRPr="00D821C9">
        <w:rPr>
          <w:rFonts w:ascii="Times New Roman" w:hAnsi="Times New Roman"/>
          <w:sz w:val="24"/>
          <w:szCs w:val="24"/>
        </w:rPr>
        <w:t xml:space="preserve"> проблеми в градовете и издигат тяхната роля като центрове на агломерационни ареали, </w:t>
      </w:r>
      <w:proofErr w:type="spellStart"/>
      <w:r w:rsidRPr="00D821C9">
        <w:rPr>
          <w:rFonts w:ascii="Times New Roman" w:hAnsi="Times New Roman"/>
          <w:sz w:val="24"/>
          <w:szCs w:val="24"/>
        </w:rPr>
        <w:t>динамизиращи</w:t>
      </w:r>
      <w:proofErr w:type="spellEnd"/>
      <w:r w:rsidRPr="00D821C9">
        <w:rPr>
          <w:rFonts w:ascii="Times New Roman" w:hAnsi="Times New Roman"/>
          <w:sz w:val="24"/>
          <w:szCs w:val="24"/>
        </w:rPr>
        <w:t xml:space="preserve"> прилежащата територия.</w:t>
      </w:r>
    </w:p>
    <w:p w:rsidR="001A353F" w:rsidRPr="00D821C9" w:rsidRDefault="001A353F" w:rsidP="005447E5">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На територията на Община Червен бряг по ОП „Регионално развитие” в процес на изпълнение е проект „Изготвяне на интегриран план за градско възстановяване и развитие на гр. Червен бряг” на стойност 197 200 лв. Целта е да се разработи ефективен инструмент за планирането и развитието на територията на гр. Червен бряг, чрез прилагане на единен подход за пространствена, временна и функционална координация и интеграция на политически и управленски действия и ресурси и специфични инструменти за решаване на проблемите на градската среда, подобряване на условията за живот и бизнес, усвояване на нейните сравнителни географски предимства и адекватно и устойчиво използване на наличните териториални ресурси.</w:t>
      </w:r>
    </w:p>
    <w:p w:rsidR="001A353F" w:rsidRPr="00D821C9" w:rsidRDefault="001A353F" w:rsidP="005447E5">
      <w:pPr>
        <w:pStyle w:val="ac"/>
        <w:spacing w:after="0" w:line="360" w:lineRule="auto"/>
        <w:ind w:left="0"/>
        <w:jc w:val="both"/>
        <w:rPr>
          <w:rFonts w:ascii="Times New Roman" w:hAnsi="Times New Roman"/>
          <w:sz w:val="24"/>
          <w:szCs w:val="24"/>
        </w:rPr>
      </w:pP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Създадени/обновени градски зелени площи (%) от зелените площи/</w:t>
      </w:r>
    </w:p>
    <w:p w:rsidR="001A353F" w:rsidRPr="00D821C9" w:rsidRDefault="001A353F" w:rsidP="00B74211">
      <w:pPr>
        <w:pStyle w:val="ac"/>
        <w:spacing w:after="0" w:line="360" w:lineRule="auto"/>
        <w:ind w:left="0"/>
        <w:jc w:val="both"/>
        <w:rPr>
          <w:rFonts w:ascii="Times New Roman" w:hAnsi="Times New Roman"/>
          <w:sz w:val="24"/>
          <w:szCs w:val="24"/>
        </w:rPr>
      </w:pPr>
      <w:r w:rsidRPr="00D821C9">
        <w:rPr>
          <w:rFonts w:ascii="Times New Roman" w:hAnsi="Times New Roman"/>
          <w:b/>
          <w:sz w:val="24"/>
          <w:szCs w:val="24"/>
        </w:rPr>
        <w:tab/>
      </w:r>
      <w:r w:rsidRPr="00D821C9">
        <w:rPr>
          <w:rFonts w:ascii="Times New Roman" w:hAnsi="Times New Roman"/>
          <w:sz w:val="24"/>
          <w:szCs w:val="24"/>
        </w:rPr>
        <w:t>В официалните източници на информация липсват конкретни данни по този индикатор. По-долу са представени проекти, свързани със създадени/обновени градски зелени площи, по данни на общините на територията на СЗР:</w:t>
      </w:r>
    </w:p>
    <w:p w:rsidR="001A353F" w:rsidRPr="00D821C9" w:rsidRDefault="001A353F" w:rsidP="00275071">
      <w:pPr>
        <w:numPr>
          <w:ilvl w:val="0"/>
          <w:numId w:val="37"/>
        </w:numPr>
        <w:spacing w:after="0" w:line="360" w:lineRule="auto"/>
        <w:jc w:val="both"/>
        <w:rPr>
          <w:rFonts w:ascii="Times New Roman" w:hAnsi="Times New Roman"/>
          <w:sz w:val="24"/>
          <w:szCs w:val="24"/>
        </w:rPr>
      </w:pPr>
      <w:r w:rsidRPr="00D821C9">
        <w:rPr>
          <w:rFonts w:ascii="Times New Roman" w:hAnsi="Times New Roman"/>
          <w:sz w:val="24"/>
          <w:szCs w:val="24"/>
        </w:rPr>
        <w:t xml:space="preserve">По проект „Враца-привлекателно място за живеене” по </w:t>
      </w:r>
      <w:r w:rsidRPr="00D821C9">
        <w:rPr>
          <w:rFonts w:ascii="Times New Roman" w:hAnsi="Times New Roman"/>
          <w:b/>
          <w:sz w:val="24"/>
          <w:szCs w:val="24"/>
        </w:rPr>
        <w:t>ОП „Регионално развитие”</w:t>
      </w:r>
      <w:r w:rsidRPr="00D821C9">
        <w:rPr>
          <w:rFonts w:ascii="Times New Roman" w:hAnsi="Times New Roman"/>
          <w:sz w:val="24"/>
          <w:szCs w:val="24"/>
        </w:rPr>
        <w:t xml:space="preserve"> през 2014 г. са изградени/</w:t>
      </w:r>
      <w:proofErr w:type="spellStart"/>
      <w:r w:rsidRPr="00D821C9">
        <w:rPr>
          <w:rFonts w:ascii="Times New Roman" w:hAnsi="Times New Roman"/>
          <w:sz w:val="24"/>
          <w:szCs w:val="24"/>
        </w:rPr>
        <w:t>рехабилитирани</w:t>
      </w:r>
      <w:proofErr w:type="spellEnd"/>
      <w:r w:rsidRPr="00D821C9">
        <w:rPr>
          <w:rFonts w:ascii="Times New Roman" w:hAnsi="Times New Roman"/>
          <w:sz w:val="24"/>
          <w:szCs w:val="24"/>
        </w:rPr>
        <w:t xml:space="preserve">  4 786 кв. м пешеходни и </w:t>
      </w:r>
      <w:proofErr w:type="spellStart"/>
      <w:r w:rsidRPr="00D821C9">
        <w:rPr>
          <w:rFonts w:ascii="Times New Roman" w:hAnsi="Times New Roman"/>
          <w:sz w:val="24"/>
          <w:szCs w:val="24"/>
        </w:rPr>
        <w:t>велоалеи</w:t>
      </w:r>
      <w:proofErr w:type="spellEnd"/>
      <w:r w:rsidRPr="00D821C9">
        <w:rPr>
          <w:rFonts w:ascii="Times New Roman" w:hAnsi="Times New Roman"/>
          <w:sz w:val="24"/>
          <w:szCs w:val="24"/>
        </w:rPr>
        <w:t xml:space="preserve"> и тротоари. Подобрената паркова среда, озеленени площи и изградени детски площадки е в размер на 6 274 кв. м; </w:t>
      </w:r>
    </w:p>
    <w:p w:rsidR="001A353F" w:rsidRPr="00D821C9" w:rsidRDefault="001A353F" w:rsidP="00275071">
      <w:pPr>
        <w:numPr>
          <w:ilvl w:val="0"/>
          <w:numId w:val="37"/>
        </w:numPr>
        <w:spacing w:after="0" w:line="360" w:lineRule="auto"/>
        <w:jc w:val="both"/>
        <w:rPr>
          <w:rFonts w:ascii="Times New Roman" w:hAnsi="Times New Roman"/>
          <w:sz w:val="24"/>
          <w:szCs w:val="24"/>
        </w:rPr>
      </w:pPr>
      <w:r w:rsidRPr="00D821C9">
        <w:rPr>
          <w:rFonts w:ascii="Times New Roman" w:hAnsi="Times New Roman"/>
          <w:sz w:val="24"/>
          <w:szCs w:val="24"/>
        </w:rPr>
        <w:t xml:space="preserve">През 2014 г. са подписани три нови договора: „Доставка на цветя за нуждите на община Враца”, „Доставка на дълготрайна храстова и дървесна растителност за нуждите на община Враца” и „Поддържане на зелени площи и озеленяване на територията на община Враца”, с което се постигна подобряване на дейностите, като: Поддържане  на зелените площи чрез своевременно поливане, косене, обработка, кастрене и др. дейности с определена степен на интензивност на стойност 263 000 лв. Засадени са широколистни и иглолистни декоративни фиданки и храсти на обществени места – 1 780 бр. Засаден е </w:t>
      </w:r>
      <w:proofErr w:type="spellStart"/>
      <w:r w:rsidRPr="00D821C9">
        <w:rPr>
          <w:rFonts w:ascii="Times New Roman" w:hAnsi="Times New Roman"/>
          <w:sz w:val="24"/>
          <w:szCs w:val="24"/>
        </w:rPr>
        <w:t>ветрозащитен</w:t>
      </w:r>
      <w:proofErr w:type="spellEnd"/>
      <w:r w:rsidRPr="00D821C9">
        <w:rPr>
          <w:rFonts w:ascii="Times New Roman" w:hAnsi="Times New Roman"/>
          <w:sz w:val="24"/>
          <w:szCs w:val="24"/>
        </w:rPr>
        <w:t xml:space="preserve"> пояс от 1 200 бр. фиданки ясен за </w:t>
      </w:r>
      <w:proofErr w:type="spellStart"/>
      <w:r w:rsidRPr="00D821C9">
        <w:rPr>
          <w:rFonts w:ascii="Times New Roman" w:hAnsi="Times New Roman"/>
          <w:sz w:val="24"/>
          <w:szCs w:val="24"/>
        </w:rPr>
        <w:lastRenderedPageBreak/>
        <w:t>ветрозащитен</w:t>
      </w:r>
      <w:proofErr w:type="spellEnd"/>
      <w:r w:rsidRPr="00D821C9">
        <w:rPr>
          <w:rFonts w:ascii="Times New Roman" w:hAnsi="Times New Roman"/>
          <w:sz w:val="24"/>
          <w:szCs w:val="24"/>
        </w:rPr>
        <w:t xml:space="preserve"> пояс на Северния обход  в ж. к. </w:t>
      </w:r>
      <w:proofErr w:type="spellStart"/>
      <w:r w:rsidRPr="00D821C9">
        <w:rPr>
          <w:rFonts w:ascii="Times New Roman" w:hAnsi="Times New Roman"/>
          <w:sz w:val="24"/>
          <w:szCs w:val="24"/>
        </w:rPr>
        <w:t>Дъбника</w:t>
      </w:r>
      <w:proofErr w:type="spellEnd"/>
      <w:r w:rsidRPr="00D821C9">
        <w:rPr>
          <w:rFonts w:ascii="Times New Roman" w:hAnsi="Times New Roman"/>
          <w:sz w:val="24"/>
          <w:szCs w:val="24"/>
        </w:rPr>
        <w:t xml:space="preserve">. Раздаден е посадъчен материал от широколистни, иглолистни декоративни фиданки и храсти за засаждане на обществени места от граждани - 1 560 бр. Осъществено е поддържане и двукратно </w:t>
      </w:r>
      <w:proofErr w:type="spellStart"/>
      <w:r w:rsidRPr="00D821C9">
        <w:rPr>
          <w:rFonts w:ascii="Times New Roman" w:hAnsi="Times New Roman"/>
          <w:sz w:val="24"/>
          <w:szCs w:val="24"/>
        </w:rPr>
        <w:t>презацветяване</w:t>
      </w:r>
      <w:proofErr w:type="spellEnd"/>
      <w:r w:rsidRPr="00D821C9">
        <w:rPr>
          <w:rFonts w:ascii="Times New Roman" w:hAnsi="Times New Roman"/>
          <w:sz w:val="24"/>
          <w:szCs w:val="24"/>
        </w:rPr>
        <w:t xml:space="preserve"> на 507 кв. м цветни фигури в зелени площи на гр. Враца;</w:t>
      </w:r>
    </w:p>
    <w:p w:rsidR="001A353F" w:rsidRPr="00D821C9" w:rsidRDefault="001A353F" w:rsidP="00275071">
      <w:pPr>
        <w:numPr>
          <w:ilvl w:val="0"/>
          <w:numId w:val="37"/>
        </w:numPr>
        <w:spacing w:after="0" w:line="360" w:lineRule="auto"/>
        <w:jc w:val="both"/>
        <w:rPr>
          <w:rFonts w:ascii="Times New Roman" w:hAnsi="Times New Roman"/>
          <w:sz w:val="24"/>
          <w:szCs w:val="24"/>
        </w:rPr>
      </w:pPr>
      <w:r w:rsidRPr="00D821C9">
        <w:rPr>
          <w:rFonts w:ascii="Times New Roman" w:hAnsi="Times New Roman"/>
          <w:sz w:val="24"/>
          <w:szCs w:val="24"/>
        </w:rPr>
        <w:t>В община Бяла Слатина,</w:t>
      </w:r>
      <w:r w:rsidRPr="00D821C9">
        <w:rPr>
          <w:rFonts w:ascii="Times New Roman" w:hAnsi="Times New Roman"/>
          <w:sz w:val="24"/>
          <w:szCs w:val="24"/>
          <w:lang w:eastAsia="bg-BG"/>
        </w:rPr>
        <w:t xml:space="preserve"> в село Търнак е приключен проект "Кът за нашите деца" на стойност 9 937,40 лв., финансиран от ПУДООС и МОСВ. Вследствие приключването на проекта е извършено следното - почистване на замърсени площи/зелени площи, озеленяване и облагородяване на парковото пространство в центъра на с. Търнак, включващо залесяване и </w:t>
      </w:r>
      <w:proofErr w:type="spellStart"/>
      <w:r w:rsidRPr="00D821C9">
        <w:rPr>
          <w:rFonts w:ascii="Times New Roman" w:hAnsi="Times New Roman"/>
          <w:sz w:val="24"/>
          <w:szCs w:val="24"/>
          <w:lang w:eastAsia="bg-BG"/>
        </w:rPr>
        <w:t>зацветяване</w:t>
      </w:r>
      <w:proofErr w:type="spellEnd"/>
      <w:r w:rsidRPr="00D821C9">
        <w:rPr>
          <w:rFonts w:ascii="Times New Roman" w:hAnsi="Times New Roman"/>
          <w:sz w:val="24"/>
          <w:szCs w:val="24"/>
          <w:lang w:eastAsia="bg-BG"/>
        </w:rPr>
        <w:t xml:space="preserve"> на почистените площи, монтиране на кошчета за отпадъци, пейки и различни детски съоръжения за игра;</w:t>
      </w:r>
    </w:p>
    <w:p w:rsidR="001A353F" w:rsidRPr="00D821C9" w:rsidRDefault="001A353F" w:rsidP="00275071">
      <w:pPr>
        <w:numPr>
          <w:ilvl w:val="0"/>
          <w:numId w:val="37"/>
        </w:numPr>
        <w:spacing w:after="0" w:line="360" w:lineRule="auto"/>
        <w:jc w:val="both"/>
        <w:rPr>
          <w:rFonts w:ascii="Times New Roman" w:hAnsi="Times New Roman"/>
          <w:color w:val="000000"/>
          <w:sz w:val="24"/>
          <w:szCs w:val="24"/>
        </w:rPr>
      </w:pPr>
      <w:r w:rsidRPr="00D821C9">
        <w:rPr>
          <w:rFonts w:ascii="Times New Roman" w:hAnsi="Times New Roman"/>
          <w:sz w:val="24"/>
          <w:szCs w:val="24"/>
        </w:rPr>
        <w:t>На територията на община Вършец</w:t>
      </w:r>
      <w:r w:rsidRPr="00D821C9">
        <w:rPr>
          <w:rFonts w:ascii="Times New Roman" w:hAnsi="Times New Roman"/>
          <w:b/>
          <w:sz w:val="24"/>
          <w:szCs w:val="24"/>
        </w:rPr>
        <w:t xml:space="preserve"> </w:t>
      </w:r>
      <w:r w:rsidRPr="00D821C9">
        <w:rPr>
          <w:rFonts w:ascii="Times New Roman" w:hAnsi="Times New Roman"/>
          <w:sz w:val="24"/>
          <w:szCs w:val="24"/>
        </w:rPr>
        <w:t xml:space="preserve">са създадени/обновени 7,8 % градски зелени площи. </w:t>
      </w:r>
      <w:proofErr w:type="spellStart"/>
      <w:r w:rsidRPr="00D821C9">
        <w:rPr>
          <w:rFonts w:ascii="Times New Roman" w:hAnsi="Times New Roman"/>
          <w:sz w:val="24"/>
          <w:szCs w:val="24"/>
        </w:rPr>
        <w:t>Финализиран</w:t>
      </w:r>
      <w:proofErr w:type="spellEnd"/>
      <w:r w:rsidRPr="00D821C9">
        <w:rPr>
          <w:rFonts w:ascii="Times New Roman" w:hAnsi="Times New Roman"/>
          <w:sz w:val="24"/>
          <w:szCs w:val="24"/>
        </w:rPr>
        <w:t xml:space="preserve"> е проект “ Ремонт обществени паркове, градинки и зелени площи в град Вършец”. Проектът</w:t>
      </w:r>
      <w:r w:rsidRPr="00D821C9">
        <w:rPr>
          <w:rFonts w:ascii="Times New Roman" w:hAnsi="Times New Roman"/>
          <w:color w:val="000000"/>
          <w:sz w:val="24"/>
          <w:szCs w:val="24"/>
        </w:rPr>
        <w:t xml:space="preserve"> се финансира по мярка 322 «Обновяване и развитие на населените места» от Програмата за развитие на селските райони 2007-2013 г. Стойността на безвъзмездната финансова помощ е 1 527</w:t>
      </w:r>
      <w:r>
        <w:rPr>
          <w:rFonts w:ascii="Times New Roman" w:hAnsi="Times New Roman"/>
          <w:color w:val="000000"/>
          <w:sz w:val="24"/>
          <w:szCs w:val="24"/>
        </w:rPr>
        <w:t xml:space="preserve"> 840 </w:t>
      </w:r>
      <w:r w:rsidRPr="00D821C9">
        <w:rPr>
          <w:rFonts w:ascii="Times New Roman" w:hAnsi="Times New Roman"/>
          <w:color w:val="000000"/>
          <w:sz w:val="24"/>
          <w:szCs w:val="24"/>
        </w:rPr>
        <w:t xml:space="preserve">лв. </w:t>
      </w:r>
      <w:r w:rsidRPr="00D821C9">
        <w:rPr>
          <w:rFonts w:ascii="Times New Roman" w:hAnsi="Times New Roman"/>
          <w:color w:val="000000"/>
          <w:sz w:val="24"/>
          <w:szCs w:val="24"/>
        </w:rPr>
        <w:br/>
      </w:r>
      <w:r w:rsidRPr="00D821C9">
        <w:rPr>
          <w:rFonts w:ascii="Times New Roman" w:eastAsia="SimSun" w:hAnsi="Times New Roman"/>
          <w:color w:val="000000"/>
          <w:sz w:val="24"/>
          <w:szCs w:val="24"/>
          <w:lang w:eastAsia="zh-CN"/>
        </w:rPr>
        <w:t>Общата площ на обекта е 23 760 кв.м . Обновена е цялата паркова територия</w:t>
      </w:r>
      <w:r w:rsidRPr="00D821C9">
        <w:rPr>
          <w:rFonts w:ascii="Times New Roman" w:hAnsi="Times New Roman"/>
          <w:color w:val="000000"/>
          <w:sz w:val="24"/>
          <w:szCs w:val="24"/>
        </w:rPr>
        <w:t xml:space="preserve"> при СБР «Св. Мина», </w:t>
      </w:r>
      <w:r w:rsidRPr="00D821C9">
        <w:rPr>
          <w:rFonts w:ascii="Times New Roman" w:eastAsia="SimSun" w:hAnsi="Times New Roman"/>
          <w:color w:val="000000"/>
          <w:sz w:val="24"/>
          <w:szCs w:val="24"/>
          <w:lang w:eastAsia="zh-CN"/>
        </w:rPr>
        <w:t xml:space="preserve">като са </w:t>
      </w:r>
      <w:r w:rsidRPr="00D821C9">
        <w:rPr>
          <w:rFonts w:ascii="Times New Roman" w:hAnsi="Times New Roman"/>
          <w:color w:val="000000"/>
          <w:sz w:val="24"/>
          <w:szCs w:val="24"/>
        </w:rPr>
        <w:t xml:space="preserve">изградени 2 бр. детски площадки за различни възрастови групи; </w:t>
      </w:r>
      <w:r w:rsidRPr="00D821C9">
        <w:rPr>
          <w:rFonts w:ascii="Times New Roman" w:eastAsia="SimSun" w:hAnsi="Times New Roman"/>
          <w:color w:val="000000"/>
          <w:sz w:val="24"/>
          <w:szCs w:val="24"/>
          <w:lang w:eastAsia="zh-CN"/>
        </w:rPr>
        <w:t>монтирана нова каменна чешма, 3 беседки, 40 кошчета, 80 пейки и 10 указателни табели;</w:t>
      </w:r>
      <w:r w:rsidRPr="00D821C9">
        <w:rPr>
          <w:rFonts w:ascii="Times New Roman" w:hAnsi="Times New Roman"/>
          <w:color w:val="000000"/>
          <w:sz w:val="24"/>
          <w:szCs w:val="24"/>
        </w:rPr>
        <w:t xml:space="preserve"> водни ефекти; парково обзавеждане; обособяване на основни и второстепенни пешеходни комуникации; автоматизирана поливна система и ново парково осветление от 81 осветителни тела и прожектори около паметника. </w:t>
      </w:r>
      <w:r w:rsidRPr="00D821C9">
        <w:rPr>
          <w:rFonts w:ascii="Times New Roman" w:eastAsia="SimSun" w:hAnsi="Times New Roman"/>
          <w:color w:val="000000"/>
          <w:sz w:val="24"/>
          <w:szCs w:val="24"/>
          <w:lang w:eastAsia="zh-CN"/>
        </w:rPr>
        <w:t>Монтирани са общо 2 880 м  нови бетонови бордюри, обособяващи алеите от зелените площи.</w:t>
      </w:r>
      <w:r w:rsidRPr="00D821C9">
        <w:rPr>
          <w:rFonts w:ascii="Times New Roman" w:hAnsi="Times New Roman"/>
          <w:color w:val="000000"/>
          <w:sz w:val="24"/>
          <w:szCs w:val="24"/>
        </w:rPr>
        <w:t xml:space="preserve"> Реконструирани и залесени са 15 700 кв.м. тревни площи, засадени са нови 71 иглолистни дървета, 163 широколистни дървета, 275 иглолистни форми и 1 812 бр. храсти;</w:t>
      </w:r>
    </w:p>
    <w:p w:rsidR="001A353F" w:rsidRPr="00D821C9" w:rsidRDefault="001A353F" w:rsidP="00275071">
      <w:pPr>
        <w:pStyle w:val="13"/>
        <w:numPr>
          <w:ilvl w:val="0"/>
          <w:numId w:val="37"/>
        </w:numPr>
        <w:spacing w:after="0" w:line="360" w:lineRule="auto"/>
        <w:ind w:left="0"/>
        <w:jc w:val="both"/>
        <w:rPr>
          <w:rFonts w:ascii="Times New Roman" w:hAnsi="Times New Roman"/>
          <w:sz w:val="24"/>
          <w:szCs w:val="24"/>
        </w:rPr>
      </w:pPr>
      <w:r w:rsidRPr="00D821C9">
        <w:rPr>
          <w:rFonts w:ascii="Times New Roman" w:hAnsi="Times New Roman"/>
          <w:sz w:val="24"/>
          <w:szCs w:val="24"/>
        </w:rPr>
        <w:t xml:space="preserve">В с. Ковачица, община Лом е приключен проект “Почистване и залесяване на </w:t>
      </w:r>
      <w:proofErr w:type="spellStart"/>
      <w:r w:rsidRPr="00D821C9">
        <w:rPr>
          <w:rFonts w:ascii="Times New Roman" w:hAnsi="Times New Roman"/>
          <w:sz w:val="24"/>
          <w:szCs w:val="24"/>
        </w:rPr>
        <w:t>нерегламентрано</w:t>
      </w:r>
      <w:proofErr w:type="spellEnd"/>
      <w:r w:rsidRPr="00D821C9">
        <w:rPr>
          <w:rFonts w:ascii="Times New Roman" w:hAnsi="Times New Roman"/>
          <w:sz w:val="24"/>
          <w:szCs w:val="24"/>
        </w:rPr>
        <w:t xml:space="preserve"> сметище  в село Ковачица на стойност 9928,80 лв. Проектът е финансиран по </w:t>
      </w:r>
      <w:r w:rsidRPr="00D821C9">
        <w:rPr>
          <w:rFonts w:ascii="Times New Roman" w:hAnsi="Times New Roman"/>
          <w:b/>
          <w:sz w:val="24"/>
          <w:szCs w:val="24"/>
        </w:rPr>
        <w:t>ПУДООС,</w:t>
      </w:r>
      <w:r w:rsidRPr="00D821C9">
        <w:rPr>
          <w:rFonts w:ascii="Times New Roman" w:hAnsi="Times New Roman"/>
          <w:sz w:val="24"/>
          <w:szCs w:val="24"/>
        </w:rPr>
        <w:t xml:space="preserve"> Националната кампания за 2014 г «ЗА ЧИСТА ОКОЛНА СРЕДА». Почистено и облагородено е нерегламентирано сметище, формирало се вследствие на упорито замърсяване на терен в края на селото, покрай мерата -  по пътя към р. Дунав;</w:t>
      </w:r>
    </w:p>
    <w:p w:rsidR="001A353F" w:rsidRPr="003674FD" w:rsidRDefault="001A353F" w:rsidP="00275071">
      <w:pPr>
        <w:numPr>
          <w:ilvl w:val="0"/>
          <w:numId w:val="37"/>
        </w:numPr>
        <w:spacing w:after="0" w:line="360" w:lineRule="auto"/>
        <w:jc w:val="both"/>
        <w:rPr>
          <w:rFonts w:ascii="Times New Roman" w:hAnsi="Times New Roman"/>
          <w:sz w:val="24"/>
          <w:szCs w:val="24"/>
        </w:rPr>
      </w:pPr>
      <w:r w:rsidRPr="00D821C9">
        <w:rPr>
          <w:rFonts w:ascii="Times New Roman" w:hAnsi="Times New Roman"/>
          <w:sz w:val="24"/>
          <w:szCs w:val="24"/>
        </w:rPr>
        <w:t xml:space="preserve">В периода 2013-2014 г. </w:t>
      </w:r>
      <w:r>
        <w:rPr>
          <w:rFonts w:ascii="Times New Roman" w:hAnsi="Times New Roman"/>
          <w:sz w:val="24"/>
          <w:szCs w:val="24"/>
        </w:rPr>
        <w:t xml:space="preserve">на територията на община Видин </w:t>
      </w:r>
      <w:r w:rsidRPr="00D821C9">
        <w:rPr>
          <w:rFonts w:ascii="Times New Roman" w:hAnsi="Times New Roman"/>
          <w:sz w:val="24"/>
          <w:szCs w:val="24"/>
        </w:rPr>
        <w:t>са създадени/обновени 2% градски зелени площи; В община Ново с</w:t>
      </w:r>
      <w:r>
        <w:rPr>
          <w:rFonts w:ascii="Times New Roman" w:hAnsi="Times New Roman"/>
          <w:sz w:val="24"/>
          <w:szCs w:val="24"/>
        </w:rPr>
        <w:t xml:space="preserve">ело са създадени/обновени 40 % </w:t>
      </w:r>
      <w:r w:rsidRPr="00D821C9">
        <w:rPr>
          <w:rFonts w:ascii="Times New Roman" w:hAnsi="Times New Roman"/>
          <w:sz w:val="24"/>
          <w:szCs w:val="24"/>
        </w:rPr>
        <w:t xml:space="preserve">градски </w:t>
      </w:r>
      <w:r w:rsidRPr="00D821C9">
        <w:rPr>
          <w:rFonts w:ascii="Times New Roman" w:hAnsi="Times New Roman"/>
          <w:sz w:val="24"/>
          <w:szCs w:val="24"/>
        </w:rPr>
        <w:lastRenderedPageBreak/>
        <w:t xml:space="preserve">зелени площи; В </w:t>
      </w:r>
      <w:r w:rsidRPr="003674FD">
        <w:rPr>
          <w:rFonts w:ascii="Times New Roman" w:hAnsi="Times New Roman"/>
          <w:sz w:val="24"/>
          <w:szCs w:val="24"/>
        </w:rPr>
        <w:t>община Кула са създадени/обновени 17 % градски зелени площи и в община Белоградчик са създадени/обновени –10% градски зелени площи;</w:t>
      </w:r>
    </w:p>
    <w:p w:rsidR="001A353F" w:rsidRPr="003674FD" w:rsidRDefault="001A353F" w:rsidP="00716622">
      <w:pPr>
        <w:numPr>
          <w:ilvl w:val="0"/>
          <w:numId w:val="37"/>
        </w:numPr>
        <w:spacing w:after="0" w:line="360" w:lineRule="auto"/>
        <w:jc w:val="both"/>
        <w:rPr>
          <w:rFonts w:ascii="Times New Roman" w:hAnsi="Times New Roman"/>
          <w:sz w:val="24"/>
          <w:szCs w:val="24"/>
        </w:rPr>
      </w:pPr>
      <w:r w:rsidRPr="003674FD">
        <w:rPr>
          <w:rFonts w:ascii="Times New Roman" w:hAnsi="Times New Roman"/>
          <w:sz w:val="24"/>
          <w:szCs w:val="24"/>
        </w:rPr>
        <w:t>През 2014 г. на територията на община Ловеч са създадени/обновени 8,3 дка градски зелени площи; В община Тетевен са създадени/обновени 3,93 % градски зелени площи; В община Троян са създадени/обновени 0,078 % градски зелени площи и в община Угърчин са създадени/обновени – 25% градски зелени площи;</w:t>
      </w:r>
    </w:p>
    <w:p w:rsidR="001A353F" w:rsidRPr="00D821C9" w:rsidRDefault="001A353F" w:rsidP="00275071">
      <w:pPr>
        <w:numPr>
          <w:ilvl w:val="0"/>
          <w:numId w:val="37"/>
        </w:numPr>
        <w:spacing w:after="0" w:line="360" w:lineRule="auto"/>
        <w:jc w:val="both"/>
        <w:rPr>
          <w:rFonts w:ascii="Times New Roman" w:hAnsi="Times New Roman"/>
          <w:sz w:val="24"/>
          <w:szCs w:val="24"/>
        </w:rPr>
      </w:pPr>
      <w:r w:rsidRPr="003674FD">
        <w:rPr>
          <w:rFonts w:ascii="Times New Roman" w:hAnsi="Times New Roman"/>
          <w:sz w:val="24"/>
          <w:szCs w:val="24"/>
        </w:rPr>
        <w:t>На територията на Община Плевен в рамките на проект, финансиран</w:t>
      </w:r>
      <w:r w:rsidRPr="00D821C9">
        <w:rPr>
          <w:rFonts w:ascii="Times New Roman" w:hAnsi="Times New Roman"/>
          <w:sz w:val="24"/>
          <w:szCs w:val="24"/>
        </w:rPr>
        <w:t xml:space="preserve"> от </w:t>
      </w:r>
      <w:r w:rsidRPr="00D821C9">
        <w:rPr>
          <w:rFonts w:ascii="Times New Roman" w:hAnsi="Times New Roman"/>
          <w:b/>
          <w:sz w:val="24"/>
          <w:szCs w:val="24"/>
        </w:rPr>
        <w:t>ОПРР,</w:t>
      </w:r>
      <w:r w:rsidRPr="00D821C9">
        <w:rPr>
          <w:rFonts w:ascii="Times New Roman" w:hAnsi="Times New Roman"/>
          <w:sz w:val="24"/>
          <w:szCs w:val="24"/>
        </w:rPr>
        <w:t xml:space="preserve"> в района на централната пешеходна зона са изградени нови 6,62 дка зелени площи, което представлява 2,65% увеличение, спрямо общите площи.</w:t>
      </w:r>
    </w:p>
    <w:p w:rsidR="001A353F" w:rsidRPr="00D821C9" w:rsidRDefault="001A353F" w:rsidP="005447E5">
      <w:pPr>
        <w:pStyle w:val="ac"/>
        <w:spacing w:after="0" w:line="360" w:lineRule="auto"/>
        <w:jc w:val="both"/>
        <w:rPr>
          <w:rFonts w:ascii="Times New Roman" w:hAnsi="Times New Roman"/>
          <w:b/>
          <w:sz w:val="24"/>
          <w:szCs w:val="24"/>
        </w:rPr>
      </w:pPr>
    </w:p>
    <w:p w:rsidR="001A353F" w:rsidRPr="00D821C9" w:rsidRDefault="001A353F" w:rsidP="005447E5">
      <w:pPr>
        <w:pStyle w:val="ac"/>
        <w:numPr>
          <w:ilvl w:val="0"/>
          <w:numId w:val="4"/>
        </w:numPr>
        <w:spacing w:after="0" w:line="360" w:lineRule="auto"/>
        <w:jc w:val="both"/>
        <w:rPr>
          <w:rFonts w:ascii="Times New Roman" w:hAnsi="Times New Roman"/>
          <w:b/>
          <w:sz w:val="24"/>
          <w:szCs w:val="24"/>
        </w:rPr>
      </w:pPr>
      <w:r w:rsidRPr="00D821C9">
        <w:rPr>
          <w:rFonts w:ascii="Times New Roman" w:hAnsi="Times New Roman"/>
          <w:b/>
          <w:sz w:val="24"/>
          <w:szCs w:val="24"/>
        </w:rPr>
        <w:t>Брой проекти за подобряване качеството на средата и живота в селските райони</w:t>
      </w:r>
    </w:p>
    <w:p w:rsidR="001A353F" w:rsidRPr="00D821C9" w:rsidRDefault="001A353F" w:rsidP="006A5F1E">
      <w:pPr>
        <w:pStyle w:val="ac"/>
        <w:spacing w:after="0" w:line="360" w:lineRule="auto"/>
        <w:ind w:left="360"/>
        <w:jc w:val="both"/>
        <w:rPr>
          <w:rFonts w:ascii="Times New Roman" w:hAnsi="Times New Roman"/>
          <w:b/>
          <w:color w:val="FF0000"/>
          <w:sz w:val="24"/>
          <w:szCs w:val="24"/>
        </w:rPr>
      </w:pPr>
    </w:p>
    <w:p w:rsidR="001A353F" w:rsidRPr="00D821C9" w:rsidRDefault="001A353F" w:rsidP="009D1CEB">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В изпълнение на посочения индикатор, на територията на Северозападен район по </w:t>
      </w:r>
      <w:r w:rsidRPr="00D821C9">
        <w:rPr>
          <w:rFonts w:ascii="Times New Roman" w:hAnsi="Times New Roman"/>
          <w:b/>
          <w:sz w:val="24"/>
          <w:szCs w:val="24"/>
        </w:rPr>
        <w:t>ПРСР</w:t>
      </w:r>
      <w:r w:rsidRPr="00D821C9">
        <w:rPr>
          <w:rFonts w:ascii="Times New Roman" w:hAnsi="Times New Roman"/>
          <w:sz w:val="24"/>
          <w:szCs w:val="24"/>
        </w:rPr>
        <w:t>, Мярка 321 „Основни услуги за населението и икономиката в селските райони“ и Мярка 322 „Развитието и обновяването на селата” през 2014 г. са реализирани или в процес на реализация</w:t>
      </w:r>
      <w:r w:rsidRPr="00D821C9">
        <w:rPr>
          <w:rFonts w:ascii="Times New Roman" w:hAnsi="Times New Roman"/>
          <w:b/>
          <w:i/>
          <w:sz w:val="24"/>
          <w:szCs w:val="24"/>
        </w:rPr>
        <w:t xml:space="preserve"> </w:t>
      </w:r>
      <w:r w:rsidRPr="00D821C9">
        <w:rPr>
          <w:rFonts w:ascii="Times New Roman" w:hAnsi="Times New Roman"/>
          <w:sz w:val="24"/>
          <w:szCs w:val="24"/>
        </w:rPr>
        <w:t>92 броя</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проекти, осигуряващи по-качествени условия на живот в селските райони, чрез подобряване състоянието на общински улици, тротоари, поставяне на улично осветление и др. Възстановена и подобрена е </w:t>
      </w:r>
      <w:proofErr w:type="spellStart"/>
      <w:r w:rsidRPr="00D821C9">
        <w:rPr>
          <w:rFonts w:ascii="Times New Roman" w:hAnsi="Times New Roman"/>
          <w:sz w:val="24"/>
          <w:szCs w:val="24"/>
        </w:rPr>
        <w:t>носимостта</w:t>
      </w:r>
      <w:proofErr w:type="spellEnd"/>
      <w:r w:rsidRPr="00D821C9">
        <w:rPr>
          <w:rFonts w:ascii="Times New Roman" w:hAnsi="Times New Roman"/>
          <w:sz w:val="24"/>
          <w:szCs w:val="24"/>
        </w:rPr>
        <w:t xml:space="preserve"> и </w:t>
      </w:r>
      <w:proofErr w:type="spellStart"/>
      <w:r w:rsidRPr="00D821C9">
        <w:rPr>
          <w:rFonts w:ascii="Times New Roman" w:hAnsi="Times New Roman"/>
          <w:sz w:val="24"/>
          <w:szCs w:val="24"/>
        </w:rPr>
        <w:t>равността</w:t>
      </w:r>
      <w:proofErr w:type="spellEnd"/>
      <w:r w:rsidRPr="00D821C9">
        <w:rPr>
          <w:rFonts w:ascii="Times New Roman" w:hAnsi="Times New Roman"/>
          <w:sz w:val="24"/>
          <w:szCs w:val="24"/>
        </w:rPr>
        <w:t xml:space="preserve"> на пътна настилка, което осигурява безопасност на движението, комфорт на пътуващите, по-добро отводняване и организация на движението. Общата стойност на тези проекти е 104 232 058,10 лв. Изплатената субсидия към декември 2014 г.е в размер на 33 656 314,55 лв.</w:t>
      </w:r>
    </w:p>
    <w:p w:rsidR="001A353F" w:rsidRPr="00D821C9" w:rsidRDefault="001A353F" w:rsidP="009D1CEB">
      <w:pPr>
        <w:pStyle w:val="ac"/>
        <w:spacing w:after="0" w:line="360" w:lineRule="auto"/>
        <w:ind w:left="0"/>
        <w:jc w:val="both"/>
        <w:rPr>
          <w:rFonts w:ascii="Times New Roman" w:hAnsi="Times New Roman"/>
          <w:sz w:val="24"/>
          <w:szCs w:val="24"/>
        </w:rPr>
      </w:pPr>
      <w:r w:rsidRPr="00D821C9">
        <w:tab/>
      </w:r>
      <w:r w:rsidRPr="00D821C9">
        <w:rPr>
          <w:rFonts w:ascii="Times New Roman" w:hAnsi="Times New Roman"/>
          <w:sz w:val="24"/>
          <w:szCs w:val="24"/>
        </w:rPr>
        <w:t>Принос за подобряване качеството на средата и живота в селските райони имат и следните проекти по информация  от областите и общините на територията на СЗР:</w:t>
      </w:r>
    </w:p>
    <w:p w:rsidR="001A353F" w:rsidRPr="00D821C9"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 xml:space="preserve">По </w:t>
      </w:r>
      <w:r w:rsidRPr="00D821C9">
        <w:rPr>
          <w:rFonts w:ascii="Times New Roman" w:hAnsi="Times New Roman"/>
          <w:b/>
          <w:sz w:val="24"/>
          <w:szCs w:val="24"/>
        </w:rPr>
        <w:t>ПРСР</w:t>
      </w:r>
      <w:r w:rsidRPr="00D821C9">
        <w:rPr>
          <w:rFonts w:ascii="Times New Roman" w:hAnsi="Times New Roman"/>
          <w:sz w:val="24"/>
          <w:szCs w:val="24"/>
        </w:rPr>
        <w:t xml:space="preserve"> 2007-2013 г. в гр. Искър е приключен проект „Благоустрояване и рехабилитация на общински имоти на територията на община Искър” на стойност 1 480 292 лв. В следствие реализацията на проекта е извършен ремонт на уличната мрежа  в град Искър – 6 бр. улици; Ремонт на мост  в град Искър; Рехабилитация ЦГЧ в УПИ II, кв.67 и УПИ II, кв.66 в по плана на град Искър.</w:t>
      </w:r>
    </w:p>
    <w:p w:rsidR="001A353F" w:rsidRPr="00D821C9"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 xml:space="preserve">В гр. Никопол с източник на финансиране по </w:t>
      </w:r>
      <w:r w:rsidRPr="00D821C9">
        <w:rPr>
          <w:rFonts w:ascii="Times New Roman" w:hAnsi="Times New Roman"/>
          <w:b/>
          <w:sz w:val="24"/>
          <w:szCs w:val="24"/>
        </w:rPr>
        <w:t>ПМС 19/2014 г.</w:t>
      </w:r>
      <w:r w:rsidRPr="00D821C9">
        <w:rPr>
          <w:rFonts w:ascii="Times New Roman" w:hAnsi="Times New Roman"/>
          <w:sz w:val="24"/>
          <w:szCs w:val="24"/>
        </w:rPr>
        <w:t xml:space="preserve">  са приключени 2 проекта „Реконструкция на улична мрежа” на стойност 1 510 000 лв. и „Реконструкция </w:t>
      </w:r>
      <w:r w:rsidRPr="00D821C9">
        <w:rPr>
          <w:rFonts w:ascii="Times New Roman" w:hAnsi="Times New Roman"/>
          <w:sz w:val="24"/>
          <w:szCs w:val="24"/>
        </w:rPr>
        <w:lastRenderedPageBreak/>
        <w:t>на улична мрежа и на междублокови пространства в общ. Никопол”  на стойност 1 200 000 лв.</w:t>
      </w:r>
    </w:p>
    <w:p w:rsidR="001A353F" w:rsidRPr="00D821C9"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 xml:space="preserve">На територията на Община Кнежа са реализирани 2 проекта, финансирани от </w:t>
      </w:r>
      <w:r w:rsidRPr="00D821C9">
        <w:rPr>
          <w:rFonts w:ascii="Times New Roman" w:hAnsi="Times New Roman"/>
          <w:b/>
          <w:sz w:val="24"/>
          <w:szCs w:val="24"/>
        </w:rPr>
        <w:t>ПУДООС</w:t>
      </w:r>
      <w:r w:rsidRPr="00D821C9">
        <w:rPr>
          <w:rFonts w:ascii="Times New Roman" w:hAnsi="Times New Roman"/>
          <w:sz w:val="24"/>
          <w:szCs w:val="24"/>
        </w:rPr>
        <w:t xml:space="preserve"> - „Облагородяване и залесяване на зелена площ, създаване на зона за отдих и обособяване на детска площадка в ромски квартал в град Кнежа” на стойност 9 562,00 лв. и „Обособяване на зона за отдих, спорт и игра в квартал Вапцаров, град Кнежа” на стойност 9 980,00 лв. В резултат на изпълнението на проектите са създадени зона за отдих и кът за детски игри и спортни игри, оборудвани с подходяща паркова мебелировка, детски и спортни съоръжения, и облагородена зелена площ. </w:t>
      </w:r>
    </w:p>
    <w:p w:rsidR="001A353F" w:rsidRPr="00D821C9"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 xml:space="preserve">На територията на Община Плевен общо 12 са проектите за подобряване качеството на средата и живота в малките населени места. Извършен е ремонт на: ОУ „Св. Климент Охридски” с. Буковлък и ОУ „Христо Ботев” с. Мечка; улици в с. Гривица, с. Върбица, с. Николаево; църква в с. Беглеж. Изградени са: системи за </w:t>
      </w:r>
      <w:proofErr w:type="spellStart"/>
      <w:r w:rsidRPr="00D821C9">
        <w:rPr>
          <w:rFonts w:ascii="Times New Roman" w:hAnsi="Times New Roman"/>
          <w:sz w:val="24"/>
          <w:szCs w:val="24"/>
        </w:rPr>
        <w:t>видеонаблюдение</w:t>
      </w:r>
      <w:proofErr w:type="spellEnd"/>
      <w:r w:rsidRPr="00D821C9">
        <w:rPr>
          <w:rFonts w:ascii="Times New Roman" w:hAnsi="Times New Roman"/>
          <w:sz w:val="24"/>
          <w:szCs w:val="24"/>
        </w:rPr>
        <w:t xml:space="preserve"> в с. Бохот и с. Беглеж; пешеходни алеи в с. Опанец; детска площадка в с. Брестовец; православни параклиси в с. Къшин и с. Къртожабене.</w:t>
      </w:r>
    </w:p>
    <w:p w:rsidR="001A353F" w:rsidRPr="00D821C9"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През 2014 г. на територията на община Бяла Слатина са реализирани 2 броя проекти за подобряване качеството на средата и живота в селските райони; В община Мизия са реализирани 6 бр. проекти за подобряване качеството на средата и живота в селските райони;</w:t>
      </w:r>
    </w:p>
    <w:p w:rsidR="001A353F" w:rsidRPr="00D821C9"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За подобряване на градското и селското развитие в община Враца е извършено следното: Промяна предназначението на сграда в центъра на с.Девене за здравен кабинет и стартиран ремонт на стойност 43 760 лв.;. Ремонт на комбинираната сграда – пенсионерски клуб с. Три кладенци, младежки клуб и чакалня на стойност 7 190 лв.; Ремонт на покрива на Пенсионерския клуб в с. Паволче на стойност 13 173 лв.; Ремонт на покрива и вътрешен ремонт на пенсионерски клуб в с. Мраморен на стойност 6 248 лв.; Авариен ремонт на къща-музей „Баба Илиица” с. Челопек на стойност 9 507 лв.; Частичен ремонт подови настилки в ДМУ с. Три кладенци на стойност 2 426 лв.; Ремонт покрив и фасада на комбинирана сграда (читалище, кметство и детска градина) с. Мраморен на стойност 113 292 лв.; Подмяна на дограмата на училището в с. Паволче на стойност 34 298 лв.; Авариен ремонт фасади ОУ „Св.</w:t>
      </w:r>
      <w:proofErr w:type="spellStart"/>
      <w:r w:rsidRPr="00D821C9">
        <w:rPr>
          <w:rFonts w:ascii="Times New Roman" w:hAnsi="Times New Roman"/>
          <w:sz w:val="24"/>
          <w:szCs w:val="24"/>
        </w:rPr>
        <w:t>св</w:t>
      </w:r>
      <w:proofErr w:type="spellEnd"/>
      <w:r w:rsidRPr="00D821C9">
        <w:rPr>
          <w:rFonts w:ascii="Times New Roman" w:hAnsi="Times New Roman"/>
          <w:sz w:val="24"/>
          <w:szCs w:val="24"/>
        </w:rPr>
        <w:t>.Кирил и Методий” с. Девене на стойност 8 753 лв.; Реконструкция отопление на детската градина  на метан в с. Згориград на сто</w:t>
      </w:r>
      <w:r>
        <w:rPr>
          <w:rFonts w:ascii="Times New Roman" w:hAnsi="Times New Roman"/>
          <w:sz w:val="24"/>
          <w:szCs w:val="24"/>
        </w:rPr>
        <w:t>йност 18 972 лв.; Възстановяване</w:t>
      </w:r>
      <w:r w:rsidRPr="00D821C9">
        <w:rPr>
          <w:rFonts w:ascii="Times New Roman" w:hAnsi="Times New Roman"/>
          <w:sz w:val="24"/>
          <w:szCs w:val="24"/>
        </w:rPr>
        <w:t xml:space="preserve"> на улици в селата на Община Враца, разрушени в следствие на поройните дъждове - ул. „Иван Вазов” с. Бели извор ( 1380 </w:t>
      </w:r>
      <w:r w:rsidRPr="00D821C9">
        <w:rPr>
          <w:rFonts w:ascii="Times New Roman" w:hAnsi="Times New Roman"/>
          <w:sz w:val="24"/>
          <w:szCs w:val="24"/>
        </w:rPr>
        <w:lastRenderedPageBreak/>
        <w:t xml:space="preserve">м2 ), ул. “Никола Вапцаров” с. Бели извор – (1900 м2), ул. ”Мир” с. Нефела (1500 м2 ) на стойност 84 810 лв.; Аварийно укрепване и възстановяване на разрушената част на мост на общински път ІV 13011 (VRC 1035), на изхода на с.Три кладенци, в посока с.Девене на стойност 181 244 лв.; Укрепване на </w:t>
      </w:r>
      <w:proofErr w:type="spellStart"/>
      <w:r w:rsidRPr="00D821C9">
        <w:rPr>
          <w:rFonts w:ascii="Times New Roman" w:hAnsi="Times New Roman"/>
          <w:sz w:val="24"/>
          <w:szCs w:val="24"/>
        </w:rPr>
        <w:t>свлачищни</w:t>
      </w:r>
      <w:proofErr w:type="spellEnd"/>
      <w:r w:rsidRPr="00D821C9">
        <w:rPr>
          <w:rFonts w:ascii="Times New Roman" w:hAnsi="Times New Roman"/>
          <w:sz w:val="24"/>
          <w:szCs w:val="24"/>
        </w:rPr>
        <w:t xml:space="preserve"> деформации с. Веслец на стойност 428 076 лв.; Проект към </w:t>
      </w:r>
      <w:r w:rsidRPr="00D821C9">
        <w:rPr>
          <w:rFonts w:ascii="Times New Roman" w:hAnsi="Times New Roman"/>
          <w:b/>
          <w:sz w:val="24"/>
          <w:szCs w:val="24"/>
        </w:rPr>
        <w:t>ПУДООС</w:t>
      </w:r>
      <w:r w:rsidRPr="00D821C9">
        <w:rPr>
          <w:rFonts w:ascii="Times New Roman" w:hAnsi="Times New Roman"/>
          <w:sz w:val="24"/>
          <w:szCs w:val="24"/>
        </w:rPr>
        <w:t xml:space="preserve"> „Обичам природата - и аз участвам”, с. Лиляче на стойност 9   750 лв.; По проект „Малки граждански инициативи 2014 год.” на Общински съвет Враца са изпълнени 12 проекта в селата от общината на стойност 44 088 лв.</w:t>
      </w:r>
    </w:p>
    <w:p w:rsidR="001A353F" w:rsidRPr="003674FD" w:rsidRDefault="001A353F" w:rsidP="00275071">
      <w:pPr>
        <w:numPr>
          <w:ilvl w:val="0"/>
          <w:numId w:val="38"/>
        </w:numPr>
        <w:spacing w:after="0" w:line="360" w:lineRule="auto"/>
        <w:jc w:val="both"/>
        <w:rPr>
          <w:rFonts w:ascii="Times New Roman" w:hAnsi="Times New Roman"/>
          <w:sz w:val="24"/>
          <w:szCs w:val="24"/>
        </w:rPr>
      </w:pPr>
      <w:r w:rsidRPr="00D821C9">
        <w:rPr>
          <w:rFonts w:ascii="Times New Roman" w:hAnsi="Times New Roman"/>
          <w:sz w:val="24"/>
          <w:szCs w:val="24"/>
        </w:rPr>
        <w:t xml:space="preserve">На територията на Област Монтана - В община Вършец са реализирани 7 проекта по </w:t>
      </w:r>
      <w:r w:rsidRPr="00D821C9">
        <w:rPr>
          <w:rFonts w:ascii="Times New Roman" w:hAnsi="Times New Roman"/>
          <w:b/>
          <w:sz w:val="24"/>
          <w:szCs w:val="24"/>
        </w:rPr>
        <w:t>Програма за развитие на селските райони 2007 – 2013 г.</w:t>
      </w:r>
      <w:r w:rsidRPr="00D821C9">
        <w:rPr>
          <w:rFonts w:ascii="Times New Roman" w:hAnsi="Times New Roman"/>
          <w:sz w:val="24"/>
          <w:szCs w:val="24"/>
        </w:rPr>
        <w:t xml:space="preserve"> за подобряване качеството на средата и живота в селските райони; В община Лом е реализиран 1 проект за подобряване качеството на средата и живота в селските райони; В община Медковец са реализирани 4 бр. проекти за подобряване качеството на средата и живота в селските райони; В община Брусарци са реализирани 5 бр. проекти за подобряване качеството на </w:t>
      </w:r>
      <w:r w:rsidRPr="003674FD">
        <w:rPr>
          <w:rFonts w:ascii="Times New Roman" w:hAnsi="Times New Roman"/>
          <w:sz w:val="24"/>
          <w:szCs w:val="24"/>
        </w:rPr>
        <w:t xml:space="preserve">средата и живота в селските райони: Обновяване на 3 селски площади; Ремонт на 1 църква; </w:t>
      </w:r>
      <w:proofErr w:type="spellStart"/>
      <w:r w:rsidRPr="003674FD">
        <w:rPr>
          <w:rFonts w:ascii="Times New Roman" w:hAnsi="Times New Roman"/>
          <w:sz w:val="24"/>
          <w:szCs w:val="24"/>
        </w:rPr>
        <w:t>Реновиране</w:t>
      </w:r>
      <w:proofErr w:type="spellEnd"/>
      <w:r w:rsidRPr="003674FD">
        <w:rPr>
          <w:rFonts w:ascii="Times New Roman" w:hAnsi="Times New Roman"/>
          <w:sz w:val="24"/>
          <w:szCs w:val="24"/>
        </w:rPr>
        <w:t xml:space="preserve"> на 1 селско читалище.</w:t>
      </w:r>
    </w:p>
    <w:p w:rsidR="001A353F" w:rsidRPr="003674FD" w:rsidRDefault="001A353F" w:rsidP="00275071">
      <w:pPr>
        <w:numPr>
          <w:ilvl w:val="0"/>
          <w:numId w:val="38"/>
        </w:numPr>
        <w:spacing w:after="0" w:line="360" w:lineRule="auto"/>
        <w:jc w:val="both"/>
        <w:rPr>
          <w:rFonts w:ascii="Times New Roman" w:hAnsi="Times New Roman"/>
          <w:sz w:val="24"/>
          <w:szCs w:val="24"/>
        </w:rPr>
      </w:pPr>
      <w:r w:rsidRPr="003674FD">
        <w:rPr>
          <w:rFonts w:ascii="Times New Roman" w:hAnsi="Times New Roman"/>
          <w:sz w:val="24"/>
          <w:szCs w:val="24"/>
        </w:rPr>
        <w:t>На територията на общините от Област Видин през 2014 г. са реализирани 35 бр. проекти за подобряване качеството на средата и живота в селските райони.</w:t>
      </w:r>
    </w:p>
    <w:p w:rsidR="001A353F" w:rsidRPr="003674FD" w:rsidRDefault="001A353F" w:rsidP="007861D2">
      <w:pPr>
        <w:numPr>
          <w:ilvl w:val="0"/>
          <w:numId w:val="38"/>
        </w:numPr>
        <w:spacing w:after="0" w:line="360" w:lineRule="auto"/>
        <w:jc w:val="both"/>
        <w:rPr>
          <w:rFonts w:ascii="Times New Roman" w:hAnsi="Times New Roman"/>
          <w:sz w:val="24"/>
          <w:szCs w:val="24"/>
        </w:rPr>
      </w:pPr>
      <w:r w:rsidRPr="003674FD">
        <w:rPr>
          <w:rFonts w:ascii="Times New Roman" w:hAnsi="Times New Roman"/>
          <w:sz w:val="24"/>
          <w:szCs w:val="24"/>
        </w:rPr>
        <w:t>На територията на Област Ловеч през 2014 г. са реализирани общо 67 бр. проекти за подобряване качеството на средата и живота в селските райони: В община Априлци - 8 бр. проекти; В община Летница - 9 бр. проекти; В община Тетевен -12 бр. проекти; В община Троян - 19 бр. проекти; В община Угърчин - 9 бр. проекти и в община Ябланица са реализирани 10 бр. проекти за подобряване качеството на средата и живота в селските райони.</w:t>
      </w:r>
    </w:p>
    <w:p w:rsidR="001A353F" w:rsidRPr="003674FD" w:rsidRDefault="001A353F" w:rsidP="005447E5">
      <w:pPr>
        <w:spacing w:after="0" w:line="360" w:lineRule="auto"/>
        <w:jc w:val="both"/>
        <w:rPr>
          <w:rFonts w:ascii="Times New Roman" w:hAnsi="Times New Roman"/>
          <w:b/>
          <w:sz w:val="24"/>
          <w:szCs w:val="24"/>
        </w:rPr>
      </w:pPr>
    </w:p>
    <w:p w:rsidR="001A353F" w:rsidRPr="003674FD" w:rsidRDefault="001A353F" w:rsidP="005447E5">
      <w:pPr>
        <w:spacing w:after="0" w:line="360" w:lineRule="auto"/>
        <w:jc w:val="both"/>
        <w:rPr>
          <w:rFonts w:ascii="Times New Roman" w:hAnsi="Times New Roman"/>
          <w:b/>
          <w:sz w:val="24"/>
          <w:szCs w:val="24"/>
        </w:rPr>
      </w:pPr>
    </w:p>
    <w:p w:rsidR="001A353F" w:rsidRPr="00D821C9" w:rsidRDefault="001A353F" w:rsidP="005447E5">
      <w:pPr>
        <w:spacing w:after="0" w:line="360" w:lineRule="auto"/>
        <w:jc w:val="both"/>
        <w:rPr>
          <w:rFonts w:ascii="Times New Roman" w:hAnsi="Times New Roman"/>
          <w:b/>
          <w:sz w:val="24"/>
          <w:szCs w:val="24"/>
        </w:rPr>
      </w:pPr>
      <w:r w:rsidRPr="003674FD">
        <w:rPr>
          <w:rFonts w:ascii="Times New Roman" w:hAnsi="Times New Roman"/>
          <w:b/>
          <w:sz w:val="24"/>
          <w:szCs w:val="24"/>
        </w:rPr>
        <w:t>ПРИОРИТЕТ 3.5: Развитие на териториалното</w:t>
      </w:r>
      <w:r w:rsidRPr="00D821C9">
        <w:rPr>
          <w:rFonts w:ascii="Times New Roman" w:hAnsi="Times New Roman"/>
          <w:b/>
          <w:sz w:val="24"/>
          <w:szCs w:val="24"/>
        </w:rPr>
        <w:t xml:space="preserve"> сътрудничество</w:t>
      </w:r>
    </w:p>
    <w:p w:rsidR="001A353F" w:rsidRPr="00D821C9" w:rsidRDefault="001A353F" w:rsidP="00364F04">
      <w:pPr>
        <w:autoSpaceDE w:val="0"/>
        <w:autoSpaceDN w:val="0"/>
        <w:adjustRightInd w:val="0"/>
        <w:spacing w:after="0" w:line="360" w:lineRule="auto"/>
        <w:ind w:firstLine="709"/>
        <w:jc w:val="both"/>
        <w:rPr>
          <w:rFonts w:ascii="Times New Roman" w:hAnsi="Times New Roman"/>
          <w:sz w:val="24"/>
          <w:szCs w:val="24"/>
        </w:rPr>
      </w:pPr>
    </w:p>
    <w:p w:rsidR="001A353F" w:rsidRPr="00D821C9" w:rsidRDefault="001A353F" w:rsidP="00364F04">
      <w:pPr>
        <w:autoSpaceDE w:val="0"/>
        <w:autoSpaceDN w:val="0"/>
        <w:adjustRightInd w:val="0"/>
        <w:spacing w:after="0" w:line="360" w:lineRule="auto"/>
        <w:ind w:firstLine="709"/>
        <w:jc w:val="both"/>
        <w:rPr>
          <w:rFonts w:ascii="Times New Roman" w:hAnsi="Times New Roman"/>
          <w:sz w:val="24"/>
          <w:szCs w:val="24"/>
        </w:rPr>
      </w:pPr>
      <w:r w:rsidRPr="00D821C9">
        <w:rPr>
          <w:rFonts w:ascii="Times New Roman" w:hAnsi="Times New Roman"/>
          <w:sz w:val="24"/>
          <w:szCs w:val="24"/>
        </w:rPr>
        <w:t xml:space="preserve">Възможностите за развитие на трансграничното сътрудничество на СЗР като прилежащ на Дунавското крайбрежие е с потенциал за повишаване на привлекателността му в сферата на туризма, културния обмен, на  интереса на инвестиционния капитал и т.н. Трансграничното сътрудничество между СЗР с регионите на съседните страни – Румъния и Сърбия (приоритетно с крайдунавските </w:t>
      </w:r>
      <w:r w:rsidRPr="00D821C9">
        <w:rPr>
          <w:rFonts w:ascii="Times New Roman" w:hAnsi="Times New Roman"/>
          <w:sz w:val="24"/>
          <w:szCs w:val="24"/>
        </w:rPr>
        <w:lastRenderedPageBreak/>
        <w:t xml:space="preserve">румънски региони) е с възможности за постигане на взаимноизгодно интегрирано икономическо, социално и териториално развитие на съседни региони от двете страни на границата. </w:t>
      </w:r>
    </w:p>
    <w:p w:rsidR="001A353F" w:rsidRPr="00D821C9" w:rsidRDefault="001A353F" w:rsidP="00364F04">
      <w:pPr>
        <w:spacing w:after="0" w:line="360" w:lineRule="auto"/>
        <w:jc w:val="both"/>
        <w:rPr>
          <w:rFonts w:ascii="Times New Roman" w:hAnsi="Times New Roman"/>
          <w:sz w:val="24"/>
          <w:szCs w:val="24"/>
        </w:rPr>
      </w:pPr>
    </w:p>
    <w:p w:rsidR="001A353F" w:rsidRPr="00D821C9" w:rsidRDefault="001A353F" w:rsidP="005447E5">
      <w:pPr>
        <w:pStyle w:val="ac"/>
        <w:numPr>
          <w:ilvl w:val="0"/>
          <w:numId w:val="5"/>
        </w:numPr>
        <w:spacing w:after="0" w:line="360" w:lineRule="auto"/>
        <w:jc w:val="both"/>
        <w:rPr>
          <w:rFonts w:ascii="Times New Roman" w:hAnsi="Times New Roman"/>
          <w:b/>
          <w:sz w:val="24"/>
          <w:szCs w:val="24"/>
        </w:rPr>
      </w:pPr>
      <w:r w:rsidRPr="00D821C9">
        <w:rPr>
          <w:rFonts w:ascii="Times New Roman" w:hAnsi="Times New Roman"/>
          <w:b/>
          <w:sz w:val="24"/>
          <w:szCs w:val="24"/>
        </w:rPr>
        <w:t xml:space="preserve">Брой проекти / инициативи за трансгранично сътрудничество  бр. </w:t>
      </w:r>
    </w:p>
    <w:p w:rsidR="001A353F" w:rsidRPr="00D821C9" w:rsidRDefault="001A353F" w:rsidP="009B53D5">
      <w:pPr>
        <w:spacing w:after="0" w:line="360" w:lineRule="auto"/>
        <w:contextualSpacing/>
        <w:jc w:val="both"/>
        <w:rPr>
          <w:rFonts w:ascii="Times New Roman" w:hAnsi="Times New Roman"/>
          <w:bCs/>
          <w:sz w:val="24"/>
          <w:szCs w:val="24"/>
        </w:rPr>
      </w:pPr>
    </w:p>
    <w:p w:rsidR="001A353F" w:rsidRPr="00D821C9" w:rsidRDefault="001A353F" w:rsidP="000B59B8">
      <w:pPr>
        <w:spacing w:after="0" w:line="360" w:lineRule="auto"/>
        <w:contextualSpacing/>
        <w:jc w:val="both"/>
        <w:rPr>
          <w:rFonts w:ascii="Times New Roman" w:hAnsi="Times New Roman"/>
          <w:bCs/>
          <w:sz w:val="24"/>
          <w:szCs w:val="24"/>
        </w:rPr>
      </w:pPr>
      <w:r w:rsidRPr="00D821C9">
        <w:tab/>
      </w:r>
      <w:r w:rsidRPr="00D821C9">
        <w:rPr>
          <w:rFonts w:ascii="Times New Roman" w:hAnsi="Times New Roman"/>
          <w:sz w:val="24"/>
          <w:szCs w:val="24"/>
        </w:rPr>
        <w:t>През 2015 г. в Северозападен район се изпълняват 169 бр. проекти по програмите за териториално сътрудничество на обща стойност 171 374 110,68 евро,</w:t>
      </w:r>
      <w:r>
        <w:rPr>
          <w:rFonts w:ascii="Times New Roman" w:hAnsi="Times New Roman"/>
          <w:sz w:val="24"/>
          <w:szCs w:val="24"/>
        </w:rPr>
        <w:t xml:space="preserve"> </w:t>
      </w:r>
      <w:r w:rsidRPr="00D821C9">
        <w:rPr>
          <w:rFonts w:ascii="Times New Roman" w:hAnsi="Times New Roman"/>
          <w:sz w:val="24"/>
          <w:szCs w:val="24"/>
        </w:rPr>
        <w:t>по информация на представителя на ГД „Управление на териториалното сътрудничество” МРРБ, член на Регионалния координационен комитет към РСР на Северозападен район.</w:t>
      </w:r>
    </w:p>
    <w:p w:rsidR="001A353F" w:rsidRPr="00D821C9" w:rsidRDefault="001A353F" w:rsidP="000B59B8">
      <w:pPr>
        <w:tabs>
          <w:tab w:val="num" w:pos="0"/>
          <w:tab w:val="left" w:pos="851"/>
        </w:tabs>
        <w:spacing w:after="0" w:line="360" w:lineRule="auto"/>
        <w:ind w:firstLine="709"/>
        <w:jc w:val="both"/>
        <w:rPr>
          <w:rFonts w:ascii="Times New Roman" w:hAnsi="Times New Roman"/>
          <w:bCs/>
          <w:iCs/>
          <w:sz w:val="24"/>
          <w:szCs w:val="24"/>
        </w:rPr>
      </w:pPr>
      <w:r w:rsidRPr="00D821C9">
        <w:rPr>
          <w:rFonts w:ascii="Times New Roman" w:hAnsi="Times New Roman"/>
          <w:sz w:val="24"/>
          <w:szCs w:val="24"/>
        </w:rPr>
        <w:t xml:space="preserve">Чрез финансова подкрепа на </w:t>
      </w:r>
      <w:r w:rsidRPr="00D821C9">
        <w:rPr>
          <w:rFonts w:ascii="Times New Roman" w:hAnsi="Times New Roman"/>
          <w:b/>
          <w:sz w:val="24"/>
          <w:szCs w:val="24"/>
        </w:rPr>
        <w:t>ОПРР 2007-2013 г.,</w:t>
      </w:r>
      <w:r w:rsidRPr="00D821C9">
        <w:rPr>
          <w:rFonts w:ascii="Times New Roman" w:hAnsi="Times New Roman"/>
          <w:sz w:val="24"/>
          <w:szCs w:val="24"/>
        </w:rPr>
        <w:t xml:space="preserve"> по схема „Подкрепа за </w:t>
      </w:r>
      <w:proofErr w:type="spellStart"/>
      <w:r w:rsidRPr="00D821C9">
        <w:rPr>
          <w:rFonts w:ascii="Times New Roman" w:hAnsi="Times New Roman"/>
          <w:sz w:val="24"/>
          <w:szCs w:val="24"/>
        </w:rPr>
        <w:t>междурегионално</w:t>
      </w:r>
      <w:proofErr w:type="spellEnd"/>
      <w:r w:rsidRPr="00D821C9">
        <w:rPr>
          <w:rFonts w:ascii="Times New Roman" w:hAnsi="Times New Roman"/>
          <w:sz w:val="24"/>
          <w:szCs w:val="24"/>
        </w:rPr>
        <w:t xml:space="preserve"> сътрудничество и обмен на най-добри практики“ са реализирани 6 проекта на територията на СЗР, с бенефициенти общините: Георги Дамяново, Ловеч, Враца и Белоградчик, както и Видинска ТПП и Сдружение за регионална инициатива на обща стойност 1 023 271,06 лв.</w:t>
      </w:r>
    </w:p>
    <w:p w:rsidR="001A353F" w:rsidRPr="00D821C9" w:rsidRDefault="001A353F" w:rsidP="005447E5">
      <w:pPr>
        <w:pStyle w:val="Normal12pt"/>
        <w:spacing w:line="360" w:lineRule="auto"/>
        <w:ind w:firstLine="0"/>
        <w:rPr>
          <w:szCs w:val="24"/>
          <w:lang w:val="bg-BG"/>
        </w:rPr>
      </w:pPr>
      <w:r w:rsidRPr="00D821C9">
        <w:rPr>
          <w:szCs w:val="24"/>
          <w:lang w:val="bg-BG"/>
        </w:rPr>
        <w:tab/>
        <w:t xml:space="preserve">По </w:t>
      </w:r>
      <w:r w:rsidRPr="00D821C9">
        <w:rPr>
          <w:b/>
          <w:szCs w:val="24"/>
          <w:lang w:val="bg-BG"/>
        </w:rPr>
        <w:t>Програма за трансгранично сътрудничество Румъния - България 2007-2013 г.</w:t>
      </w:r>
      <w:r w:rsidRPr="00D821C9">
        <w:rPr>
          <w:szCs w:val="24"/>
          <w:lang w:val="bg-BG"/>
        </w:rPr>
        <w:t xml:space="preserve"> (към месец май 2015 г.) на територията на Северозападен район</w:t>
      </w:r>
      <w:r w:rsidRPr="00D821C9">
        <w:rPr>
          <w:b/>
          <w:i/>
          <w:szCs w:val="24"/>
          <w:lang w:val="bg-BG"/>
        </w:rPr>
        <w:t xml:space="preserve"> </w:t>
      </w:r>
      <w:r w:rsidRPr="00D821C9">
        <w:rPr>
          <w:szCs w:val="24"/>
          <w:lang w:val="bg-BG"/>
        </w:rPr>
        <w:t xml:space="preserve">се изпълняват </w:t>
      </w:r>
      <w:r w:rsidRPr="00D821C9">
        <w:rPr>
          <w:bCs/>
          <w:szCs w:val="24"/>
          <w:lang w:val="bg-BG"/>
        </w:rPr>
        <w:t>92</w:t>
      </w:r>
      <w:r w:rsidRPr="00D821C9">
        <w:rPr>
          <w:szCs w:val="24"/>
          <w:lang w:val="bg-BG"/>
        </w:rPr>
        <w:t xml:space="preserve"> проекта.</w:t>
      </w:r>
      <w:r w:rsidRPr="00D821C9">
        <w:rPr>
          <w:rFonts w:eastAsia="Batang"/>
          <w:shadow/>
          <w:szCs w:val="24"/>
          <w:lang w:val="bg-BG" w:eastAsia="ko-KR"/>
        </w:rPr>
        <w:t xml:space="preserve"> </w:t>
      </w:r>
      <w:r w:rsidRPr="00D821C9">
        <w:rPr>
          <w:szCs w:val="24"/>
          <w:lang w:val="bg-BG"/>
        </w:rPr>
        <w:t xml:space="preserve">От тях: </w:t>
      </w:r>
      <w:r w:rsidRPr="00D821C9">
        <w:rPr>
          <w:rFonts w:eastAsia="Batang"/>
          <w:szCs w:val="24"/>
          <w:lang w:val="bg-BG" w:eastAsia="ko-KR"/>
        </w:rPr>
        <w:t>19</w:t>
      </w:r>
      <w:r w:rsidRPr="00D821C9">
        <w:rPr>
          <w:szCs w:val="24"/>
          <w:lang w:val="bg-BG"/>
        </w:rPr>
        <w:t xml:space="preserve"> проекта са в процес на изпълнение, </w:t>
      </w:r>
      <w:r w:rsidRPr="00D821C9">
        <w:rPr>
          <w:rFonts w:eastAsia="Batang"/>
          <w:szCs w:val="24"/>
          <w:lang w:val="bg-BG" w:eastAsia="ko-KR"/>
        </w:rPr>
        <w:t>77 проекта</w:t>
      </w:r>
      <w:r w:rsidRPr="00D821C9">
        <w:rPr>
          <w:szCs w:val="24"/>
          <w:lang w:val="bg-BG"/>
        </w:rPr>
        <w:t xml:space="preserve"> са приключили своята дейност, 2 проекта са прекратени и 1 проект водещият партньор се е отказал.</w:t>
      </w:r>
      <w:r w:rsidRPr="00D821C9">
        <w:rPr>
          <w:color w:val="FF0000"/>
          <w:szCs w:val="24"/>
          <w:lang w:val="bg-BG"/>
        </w:rPr>
        <w:t xml:space="preserve"> </w:t>
      </w:r>
      <w:r w:rsidRPr="00D821C9">
        <w:rPr>
          <w:szCs w:val="24"/>
          <w:lang w:val="bg-BG"/>
        </w:rPr>
        <w:t>Общата стойност на</w:t>
      </w:r>
      <w:r w:rsidRPr="00D821C9">
        <w:rPr>
          <w:rFonts w:eastAsia="Batang"/>
          <w:szCs w:val="24"/>
          <w:lang w:val="bg-BG" w:eastAsia="ko-KR"/>
        </w:rPr>
        <w:t xml:space="preserve"> </w:t>
      </w:r>
      <w:r w:rsidRPr="00D821C9">
        <w:rPr>
          <w:szCs w:val="24"/>
          <w:lang w:val="bg-BG"/>
        </w:rPr>
        <w:t xml:space="preserve">реализираните и в процес на реализация проекти  е </w:t>
      </w:r>
      <w:r w:rsidRPr="00D821C9">
        <w:rPr>
          <w:rFonts w:eastAsia="Batang"/>
          <w:szCs w:val="24"/>
          <w:lang w:val="bg-BG" w:eastAsia="ko-KR"/>
        </w:rPr>
        <w:t xml:space="preserve">144 605 586,70 </w:t>
      </w:r>
      <w:r w:rsidRPr="00D821C9">
        <w:rPr>
          <w:szCs w:val="24"/>
          <w:lang w:val="bg-BG"/>
        </w:rPr>
        <w:t>евро.</w:t>
      </w:r>
    </w:p>
    <w:p w:rsidR="001A353F" w:rsidRPr="00D821C9" w:rsidRDefault="001A353F" w:rsidP="00275071">
      <w:pPr>
        <w:numPr>
          <w:ilvl w:val="0"/>
          <w:numId w:val="39"/>
        </w:numPr>
        <w:spacing w:after="0" w:line="360" w:lineRule="auto"/>
        <w:jc w:val="both"/>
        <w:rPr>
          <w:rFonts w:ascii="Times New Roman" w:hAnsi="Times New Roman"/>
          <w:sz w:val="24"/>
          <w:szCs w:val="24"/>
        </w:rPr>
      </w:pPr>
      <w:r w:rsidRPr="00D821C9">
        <w:rPr>
          <w:rFonts w:ascii="Times New Roman" w:hAnsi="Times New Roman"/>
          <w:sz w:val="24"/>
          <w:szCs w:val="24"/>
        </w:rPr>
        <w:t>На територията на Област Плевен са реализирани и в процес на реализация общо 41 проекта.</w:t>
      </w:r>
      <w:r w:rsidRPr="00D821C9">
        <w:rPr>
          <w:rFonts w:ascii="Times New Roman" w:hAnsi="Times New Roman"/>
          <w:color w:val="FF0000"/>
          <w:sz w:val="24"/>
          <w:szCs w:val="24"/>
        </w:rPr>
        <w:t xml:space="preserve"> </w:t>
      </w:r>
      <w:r w:rsidRPr="00D821C9">
        <w:rPr>
          <w:rFonts w:ascii="Times New Roman" w:hAnsi="Times New Roman"/>
          <w:sz w:val="24"/>
          <w:szCs w:val="24"/>
        </w:rPr>
        <w:t>Общата стойност на проектите е в размер на 87 424 622, 09 евро, като от тях 20 831 074,63 евро е общият бюджет на българските партньорите.</w:t>
      </w:r>
      <w:r w:rsidRPr="00D821C9">
        <w:rPr>
          <w:rFonts w:ascii="Times New Roman" w:hAnsi="Times New Roman"/>
          <w:color w:val="FF0000"/>
          <w:sz w:val="24"/>
          <w:szCs w:val="24"/>
        </w:rPr>
        <w:t xml:space="preserve"> </w:t>
      </w:r>
      <w:r w:rsidRPr="00D821C9">
        <w:rPr>
          <w:rFonts w:ascii="Times New Roman" w:hAnsi="Times New Roman"/>
          <w:sz w:val="24"/>
          <w:szCs w:val="24"/>
        </w:rPr>
        <w:t>Текущото състояние (към месец май 2015 г.) е следното: 31 проекта са приключили своето изпълнение, 9 проекта са в процес на изпълнение и 1 проект е прекратен;</w:t>
      </w:r>
    </w:p>
    <w:p w:rsidR="001A353F" w:rsidRPr="00D821C9" w:rsidRDefault="001A353F" w:rsidP="00275071">
      <w:pPr>
        <w:numPr>
          <w:ilvl w:val="0"/>
          <w:numId w:val="39"/>
        </w:numPr>
        <w:spacing w:after="0" w:line="360" w:lineRule="auto"/>
        <w:jc w:val="both"/>
        <w:rPr>
          <w:rFonts w:ascii="Times New Roman" w:hAnsi="Times New Roman"/>
          <w:sz w:val="24"/>
          <w:szCs w:val="24"/>
        </w:rPr>
      </w:pPr>
      <w:r w:rsidRPr="00D821C9">
        <w:rPr>
          <w:rFonts w:ascii="Times New Roman" w:hAnsi="Times New Roman"/>
          <w:sz w:val="24"/>
          <w:szCs w:val="24"/>
        </w:rPr>
        <w:t>В Област Видин са реализирани и в процес на реализация общо</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29 проекта. Общата стойност на проектите е в размер на 11 842 </w:t>
      </w:r>
      <w:proofErr w:type="spellStart"/>
      <w:r w:rsidRPr="00D821C9">
        <w:rPr>
          <w:rFonts w:ascii="Times New Roman" w:hAnsi="Times New Roman"/>
          <w:sz w:val="24"/>
          <w:szCs w:val="24"/>
        </w:rPr>
        <w:t>842</w:t>
      </w:r>
      <w:proofErr w:type="spellEnd"/>
      <w:r w:rsidRPr="00D821C9">
        <w:rPr>
          <w:rFonts w:ascii="Times New Roman" w:hAnsi="Times New Roman"/>
          <w:sz w:val="24"/>
          <w:szCs w:val="24"/>
        </w:rPr>
        <w:t>, 88 евро, като от тях 3 289 824, 34 евро е общият бюджет на българските партньорите. Текущото състояние (към месец май 2015 г.) е следното: 25 проекта са приключили своето изпълнение, 3 проекта са в процес на изпълнение и 1 проект е прекратен;</w:t>
      </w:r>
    </w:p>
    <w:p w:rsidR="001A353F" w:rsidRPr="00D821C9" w:rsidRDefault="001A353F" w:rsidP="00275071">
      <w:pPr>
        <w:numPr>
          <w:ilvl w:val="0"/>
          <w:numId w:val="39"/>
        </w:numPr>
        <w:spacing w:after="0" w:line="360" w:lineRule="auto"/>
        <w:jc w:val="both"/>
        <w:rPr>
          <w:rFonts w:ascii="Times New Roman" w:hAnsi="Times New Roman"/>
          <w:sz w:val="24"/>
          <w:szCs w:val="24"/>
        </w:rPr>
      </w:pPr>
      <w:r w:rsidRPr="00D821C9">
        <w:rPr>
          <w:rFonts w:ascii="Times New Roman" w:hAnsi="Times New Roman"/>
          <w:sz w:val="24"/>
          <w:szCs w:val="24"/>
        </w:rPr>
        <w:t>На територията на Област Враца са реализирани и в процес на реализация общо 16 проекта.</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Общата стойност на проектите е в размер на 37 788 522, 75 евро, като от тях </w:t>
      </w:r>
      <w:r w:rsidRPr="00D821C9">
        <w:rPr>
          <w:rFonts w:ascii="Times New Roman" w:hAnsi="Times New Roman"/>
          <w:sz w:val="24"/>
          <w:szCs w:val="24"/>
        </w:rPr>
        <w:lastRenderedPageBreak/>
        <w:t>9 102 304, 43 евро е общият бюджет на българските партньори.</w:t>
      </w:r>
      <w:r w:rsidRPr="00D821C9">
        <w:rPr>
          <w:rFonts w:ascii="Times New Roman" w:hAnsi="Times New Roman"/>
          <w:color w:val="FF0000"/>
          <w:sz w:val="24"/>
          <w:szCs w:val="24"/>
        </w:rPr>
        <w:t xml:space="preserve"> </w:t>
      </w:r>
      <w:r w:rsidRPr="00D821C9">
        <w:rPr>
          <w:rFonts w:ascii="Times New Roman" w:hAnsi="Times New Roman"/>
          <w:sz w:val="24"/>
          <w:szCs w:val="24"/>
        </w:rPr>
        <w:t>Текущото състояние (към месец май 2015 г.) е следното: 9 проекта са приключили своето изпълнение,  6 са в процес на изпълнение и в 1 проект водещият партньор се е отказал;</w:t>
      </w:r>
    </w:p>
    <w:p w:rsidR="001A353F" w:rsidRPr="00D821C9" w:rsidRDefault="001A353F" w:rsidP="00275071">
      <w:pPr>
        <w:numPr>
          <w:ilvl w:val="0"/>
          <w:numId w:val="39"/>
        </w:numPr>
        <w:spacing w:after="0" w:line="360" w:lineRule="auto"/>
        <w:jc w:val="both"/>
        <w:rPr>
          <w:rFonts w:ascii="Times New Roman" w:hAnsi="Times New Roman"/>
          <w:sz w:val="24"/>
          <w:szCs w:val="24"/>
        </w:rPr>
      </w:pPr>
      <w:r w:rsidRPr="00D821C9">
        <w:rPr>
          <w:rFonts w:ascii="Times New Roman" w:hAnsi="Times New Roman"/>
          <w:sz w:val="24"/>
          <w:szCs w:val="24"/>
        </w:rPr>
        <w:t>За Област Монтана са реализирани и в процес на реализация общо 13 проекта. Общата стойност на проектите е в размер на 7 549 598, 98 евро, като от тях 4 571 648, 10 евро</w:t>
      </w:r>
      <w:r w:rsidRPr="00D821C9">
        <w:rPr>
          <w:rFonts w:ascii="Times New Roman" w:hAnsi="Times New Roman"/>
          <w:color w:val="FF0000"/>
          <w:sz w:val="24"/>
          <w:szCs w:val="24"/>
        </w:rPr>
        <w:t xml:space="preserve"> </w:t>
      </w:r>
      <w:r w:rsidRPr="00D821C9">
        <w:rPr>
          <w:rFonts w:ascii="Times New Roman" w:hAnsi="Times New Roman"/>
          <w:sz w:val="24"/>
          <w:szCs w:val="24"/>
        </w:rPr>
        <w:t>е общият бюджет на българските партньорите. Текущото състояние (към месец май 2015 г.) е следното: 12 проекта са приключили своето изпълнение, а 1 е в процес на изпълнение.</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b/>
          <w:sz w:val="24"/>
          <w:szCs w:val="24"/>
        </w:rPr>
        <w:tab/>
      </w:r>
    </w:p>
    <w:p w:rsidR="001A353F" w:rsidRPr="00D821C9" w:rsidRDefault="001A353F" w:rsidP="005447E5">
      <w:pPr>
        <w:pStyle w:val="Normal12pt"/>
        <w:spacing w:line="360" w:lineRule="auto"/>
        <w:rPr>
          <w:lang w:val="bg-BG"/>
        </w:rPr>
      </w:pPr>
      <w:r w:rsidRPr="00D821C9">
        <w:rPr>
          <w:lang w:val="bg-BG"/>
        </w:rPr>
        <w:t>По</w:t>
      </w:r>
      <w:r w:rsidRPr="00D821C9">
        <w:rPr>
          <w:i/>
          <w:lang w:val="bg-BG"/>
        </w:rPr>
        <w:t xml:space="preserve"> </w:t>
      </w:r>
      <w:r w:rsidRPr="00D821C9">
        <w:rPr>
          <w:b/>
          <w:lang w:val="bg-BG"/>
        </w:rPr>
        <w:t xml:space="preserve">Програма за трансгранично сътрудничество между България - Сърбия 2007-2013 г. </w:t>
      </w:r>
      <w:r w:rsidRPr="00D821C9">
        <w:rPr>
          <w:lang w:val="bg-BG"/>
        </w:rPr>
        <w:t>на територията на Северозападен район</w:t>
      </w:r>
      <w:r w:rsidRPr="00D821C9">
        <w:rPr>
          <w:b/>
          <w:i/>
          <w:lang w:val="bg-BG"/>
        </w:rPr>
        <w:t xml:space="preserve"> </w:t>
      </w:r>
      <w:r w:rsidRPr="00D821C9">
        <w:rPr>
          <w:lang w:val="bg-BG"/>
        </w:rPr>
        <w:t xml:space="preserve">са изпълнени и се изпълняват 61 проекта в областите Видин и Монтана.  </w:t>
      </w:r>
    </w:p>
    <w:p w:rsidR="001A353F" w:rsidRPr="00D821C9" w:rsidRDefault="001A353F" w:rsidP="00275071">
      <w:pPr>
        <w:pStyle w:val="Normal12pt"/>
        <w:numPr>
          <w:ilvl w:val="0"/>
          <w:numId w:val="40"/>
        </w:numPr>
        <w:spacing w:line="360" w:lineRule="auto"/>
        <w:rPr>
          <w:lang w:val="bg-BG"/>
        </w:rPr>
      </w:pPr>
      <w:r w:rsidRPr="00D821C9">
        <w:rPr>
          <w:lang w:val="bg-BG"/>
        </w:rPr>
        <w:t xml:space="preserve">На територията на </w:t>
      </w:r>
      <w:r w:rsidRPr="00D821C9">
        <w:rPr>
          <w:bCs/>
          <w:lang w:val="bg-BG"/>
        </w:rPr>
        <w:t>Област</w:t>
      </w:r>
      <w:r w:rsidRPr="00D821C9">
        <w:rPr>
          <w:rFonts w:eastAsia="Batang"/>
          <w:bCs/>
          <w:szCs w:val="24"/>
          <w:lang w:val="bg-BG"/>
        </w:rPr>
        <w:t xml:space="preserve"> </w:t>
      </w:r>
      <w:r w:rsidRPr="00D821C9">
        <w:rPr>
          <w:bCs/>
          <w:lang w:val="bg-BG"/>
        </w:rPr>
        <w:t xml:space="preserve">Видин </w:t>
      </w:r>
      <w:r w:rsidRPr="00D821C9">
        <w:rPr>
          <w:bCs/>
          <w:i/>
          <w:lang w:val="bg-BG"/>
        </w:rPr>
        <w:t>по първата покана</w:t>
      </w:r>
      <w:r w:rsidRPr="00D821C9">
        <w:rPr>
          <w:bCs/>
          <w:lang w:val="bg-BG"/>
        </w:rPr>
        <w:t xml:space="preserve"> всички 13 проекта са приключили своето изпълнение</w:t>
      </w:r>
      <w:r w:rsidRPr="00D821C9">
        <w:rPr>
          <w:lang w:val="bg-BG"/>
        </w:rPr>
        <w:t xml:space="preserve">. По </w:t>
      </w:r>
      <w:r w:rsidRPr="00D821C9">
        <w:rPr>
          <w:bCs/>
          <w:lang w:val="bg-BG"/>
        </w:rPr>
        <w:t xml:space="preserve">приоритетна ос 1 </w:t>
      </w:r>
      <w:r w:rsidRPr="00D821C9">
        <w:rPr>
          <w:lang w:val="bg-BG"/>
        </w:rPr>
        <w:t>„Развитие на малко (дребно) мащабна инфраструктура” - 3 проекта на обща стойност</w:t>
      </w:r>
      <w:r w:rsidRPr="00D821C9">
        <w:rPr>
          <w:b/>
          <w:bCs/>
          <w:lang w:val="bg-BG"/>
        </w:rPr>
        <w:t xml:space="preserve"> </w:t>
      </w:r>
      <w:r w:rsidRPr="00D821C9">
        <w:rPr>
          <w:bCs/>
          <w:lang w:val="bg-BG"/>
        </w:rPr>
        <w:t>889 123,09 евро</w:t>
      </w:r>
      <w:r w:rsidRPr="00D821C9">
        <w:rPr>
          <w:lang w:val="bg-BG"/>
        </w:rPr>
        <w:t>. Партньори са: Агенция за регионално развитие и Бизнес център – Видин, Агенция за регионално развитие и Бизнес център 2000, община Димово.</w:t>
      </w:r>
      <w:r w:rsidRPr="00D821C9">
        <w:rPr>
          <w:b/>
          <w:bCs/>
          <w:lang w:val="bg-BG"/>
        </w:rPr>
        <w:t xml:space="preserve"> </w:t>
      </w:r>
      <w:r w:rsidRPr="00D821C9">
        <w:rPr>
          <w:bCs/>
          <w:lang w:val="bg-BG"/>
        </w:rPr>
        <w:t>По приоритетна ос 2</w:t>
      </w:r>
      <w:r w:rsidRPr="00D821C9">
        <w:rPr>
          <w:b/>
          <w:bCs/>
          <w:lang w:val="bg-BG"/>
        </w:rPr>
        <w:t xml:space="preserve"> </w:t>
      </w:r>
      <w:r w:rsidRPr="00D821C9">
        <w:rPr>
          <w:lang w:val="bg-BG"/>
        </w:rPr>
        <w:t xml:space="preserve">„Повишаване на капацитета за съвместно планиране, решаване на проблеми и развитие” - 10 проекта на стойност </w:t>
      </w:r>
      <w:r w:rsidRPr="00D821C9">
        <w:rPr>
          <w:bCs/>
          <w:lang w:val="bg-BG"/>
        </w:rPr>
        <w:t>1 197 143, 71</w:t>
      </w:r>
      <w:r w:rsidRPr="00D821C9">
        <w:rPr>
          <w:lang w:val="bg-BG"/>
        </w:rPr>
        <w:t xml:space="preserve"> евро. Партньори са: Община Кула, Център за иновации и развитие – Видин, Агенция за регионално развитие и Бизнес център – Видин, Свободен младежки център – Видин, Търговско-промишлена палата Враца, клон Берковица; Агенция за регионално развитие и Бизнес център – Видин, ТПП – Видин, Регионален </w:t>
      </w:r>
      <w:proofErr w:type="spellStart"/>
      <w:r w:rsidRPr="00D821C9">
        <w:rPr>
          <w:lang w:val="bg-BG"/>
        </w:rPr>
        <w:t>агробизнес</w:t>
      </w:r>
      <w:proofErr w:type="spellEnd"/>
      <w:r w:rsidRPr="00D821C9">
        <w:rPr>
          <w:lang w:val="bg-BG"/>
        </w:rPr>
        <w:t xml:space="preserve"> център – Видин, Асоциация „България в Европа“, Асоциация „Изток – Запад“.</w:t>
      </w:r>
    </w:p>
    <w:p w:rsidR="001A353F" w:rsidRPr="00D821C9" w:rsidRDefault="001A353F" w:rsidP="00B86C01">
      <w:pPr>
        <w:pStyle w:val="Normal12pt"/>
        <w:spacing w:line="360" w:lineRule="auto"/>
        <w:rPr>
          <w:lang w:val="bg-BG"/>
        </w:rPr>
      </w:pPr>
      <w:r w:rsidRPr="00D821C9">
        <w:rPr>
          <w:bCs/>
          <w:lang w:val="bg-BG"/>
        </w:rPr>
        <w:t xml:space="preserve"> </w:t>
      </w:r>
      <w:r w:rsidRPr="00D821C9">
        <w:rPr>
          <w:bCs/>
          <w:i/>
          <w:lang w:val="bg-BG"/>
        </w:rPr>
        <w:t>По втора покана</w:t>
      </w:r>
      <w:r w:rsidRPr="00D821C9">
        <w:rPr>
          <w:bCs/>
          <w:lang w:val="bg-BG"/>
        </w:rPr>
        <w:t xml:space="preserve"> за проектни предложения, приключили и в процес на изпълнение са 25</w:t>
      </w:r>
      <w:r w:rsidRPr="00D821C9">
        <w:rPr>
          <w:lang w:val="bg-BG"/>
        </w:rPr>
        <w:t xml:space="preserve"> проекта. По </w:t>
      </w:r>
      <w:r w:rsidRPr="00D821C9">
        <w:rPr>
          <w:bCs/>
          <w:lang w:val="bg-BG"/>
        </w:rPr>
        <w:t xml:space="preserve">Приоритетна ос 1 </w:t>
      </w:r>
      <w:r w:rsidRPr="00D821C9">
        <w:rPr>
          <w:lang w:val="bg-BG"/>
        </w:rPr>
        <w:t>„Развитие на малко (дребно) мащабна инфраструктура” реализирани и в процес на реализация са пет проекта. Обща стойност на проектите:</w:t>
      </w:r>
      <w:r w:rsidRPr="00D821C9">
        <w:rPr>
          <w:bCs/>
          <w:lang w:val="bg-BG"/>
        </w:rPr>
        <w:t xml:space="preserve"> 2 618 460, 20 евро</w:t>
      </w:r>
      <w:r w:rsidRPr="00D821C9">
        <w:rPr>
          <w:lang w:val="bg-BG"/>
        </w:rPr>
        <w:t xml:space="preserve">. Партньори: Община Кула, Община Димово, Община Ново село и Община Чупрене. По </w:t>
      </w:r>
      <w:r w:rsidRPr="00D821C9">
        <w:rPr>
          <w:bCs/>
          <w:lang w:val="bg-BG"/>
        </w:rPr>
        <w:t xml:space="preserve">Приоритетна ос 2 </w:t>
      </w:r>
      <w:r w:rsidRPr="00D821C9">
        <w:rPr>
          <w:lang w:val="bg-BG"/>
        </w:rPr>
        <w:t xml:space="preserve">„Повишаване на капацитета за съвместно планиране, решаване на проблеми и развитие” реализирани и в процес на реализация са 20 проекта, на обща стойност </w:t>
      </w:r>
      <w:r w:rsidRPr="00D821C9">
        <w:rPr>
          <w:bCs/>
          <w:lang w:val="bg-BG"/>
        </w:rPr>
        <w:t>2 542 108,71 евро</w:t>
      </w:r>
      <w:r w:rsidRPr="00D821C9">
        <w:rPr>
          <w:lang w:val="bg-BG"/>
        </w:rPr>
        <w:t xml:space="preserve">. Партньори: Видинска Търговско-промишлена палата, Областна администрация Видин, Природо-математическа гимназия „Екзарх Антим I”, Свободен младежки център, Балканска </w:t>
      </w:r>
      <w:r w:rsidRPr="00D821C9">
        <w:rPr>
          <w:lang w:val="bg-BG"/>
        </w:rPr>
        <w:lastRenderedPageBreak/>
        <w:t xml:space="preserve">гражданска коалиция, Сдружение „Изток Запад”, Европейски просперитет, Асоциация за насърчаване на туризма – Видин, Фондация „Феникс - 21 век”, Държавен куклен театър-Видин, Община Белоградчик, Агенция за регионално развитие и бизнес център-Видин, Европейски перспективи, Дунавски </w:t>
      </w:r>
      <w:proofErr w:type="spellStart"/>
      <w:r w:rsidRPr="00D821C9">
        <w:rPr>
          <w:lang w:val="bg-BG"/>
        </w:rPr>
        <w:t>Еврорегионален</w:t>
      </w:r>
      <w:proofErr w:type="spellEnd"/>
      <w:r w:rsidRPr="00D821C9">
        <w:rPr>
          <w:lang w:val="bg-BG"/>
        </w:rPr>
        <w:t xml:space="preserve"> Граждански Форум.</w:t>
      </w:r>
    </w:p>
    <w:p w:rsidR="001A353F" w:rsidRPr="00D821C9" w:rsidRDefault="001A353F" w:rsidP="00275071">
      <w:pPr>
        <w:pStyle w:val="Normal12pt"/>
        <w:numPr>
          <w:ilvl w:val="0"/>
          <w:numId w:val="41"/>
        </w:numPr>
        <w:spacing w:line="360" w:lineRule="auto"/>
        <w:rPr>
          <w:lang w:val="bg-BG"/>
        </w:rPr>
      </w:pPr>
      <w:r w:rsidRPr="00D821C9">
        <w:rPr>
          <w:bCs/>
          <w:szCs w:val="24"/>
          <w:lang w:val="bg-BG"/>
        </w:rPr>
        <w:t xml:space="preserve">На територията на Област Монтана </w:t>
      </w:r>
      <w:r w:rsidRPr="00D821C9">
        <w:rPr>
          <w:szCs w:val="24"/>
          <w:lang w:val="bg-BG"/>
        </w:rPr>
        <w:t>са</w:t>
      </w:r>
      <w:r w:rsidRPr="00D821C9">
        <w:rPr>
          <w:b/>
          <w:szCs w:val="24"/>
          <w:lang w:val="bg-BG"/>
        </w:rPr>
        <w:t xml:space="preserve"> </w:t>
      </w:r>
      <w:r w:rsidRPr="00D821C9">
        <w:rPr>
          <w:szCs w:val="24"/>
          <w:lang w:val="bg-BG"/>
        </w:rPr>
        <w:t>реализирани и са в процес на изпълнение</w:t>
      </w:r>
      <w:r w:rsidRPr="00D821C9">
        <w:rPr>
          <w:b/>
          <w:szCs w:val="24"/>
          <w:lang w:val="bg-BG"/>
        </w:rPr>
        <w:t xml:space="preserve"> </w:t>
      </w:r>
      <w:r w:rsidRPr="00D821C9">
        <w:rPr>
          <w:bCs/>
          <w:szCs w:val="24"/>
          <w:lang w:val="bg-BG"/>
        </w:rPr>
        <w:t xml:space="preserve">23 </w:t>
      </w:r>
      <w:r w:rsidRPr="00D821C9">
        <w:rPr>
          <w:szCs w:val="24"/>
          <w:lang w:val="bg-BG"/>
        </w:rPr>
        <w:t>брой проекта.</w:t>
      </w:r>
      <w:r w:rsidRPr="00D821C9">
        <w:rPr>
          <w:color w:val="FF0000"/>
          <w:szCs w:val="24"/>
          <w:lang w:val="bg-BG"/>
        </w:rPr>
        <w:t xml:space="preserve"> </w:t>
      </w:r>
      <w:r w:rsidRPr="00D821C9">
        <w:rPr>
          <w:bCs/>
          <w:lang w:val="bg-BG"/>
        </w:rPr>
        <w:t xml:space="preserve">По </w:t>
      </w:r>
      <w:r w:rsidRPr="00D821C9">
        <w:rPr>
          <w:bCs/>
          <w:i/>
          <w:lang w:val="bg-BG"/>
        </w:rPr>
        <w:t>първа покана</w:t>
      </w:r>
      <w:r w:rsidRPr="00D821C9">
        <w:rPr>
          <w:bCs/>
          <w:lang w:val="bg-BG"/>
        </w:rPr>
        <w:t xml:space="preserve"> са 5 проектни предложения:</w:t>
      </w:r>
      <w:r w:rsidRPr="00D821C9">
        <w:rPr>
          <w:bCs/>
          <w:color w:val="FF0000"/>
          <w:lang w:val="bg-BG"/>
        </w:rPr>
        <w:t xml:space="preserve"> </w:t>
      </w:r>
      <w:r w:rsidRPr="00D821C9">
        <w:rPr>
          <w:bCs/>
          <w:lang w:val="bg-BG"/>
        </w:rPr>
        <w:t xml:space="preserve">По Приоритетна ос 1 </w:t>
      </w:r>
      <w:r w:rsidRPr="00D821C9">
        <w:rPr>
          <w:lang w:val="bg-BG"/>
        </w:rPr>
        <w:t xml:space="preserve">„Развитие на малко (дребно) мащабна инфраструктура”са приключени 2 проекта на обща стойност </w:t>
      </w:r>
      <w:r w:rsidRPr="00D821C9">
        <w:rPr>
          <w:bCs/>
          <w:lang w:val="bg-BG"/>
        </w:rPr>
        <w:t>950 425,50 евро</w:t>
      </w:r>
      <w:r w:rsidRPr="00D821C9">
        <w:rPr>
          <w:lang w:val="bg-BG"/>
        </w:rPr>
        <w:t>.</w:t>
      </w:r>
      <w:r w:rsidRPr="00D821C9">
        <w:rPr>
          <w:color w:val="FF0000"/>
          <w:lang w:val="bg-BG"/>
        </w:rPr>
        <w:t xml:space="preserve"> </w:t>
      </w:r>
      <w:r w:rsidRPr="00D821C9">
        <w:rPr>
          <w:lang w:val="bg-BG"/>
        </w:rPr>
        <w:t>Партньори: Община Лом и Община Монтана.</w:t>
      </w:r>
      <w:r w:rsidRPr="00D821C9">
        <w:rPr>
          <w:bCs/>
          <w:lang w:val="bg-BG"/>
        </w:rPr>
        <w:t xml:space="preserve"> По Приоритетна ос 2 </w:t>
      </w:r>
      <w:r w:rsidRPr="00D821C9">
        <w:rPr>
          <w:lang w:val="bg-BG"/>
        </w:rPr>
        <w:t xml:space="preserve">„Повишаване на капацитета за съвместно планиране, решаване на проблеми и развитие” са приключени 3 проекта, на обща стойност </w:t>
      </w:r>
      <w:r w:rsidRPr="00D821C9">
        <w:rPr>
          <w:bCs/>
          <w:lang w:val="bg-BG"/>
        </w:rPr>
        <w:t xml:space="preserve">385 470,21 </w:t>
      </w:r>
      <w:r w:rsidRPr="00D821C9">
        <w:rPr>
          <w:lang w:val="bg-BG"/>
        </w:rPr>
        <w:t xml:space="preserve">евро. Партньори: Асоциация за икономическа и социална интеграция, Местна инициативна група-Вършец и НАПИМС. </w:t>
      </w:r>
    </w:p>
    <w:p w:rsidR="001A353F" w:rsidRPr="00D821C9" w:rsidRDefault="001A353F" w:rsidP="00B86C01">
      <w:pPr>
        <w:pStyle w:val="Normal12pt"/>
        <w:spacing w:line="360" w:lineRule="auto"/>
        <w:rPr>
          <w:color w:val="FF0000"/>
          <w:lang w:val="bg-BG"/>
        </w:rPr>
      </w:pPr>
      <w:r w:rsidRPr="00D821C9">
        <w:rPr>
          <w:bCs/>
          <w:lang w:val="bg-BG"/>
        </w:rPr>
        <w:t xml:space="preserve">По </w:t>
      </w:r>
      <w:r w:rsidRPr="00D821C9">
        <w:rPr>
          <w:bCs/>
          <w:i/>
          <w:lang w:val="bg-BG"/>
        </w:rPr>
        <w:t>втора покана</w:t>
      </w:r>
      <w:r w:rsidRPr="00D821C9">
        <w:rPr>
          <w:bCs/>
          <w:lang w:val="bg-BG"/>
        </w:rPr>
        <w:t xml:space="preserve"> са 18 проектни предложения. </w:t>
      </w:r>
      <w:r w:rsidRPr="00D821C9">
        <w:rPr>
          <w:bCs/>
          <w:color w:val="FF0000"/>
          <w:lang w:val="bg-BG"/>
        </w:rPr>
        <w:t xml:space="preserve"> </w:t>
      </w:r>
      <w:r w:rsidRPr="00D821C9">
        <w:rPr>
          <w:bCs/>
          <w:lang w:val="bg-BG"/>
        </w:rPr>
        <w:t xml:space="preserve">По Приоритетна ос 1 </w:t>
      </w:r>
      <w:r w:rsidRPr="00D821C9">
        <w:rPr>
          <w:lang w:val="bg-BG"/>
        </w:rPr>
        <w:t xml:space="preserve">„Развитие на малко (дребно) мащабна инфраструктура” са реализирани и в процес на изпълнение са 6 проекта, на обща стойност </w:t>
      </w:r>
      <w:r w:rsidRPr="00D821C9">
        <w:rPr>
          <w:bCs/>
          <w:lang w:val="bg-BG"/>
        </w:rPr>
        <w:t>3 507 172,55 евро</w:t>
      </w:r>
      <w:r w:rsidRPr="00D821C9">
        <w:rPr>
          <w:lang w:val="bg-BG"/>
        </w:rPr>
        <w:t xml:space="preserve">. Партньори: Сдружение с нестопанска цел „Местна инициативна група-Вършец”, Община Берковица, Община Вършец, Фондация „Монтана-утре”, Община Лом и Община Монтана. По </w:t>
      </w:r>
      <w:r w:rsidRPr="00D821C9">
        <w:rPr>
          <w:bCs/>
          <w:lang w:val="bg-BG"/>
        </w:rPr>
        <w:t xml:space="preserve">Приоритетна ос 2 </w:t>
      </w:r>
      <w:r w:rsidRPr="00D821C9">
        <w:rPr>
          <w:lang w:val="bg-BG"/>
        </w:rPr>
        <w:t xml:space="preserve">„Повишаване на капацитета за съвместно планиране, решаване на проблеми и развитие” са реализирани и в процес на изпълнение са 12 проекта, на обща стойност </w:t>
      </w:r>
      <w:r w:rsidRPr="00D821C9">
        <w:rPr>
          <w:bCs/>
          <w:lang w:val="bg-BG"/>
        </w:rPr>
        <w:t xml:space="preserve">1 571 053, 69 </w:t>
      </w:r>
      <w:r w:rsidRPr="00D821C9">
        <w:rPr>
          <w:lang w:val="bg-BG"/>
        </w:rPr>
        <w:t xml:space="preserve">евро. Партньори: Българска мениджмънт асоциация, Национална асоциация правна инициатива за местно самоуправление, клон Монтана, Фондация за развитие на Северозападна България, Община Чипровци, Финансово-стопанска гимназия „Васил Левски”, Областен браншови пчеларски съюз Монтана, Сдружение в обществена полза "Младежки порив за бъдещето”, Сдружение Център за развитие </w:t>
      </w:r>
      <w:proofErr w:type="spellStart"/>
      <w:r w:rsidRPr="00D821C9">
        <w:rPr>
          <w:lang w:val="bg-BG"/>
        </w:rPr>
        <w:t>Монтанезиум</w:t>
      </w:r>
      <w:proofErr w:type="spellEnd"/>
      <w:r w:rsidRPr="00D821C9">
        <w:rPr>
          <w:lang w:val="bg-BG"/>
        </w:rPr>
        <w:t>,</w:t>
      </w:r>
      <w:r w:rsidRPr="00D821C9">
        <w:rPr>
          <w:color w:val="FF0000"/>
          <w:lang w:val="bg-BG"/>
        </w:rPr>
        <w:t xml:space="preserve"> </w:t>
      </w:r>
      <w:r w:rsidRPr="00D821C9">
        <w:rPr>
          <w:lang w:val="bg-BG"/>
        </w:rPr>
        <w:t>Агенция за регионално развитие и Бизнес център 2000,</w:t>
      </w:r>
      <w:r w:rsidRPr="00D821C9">
        <w:rPr>
          <w:color w:val="FF0000"/>
          <w:lang w:val="bg-BG"/>
        </w:rPr>
        <w:t xml:space="preserve"> </w:t>
      </w:r>
      <w:r w:rsidRPr="00D821C9">
        <w:rPr>
          <w:lang w:val="bg-BG"/>
        </w:rPr>
        <w:t xml:space="preserve">Търговско-промишлена палата Враца - клон Берковица, Агенция за регионално развитие и Бизнес център – Видин. </w:t>
      </w:r>
    </w:p>
    <w:p w:rsidR="001A353F" w:rsidRPr="00D821C9" w:rsidRDefault="001A353F" w:rsidP="00B86C01">
      <w:pPr>
        <w:pStyle w:val="Normal12pt"/>
        <w:spacing w:line="360" w:lineRule="auto"/>
        <w:rPr>
          <w:lang w:val="bg-BG"/>
        </w:rPr>
      </w:pPr>
      <w:r w:rsidRPr="00D821C9">
        <w:rPr>
          <w:lang w:val="bg-BG"/>
        </w:rPr>
        <w:t>Общо изплатените средства по двете покани на територията на Област Видин и Област Монтана са 13  452 159,89 евро.</w:t>
      </w:r>
    </w:p>
    <w:p w:rsidR="001A353F" w:rsidRPr="00D821C9" w:rsidRDefault="001A353F" w:rsidP="005447E5">
      <w:pPr>
        <w:pStyle w:val="Normal12pt"/>
        <w:spacing w:line="360" w:lineRule="auto"/>
        <w:rPr>
          <w:lang w:val="bg-BG"/>
        </w:rPr>
      </w:pPr>
    </w:p>
    <w:p w:rsidR="001A353F" w:rsidRPr="00D821C9" w:rsidRDefault="001A353F" w:rsidP="005447E5">
      <w:pPr>
        <w:pStyle w:val="Normal12pt"/>
        <w:spacing w:line="360" w:lineRule="auto"/>
        <w:rPr>
          <w:lang w:val="bg-BG"/>
        </w:rPr>
      </w:pPr>
      <w:r w:rsidRPr="00D821C9">
        <w:rPr>
          <w:lang w:val="bg-BG"/>
        </w:rPr>
        <w:t>По данни предоставени от общините, на територията на Област Видин и Област Монтана:</w:t>
      </w:r>
    </w:p>
    <w:p w:rsidR="001A353F" w:rsidRPr="00D821C9" w:rsidRDefault="001A353F" w:rsidP="00275071">
      <w:pPr>
        <w:numPr>
          <w:ilvl w:val="0"/>
          <w:numId w:val="41"/>
        </w:numPr>
        <w:spacing w:after="0" w:line="360" w:lineRule="auto"/>
        <w:jc w:val="both"/>
        <w:rPr>
          <w:rFonts w:ascii="Times New Roman" w:hAnsi="Times New Roman"/>
          <w:sz w:val="24"/>
          <w:szCs w:val="24"/>
        </w:rPr>
      </w:pPr>
      <w:r w:rsidRPr="00D821C9">
        <w:rPr>
          <w:rFonts w:ascii="Times New Roman" w:hAnsi="Times New Roman"/>
          <w:sz w:val="24"/>
          <w:szCs w:val="24"/>
        </w:rPr>
        <w:t>През 2014 г. в с.</w:t>
      </w:r>
      <w:r>
        <w:rPr>
          <w:rFonts w:ascii="Times New Roman" w:hAnsi="Times New Roman"/>
          <w:sz w:val="24"/>
          <w:szCs w:val="24"/>
        </w:rPr>
        <w:t xml:space="preserve"> </w:t>
      </w:r>
      <w:r w:rsidRPr="00D821C9">
        <w:rPr>
          <w:rFonts w:ascii="Times New Roman" w:hAnsi="Times New Roman"/>
          <w:sz w:val="24"/>
          <w:szCs w:val="24"/>
        </w:rPr>
        <w:t>Ново село, Община Видин</w:t>
      </w:r>
      <w:r w:rsidRPr="00D821C9">
        <w:rPr>
          <w:rFonts w:ascii="Times New Roman" w:hAnsi="Times New Roman"/>
          <w:b/>
          <w:sz w:val="24"/>
          <w:szCs w:val="24"/>
        </w:rPr>
        <w:t xml:space="preserve"> </w:t>
      </w:r>
      <w:r w:rsidRPr="00D821C9">
        <w:rPr>
          <w:rFonts w:ascii="Times New Roman" w:hAnsi="Times New Roman"/>
          <w:sz w:val="24"/>
          <w:szCs w:val="24"/>
        </w:rPr>
        <w:t xml:space="preserve">е приключен проект за трансгранично сътрудничество по </w:t>
      </w:r>
      <w:r w:rsidRPr="00D821C9">
        <w:rPr>
          <w:rFonts w:ascii="Times New Roman" w:hAnsi="Times New Roman"/>
          <w:b/>
          <w:sz w:val="24"/>
          <w:szCs w:val="24"/>
        </w:rPr>
        <w:t>ИПП България - Сърбия</w:t>
      </w:r>
      <w:r w:rsidRPr="00D821C9">
        <w:rPr>
          <w:rFonts w:ascii="Times New Roman" w:hAnsi="Times New Roman"/>
          <w:sz w:val="24"/>
          <w:szCs w:val="24"/>
        </w:rPr>
        <w:t xml:space="preserve"> за нови работни места, за </w:t>
      </w:r>
      <w:r w:rsidRPr="00D821C9">
        <w:rPr>
          <w:rFonts w:ascii="Times New Roman" w:hAnsi="Times New Roman"/>
          <w:sz w:val="24"/>
          <w:szCs w:val="24"/>
        </w:rPr>
        <w:lastRenderedPageBreak/>
        <w:t xml:space="preserve">по-чисто бъдеще – социално предприемачество, на стойност – 220 000 лв. Благодарение на този проект, община Ново село самостоятелно организира сметосъбирането и </w:t>
      </w:r>
      <w:proofErr w:type="spellStart"/>
      <w:r w:rsidRPr="00D821C9">
        <w:rPr>
          <w:rFonts w:ascii="Times New Roman" w:hAnsi="Times New Roman"/>
          <w:sz w:val="24"/>
          <w:szCs w:val="24"/>
        </w:rPr>
        <w:t>сметоизвозването</w:t>
      </w:r>
      <w:proofErr w:type="spellEnd"/>
      <w:r w:rsidRPr="00D821C9">
        <w:rPr>
          <w:rFonts w:ascii="Times New Roman" w:hAnsi="Times New Roman"/>
          <w:sz w:val="24"/>
          <w:szCs w:val="24"/>
        </w:rPr>
        <w:t xml:space="preserve"> от своята територия. Закупен е </w:t>
      </w:r>
      <w:proofErr w:type="spellStart"/>
      <w:r w:rsidRPr="00D821C9">
        <w:rPr>
          <w:rFonts w:ascii="Times New Roman" w:hAnsi="Times New Roman"/>
          <w:sz w:val="24"/>
          <w:szCs w:val="24"/>
        </w:rPr>
        <w:t>сметосъбиращ</w:t>
      </w:r>
      <w:proofErr w:type="spellEnd"/>
      <w:r w:rsidRPr="00D821C9">
        <w:rPr>
          <w:rFonts w:ascii="Times New Roman" w:hAnsi="Times New Roman"/>
          <w:sz w:val="24"/>
          <w:szCs w:val="24"/>
        </w:rPr>
        <w:t xml:space="preserve"> камион /по европейски стандарт EURO 6 /, 35 контейнера за смет, преса за пакетиране на </w:t>
      </w:r>
      <w:proofErr w:type="spellStart"/>
      <w:r w:rsidRPr="00D821C9">
        <w:rPr>
          <w:rFonts w:ascii="Times New Roman" w:hAnsi="Times New Roman"/>
          <w:sz w:val="24"/>
          <w:szCs w:val="24"/>
        </w:rPr>
        <w:t>рециклируеми</w:t>
      </w:r>
      <w:proofErr w:type="spellEnd"/>
      <w:r w:rsidRPr="00D821C9">
        <w:rPr>
          <w:rFonts w:ascii="Times New Roman" w:hAnsi="Times New Roman"/>
          <w:sz w:val="24"/>
          <w:szCs w:val="24"/>
        </w:rPr>
        <w:t xml:space="preserve"> отпадъци и работна екипировка.</w:t>
      </w:r>
    </w:p>
    <w:p w:rsidR="001A353F" w:rsidRPr="00D821C9" w:rsidRDefault="001A353F" w:rsidP="00275071">
      <w:pPr>
        <w:numPr>
          <w:ilvl w:val="0"/>
          <w:numId w:val="41"/>
        </w:numPr>
        <w:spacing w:after="0" w:line="360" w:lineRule="auto"/>
        <w:jc w:val="both"/>
        <w:rPr>
          <w:rFonts w:ascii="Times New Roman" w:hAnsi="Times New Roman"/>
          <w:sz w:val="24"/>
          <w:szCs w:val="24"/>
          <w:lang w:eastAsia="bg-BG"/>
        </w:rPr>
      </w:pPr>
      <w:r w:rsidRPr="00D821C9">
        <w:rPr>
          <w:rFonts w:ascii="Times New Roman" w:hAnsi="Times New Roman"/>
          <w:sz w:val="24"/>
          <w:szCs w:val="24"/>
        </w:rPr>
        <w:t>В Община Чупрене</w:t>
      </w:r>
      <w:r w:rsidRPr="00D821C9">
        <w:rPr>
          <w:rFonts w:ascii="Times New Roman" w:hAnsi="Times New Roman"/>
          <w:b/>
          <w:sz w:val="24"/>
          <w:szCs w:val="24"/>
        </w:rPr>
        <w:t xml:space="preserve"> </w:t>
      </w:r>
      <w:r w:rsidRPr="00D821C9">
        <w:rPr>
          <w:rFonts w:ascii="Times New Roman" w:hAnsi="Times New Roman"/>
          <w:sz w:val="24"/>
          <w:szCs w:val="24"/>
        </w:rPr>
        <w:t xml:space="preserve">по </w:t>
      </w:r>
      <w:r w:rsidRPr="00D821C9">
        <w:rPr>
          <w:rFonts w:ascii="Times New Roman" w:hAnsi="Times New Roman"/>
          <w:b/>
          <w:sz w:val="24"/>
          <w:szCs w:val="24"/>
        </w:rPr>
        <w:t xml:space="preserve">Програмата за трансгранично сътрудничество България-Сърбия </w:t>
      </w:r>
      <w:r w:rsidRPr="00D821C9">
        <w:rPr>
          <w:rFonts w:ascii="Times New Roman" w:hAnsi="Times New Roman"/>
          <w:sz w:val="24"/>
          <w:szCs w:val="24"/>
        </w:rPr>
        <w:t xml:space="preserve">в процес на изпълнение е проект „Мост над планината” – модернизация на местни културни центрове в трансграничния регион Чупрене – Пирот. Проектът е на стойност 390 000 лв. В следствие на този проект ще бъдат </w:t>
      </w:r>
      <w:proofErr w:type="spellStart"/>
      <w:r w:rsidRPr="00D821C9">
        <w:rPr>
          <w:rFonts w:ascii="Times New Roman" w:hAnsi="Times New Roman"/>
          <w:sz w:val="24"/>
          <w:szCs w:val="24"/>
        </w:rPr>
        <w:t>реновирани</w:t>
      </w:r>
      <w:proofErr w:type="spellEnd"/>
      <w:r w:rsidRPr="00D821C9">
        <w:rPr>
          <w:rFonts w:ascii="Times New Roman" w:hAnsi="Times New Roman"/>
          <w:sz w:val="24"/>
          <w:szCs w:val="24"/>
        </w:rPr>
        <w:t xml:space="preserve"> двете читалища в с.Чупрене и с.Горни Лом, което ще подобри</w:t>
      </w:r>
      <w:r w:rsidRPr="00D821C9">
        <w:rPr>
          <w:rFonts w:ascii="Times New Roman" w:hAnsi="Times New Roman"/>
          <w:color w:val="FF0000"/>
          <w:sz w:val="24"/>
          <w:szCs w:val="24"/>
        </w:rPr>
        <w:t xml:space="preserve"> </w:t>
      </w:r>
      <w:r w:rsidRPr="00D821C9">
        <w:rPr>
          <w:rFonts w:ascii="Times New Roman" w:hAnsi="Times New Roman"/>
          <w:sz w:val="24"/>
          <w:szCs w:val="24"/>
        </w:rPr>
        <w:t>културния обмен между община Чупрене и Културен дом – Пирот.</w:t>
      </w:r>
    </w:p>
    <w:p w:rsidR="001A353F" w:rsidRPr="00D821C9" w:rsidRDefault="001A353F" w:rsidP="00275071">
      <w:pPr>
        <w:numPr>
          <w:ilvl w:val="0"/>
          <w:numId w:val="41"/>
        </w:numPr>
        <w:spacing w:after="0" w:line="360" w:lineRule="auto"/>
        <w:jc w:val="both"/>
        <w:rPr>
          <w:rFonts w:ascii="Times New Roman" w:hAnsi="Times New Roman"/>
          <w:color w:val="FF0000"/>
          <w:sz w:val="24"/>
          <w:szCs w:val="24"/>
        </w:rPr>
      </w:pPr>
      <w:r w:rsidRPr="00D821C9">
        <w:rPr>
          <w:rFonts w:ascii="Times New Roman" w:hAnsi="Times New Roman"/>
          <w:sz w:val="24"/>
          <w:szCs w:val="24"/>
        </w:rPr>
        <w:t>В процес на изпълнение в Община Вършец</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е проект „Трансграничният потенциал като основа за устойчиво развитие”, финансиран от </w:t>
      </w:r>
      <w:r w:rsidRPr="00D821C9">
        <w:rPr>
          <w:rFonts w:ascii="Times New Roman" w:hAnsi="Times New Roman"/>
          <w:b/>
          <w:sz w:val="24"/>
          <w:szCs w:val="24"/>
        </w:rPr>
        <w:t>Програмата за трансгранично сътрудничество по Инструмента за предприсъединителна помощ България – Сърбия.</w:t>
      </w:r>
      <w:r w:rsidRPr="00D821C9">
        <w:rPr>
          <w:rFonts w:ascii="Times New Roman" w:hAnsi="Times New Roman"/>
          <w:sz w:val="24"/>
          <w:szCs w:val="24"/>
        </w:rPr>
        <w:t xml:space="preserve"> </w:t>
      </w:r>
      <w:r w:rsidRPr="00D821C9">
        <w:rPr>
          <w:rFonts w:ascii="Times New Roman" w:hAnsi="Times New Roman"/>
          <w:noProof/>
          <w:sz w:val="24"/>
          <w:szCs w:val="24"/>
        </w:rPr>
        <w:t>Четири партньори от двете страни на границата съвместно изпълняват проекта:</w:t>
      </w:r>
      <w:r w:rsidRPr="00D821C9">
        <w:rPr>
          <w:rFonts w:ascii="Times New Roman" w:hAnsi="Times New Roman"/>
          <w:sz w:val="24"/>
          <w:szCs w:val="24"/>
        </w:rPr>
        <w:t xml:space="preserve"> Община Вършец, Република България; Община Пирот, Република Сърбия; Фондация „Монтана-утре”, Република България; Сдружение „</w:t>
      </w:r>
      <w:proofErr w:type="spellStart"/>
      <w:r w:rsidRPr="00D821C9">
        <w:rPr>
          <w:rFonts w:ascii="Times New Roman" w:hAnsi="Times New Roman"/>
          <w:sz w:val="24"/>
          <w:szCs w:val="24"/>
        </w:rPr>
        <w:t>Звоно</w:t>
      </w:r>
      <w:proofErr w:type="spellEnd"/>
      <w:r w:rsidRPr="00D821C9">
        <w:rPr>
          <w:rFonts w:ascii="Times New Roman" w:hAnsi="Times New Roman"/>
          <w:sz w:val="24"/>
          <w:szCs w:val="24"/>
        </w:rPr>
        <w:t>”, Република Сърбия.</w:t>
      </w:r>
      <w:r w:rsidRPr="00D821C9">
        <w:rPr>
          <w:rFonts w:ascii="Times New Roman" w:hAnsi="Times New Roman"/>
          <w:sz w:val="24"/>
          <w:szCs w:val="24"/>
        </w:rPr>
        <w:tab/>
        <w:t>По проекта ще бъде изградена</w:t>
      </w:r>
      <w:r w:rsidRPr="00D821C9">
        <w:rPr>
          <w:rFonts w:ascii="Times New Roman" w:hAnsi="Times New Roman"/>
          <w:bCs/>
          <w:sz w:val="24"/>
          <w:szCs w:val="24"/>
        </w:rPr>
        <w:t xml:space="preserve"> нова инфраструктура за спортуване във Вършец - </w:t>
      </w:r>
      <w:r w:rsidRPr="00D821C9">
        <w:rPr>
          <w:rFonts w:ascii="Times New Roman" w:hAnsi="Times New Roman"/>
          <w:sz w:val="24"/>
          <w:szCs w:val="24"/>
        </w:rPr>
        <w:t xml:space="preserve">изграждане на </w:t>
      </w:r>
      <w:proofErr w:type="spellStart"/>
      <w:r w:rsidRPr="00D821C9">
        <w:rPr>
          <w:rFonts w:ascii="Times New Roman" w:hAnsi="Times New Roman"/>
          <w:sz w:val="24"/>
          <w:szCs w:val="24"/>
        </w:rPr>
        <w:t>велоалея</w:t>
      </w:r>
      <w:proofErr w:type="spellEnd"/>
      <w:r w:rsidRPr="00D821C9">
        <w:rPr>
          <w:rFonts w:ascii="Times New Roman" w:hAnsi="Times New Roman"/>
          <w:sz w:val="24"/>
          <w:szCs w:val="24"/>
        </w:rPr>
        <w:t xml:space="preserve"> между гр. Вършец и кв. </w:t>
      </w:r>
      <w:proofErr w:type="spellStart"/>
      <w:r w:rsidRPr="00D821C9">
        <w:rPr>
          <w:rFonts w:ascii="Times New Roman" w:hAnsi="Times New Roman"/>
          <w:sz w:val="24"/>
          <w:szCs w:val="24"/>
        </w:rPr>
        <w:t>Заножене</w:t>
      </w:r>
      <w:proofErr w:type="spellEnd"/>
      <w:r w:rsidRPr="00D821C9">
        <w:rPr>
          <w:rFonts w:ascii="Times New Roman" w:hAnsi="Times New Roman"/>
          <w:sz w:val="24"/>
          <w:szCs w:val="24"/>
        </w:rPr>
        <w:t xml:space="preserve"> и ледена пързалка. </w:t>
      </w:r>
      <w:r w:rsidRPr="00D821C9">
        <w:rPr>
          <w:rFonts w:ascii="Times New Roman" w:hAnsi="Times New Roman"/>
          <w:bCs/>
          <w:iCs/>
          <w:sz w:val="24"/>
          <w:szCs w:val="24"/>
        </w:rPr>
        <w:t>Общата стойност на проекта</w:t>
      </w:r>
      <w:r w:rsidRPr="00D821C9">
        <w:rPr>
          <w:rFonts w:ascii="Times New Roman" w:hAnsi="Times New Roman"/>
          <w:sz w:val="24"/>
          <w:szCs w:val="24"/>
        </w:rPr>
        <w:t xml:space="preserve"> за безвъзмездна финансова помощ е  1 198 128 лева и има срок за изпълнение</w:t>
      </w:r>
      <w:r w:rsidRPr="00D821C9">
        <w:rPr>
          <w:szCs w:val="24"/>
        </w:rPr>
        <w:t xml:space="preserve"> </w:t>
      </w:r>
      <w:r w:rsidRPr="00D821C9">
        <w:rPr>
          <w:rFonts w:ascii="Times New Roman" w:hAnsi="Times New Roman"/>
          <w:sz w:val="24"/>
          <w:szCs w:val="24"/>
        </w:rPr>
        <w:t xml:space="preserve">- 18 месеца. </w:t>
      </w:r>
    </w:p>
    <w:p w:rsidR="001A353F" w:rsidRPr="00D821C9" w:rsidRDefault="001A353F" w:rsidP="00B86C01">
      <w:pPr>
        <w:spacing w:after="0" w:line="360" w:lineRule="auto"/>
        <w:jc w:val="both"/>
        <w:rPr>
          <w:rFonts w:ascii="Times New Roman" w:hAnsi="Times New Roman"/>
          <w:color w:val="FF0000"/>
          <w:sz w:val="24"/>
          <w:szCs w:val="24"/>
        </w:rPr>
      </w:pPr>
    </w:p>
    <w:p w:rsidR="001A353F" w:rsidRPr="00D821C9" w:rsidRDefault="001A353F" w:rsidP="005447E5">
      <w:pPr>
        <w:pStyle w:val="Normal12pt"/>
        <w:spacing w:line="360" w:lineRule="auto"/>
        <w:rPr>
          <w:lang w:val="bg-BG"/>
        </w:rPr>
      </w:pPr>
      <w:r w:rsidRPr="00D821C9">
        <w:rPr>
          <w:lang w:val="bg-BG"/>
        </w:rPr>
        <w:t xml:space="preserve">По </w:t>
      </w:r>
      <w:r w:rsidRPr="00D821C9">
        <w:rPr>
          <w:b/>
          <w:lang w:val="bg-BG"/>
        </w:rPr>
        <w:t>Оперативна програма</w:t>
      </w:r>
      <w:r w:rsidRPr="00D821C9">
        <w:rPr>
          <w:lang w:val="bg-BG"/>
        </w:rPr>
        <w:t xml:space="preserve"> </w:t>
      </w:r>
      <w:r w:rsidRPr="00D821C9">
        <w:rPr>
          <w:b/>
          <w:lang w:val="bg-BG"/>
        </w:rPr>
        <w:t xml:space="preserve">„Югоизточна Европа“ 2007 – 2013 г. (SEE) </w:t>
      </w:r>
      <w:r w:rsidRPr="00D821C9">
        <w:rPr>
          <w:lang w:val="bg-BG"/>
        </w:rPr>
        <w:t>на територията на Северозападен район</w:t>
      </w:r>
      <w:r w:rsidRPr="00D821C9">
        <w:rPr>
          <w:b/>
          <w:lang w:val="bg-BG"/>
        </w:rPr>
        <w:t xml:space="preserve"> </w:t>
      </w:r>
      <w:r w:rsidRPr="00D821C9">
        <w:rPr>
          <w:lang w:val="bg-BG"/>
        </w:rPr>
        <w:t>(към декември 2014 г.)</w:t>
      </w:r>
      <w:r w:rsidRPr="00D821C9">
        <w:rPr>
          <w:b/>
          <w:lang w:val="bg-BG"/>
        </w:rPr>
        <w:t xml:space="preserve"> </w:t>
      </w:r>
      <w:r w:rsidRPr="00D821C9">
        <w:rPr>
          <w:lang w:val="bg-BG"/>
        </w:rPr>
        <w:t>са реализирани 9 проекта, на обща стойност 22 075 313,04 евро.</w:t>
      </w:r>
    </w:p>
    <w:p w:rsidR="001A353F" w:rsidRPr="00D821C9" w:rsidRDefault="001A353F" w:rsidP="00275071">
      <w:pPr>
        <w:numPr>
          <w:ilvl w:val="0"/>
          <w:numId w:val="42"/>
        </w:numPr>
        <w:spacing w:after="0" w:line="360" w:lineRule="auto"/>
        <w:jc w:val="both"/>
        <w:rPr>
          <w:rFonts w:ascii="Times New Roman" w:hAnsi="Times New Roman"/>
          <w:sz w:val="24"/>
          <w:szCs w:val="24"/>
        </w:rPr>
      </w:pPr>
      <w:r w:rsidRPr="00D821C9">
        <w:rPr>
          <w:rFonts w:ascii="Times New Roman" w:hAnsi="Times New Roman"/>
          <w:sz w:val="24"/>
          <w:szCs w:val="24"/>
        </w:rPr>
        <w:t xml:space="preserve">За Област Плевен по </w:t>
      </w:r>
      <w:r w:rsidRPr="00D821C9">
        <w:rPr>
          <w:rFonts w:ascii="Times New Roman" w:hAnsi="Times New Roman"/>
          <w:i/>
          <w:sz w:val="24"/>
          <w:szCs w:val="24"/>
        </w:rPr>
        <w:t>първа покана</w:t>
      </w:r>
      <w:r w:rsidRPr="00D821C9">
        <w:rPr>
          <w:rFonts w:ascii="Times New Roman" w:hAnsi="Times New Roman"/>
          <w:sz w:val="24"/>
          <w:szCs w:val="24"/>
        </w:rPr>
        <w:t xml:space="preserve"> за проектни предложения по Приоритетна ос 2 „Опазване и подобряване на околната среда “ е реализиран 1 проект, на обща стойност 2 671 200,00 евро. Българският партньор по проекта е Дирекция на Природен парк "</w:t>
      </w:r>
      <w:proofErr w:type="spellStart"/>
      <w:r w:rsidRPr="00D821C9">
        <w:rPr>
          <w:rFonts w:ascii="Times New Roman" w:hAnsi="Times New Roman"/>
          <w:sz w:val="24"/>
          <w:szCs w:val="24"/>
        </w:rPr>
        <w:t>Персина</w:t>
      </w:r>
      <w:proofErr w:type="spellEnd"/>
      <w:r w:rsidRPr="00D821C9">
        <w:rPr>
          <w:rFonts w:ascii="Times New Roman" w:hAnsi="Times New Roman"/>
          <w:sz w:val="24"/>
          <w:szCs w:val="24"/>
        </w:rPr>
        <w:t>”, Белене, с бюджет в размер на 58 999,99 евро.</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 xml:space="preserve">По </w:t>
      </w:r>
      <w:r w:rsidRPr="00D821C9">
        <w:rPr>
          <w:rFonts w:ascii="Times New Roman" w:hAnsi="Times New Roman"/>
          <w:i/>
          <w:sz w:val="24"/>
          <w:szCs w:val="24"/>
        </w:rPr>
        <w:t>четвърта покана</w:t>
      </w:r>
      <w:r w:rsidRPr="00D821C9">
        <w:rPr>
          <w:rFonts w:ascii="Times New Roman" w:hAnsi="Times New Roman"/>
          <w:sz w:val="24"/>
          <w:szCs w:val="24"/>
        </w:rPr>
        <w:t xml:space="preserve"> за проектни предложения по Приоритетна ос 2 „Опазване и подобряване на околната среда “ е реализиран 1 проект, на обща стойност  2 204 901,00 евро. Българският партньор по проекта е Дирекция на Природен парк "</w:t>
      </w:r>
      <w:proofErr w:type="spellStart"/>
      <w:r w:rsidRPr="00D821C9">
        <w:rPr>
          <w:rFonts w:ascii="Times New Roman" w:hAnsi="Times New Roman"/>
          <w:sz w:val="24"/>
          <w:szCs w:val="24"/>
        </w:rPr>
        <w:t>Персина</w:t>
      </w:r>
      <w:proofErr w:type="spellEnd"/>
      <w:r w:rsidRPr="00D821C9">
        <w:rPr>
          <w:rFonts w:ascii="Times New Roman" w:hAnsi="Times New Roman"/>
          <w:sz w:val="24"/>
          <w:szCs w:val="24"/>
        </w:rPr>
        <w:t>” Белене, с бюджет в размер на 76 670,00 евро;</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lastRenderedPageBreak/>
        <w:tab/>
        <w:t>Въздействието от реализацията на проектите за местното развитие е следното: Разработване и прилагане на съвместни стратегии за опазване, съгласувани практики за управление и изграждане на обща корпоративна идентичност на река Дунав; Прилагане DANUBEPARKS SEE/A/064/2.3/X (2009-2012 г.) по река Дунав. Защитените зони за първи път са систематично решени с общи предизвикателства и проблеми в широк мащаб; Създаване на транснационални тематични работни групи, насърчаване на интензивен обмен на опит, разработване на транснационални стратегии и изпълнение на пилотни проекти за транснационално значене.</w:t>
      </w:r>
    </w:p>
    <w:p w:rsidR="001A353F" w:rsidRPr="00D821C9" w:rsidRDefault="001A353F" w:rsidP="00275071">
      <w:pPr>
        <w:numPr>
          <w:ilvl w:val="0"/>
          <w:numId w:val="43"/>
        </w:numPr>
        <w:spacing w:after="0" w:line="360" w:lineRule="auto"/>
        <w:jc w:val="both"/>
        <w:rPr>
          <w:rFonts w:ascii="Times New Roman" w:hAnsi="Times New Roman"/>
          <w:sz w:val="24"/>
          <w:szCs w:val="24"/>
        </w:rPr>
      </w:pPr>
      <w:r w:rsidRPr="00D821C9">
        <w:rPr>
          <w:rFonts w:ascii="Times New Roman" w:hAnsi="Times New Roman"/>
          <w:sz w:val="24"/>
          <w:szCs w:val="24"/>
        </w:rPr>
        <w:t xml:space="preserve">За Област Враца по </w:t>
      </w:r>
      <w:r w:rsidRPr="00D821C9">
        <w:rPr>
          <w:rFonts w:ascii="Times New Roman" w:hAnsi="Times New Roman"/>
          <w:i/>
          <w:sz w:val="24"/>
          <w:szCs w:val="24"/>
        </w:rPr>
        <w:t>втора покана</w:t>
      </w:r>
      <w:r w:rsidRPr="00D821C9">
        <w:rPr>
          <w:rFonts w:ascii="Times New Roman" w:hAnsi="Times New Roman"/>
          <w:sz w:val="24"/>
          <w:szCs w:val="24"/>
        </w:rPr>
        <w:t xml:space="preserve"> за проектни предложения по Приоритетна ос 4 „Развитие на транснационалните взаимодействия за зони на устойчив растеж“ е реализиран 1 проект, на обща стойност на проекта: 1 775 000,00 евро. Българският партньор по проекта е Областна администрация-Враца, с бюджет в размер на 110 000,00 евро.</w:t>
      </w:r>
    </w:p>
    <w:p w:rsidR="001A353F" w:rsidRPr="00D821C9" w:rsidRDefault="001A353F" w:rsidP="005447E5">
      <w:pPr>
        <w:spacing w:after="0" w:line="360" w:lineRule="auto"/>
        <w:jc w:val="both"/>
        <w:rPr>
          <w:rFonts w:ascii="Times New Roman" w:hAnsi="Times New Roman"/>
          <w:color w:val="FF0000"/>
          <w:sz w:val="24"/>
          <w:szCs w:val="24"/>
        </w:rPr>
      </w:pPr>
      <w:r w:rsidRPr="00D821C9">
        <w:rPr>
          <w:rFonts w:ascii="Times New Roman" w:hAnsi="Times New Roman"/>
          <w:sz w:val="24"/>
          <w:szCs w:val="24"/>
        </w:rPr>
        <w:tab/>
        <w:t xml:space="preserve">По </w:t>
      </w:r>
      <w:r w:rsidRPr="00D821C9">
        <w:rPr>
          <w:rFonts w:ascii="Times New Roman" w:hAnsi="Times New Roman"/>
          <w:i/>
          <w:sz w:val="24"/>
          <w:szCs w:val="24"/>
        </w:rPr>
        <w:t>трета покана</w:t>
      </w:r>
      <w:r w:rsidRPr="00D821C9">
        <w:rPr>
          <w:rFonts w:ascii="Times New Roman" w:hAnsi="Times New Roman"/>
          <w:sz w:val="24"/>
          <w:szCs w:val="24"/>
        </w:rPr>
        <w:t xml:space="preserve"> за проектни предложения по Приоритетна ос 4 „Развитие на транснационалните взаимодействия за зони на устойчив растеж“ е реализиран 1 проект, на обща стойност 3 680 826,33 евро. Българският партньор по проекта е Община Враца, с бюджет в размер на 216 000,00 евро.</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 xml:space="preserve">По </w:t>
      </w:r>
      <w:r w:rsidRPr="00D821C9">
        <w:rPr>
          <w:rFonts w:ascii="Times New Roman" w:hAnsi="Times New Roman"/>
          <w:i/>
          <w:sz w:val="24"/>
          <w:szCs w:val="24"/>
        </w:rPr>
        <w:t>четвърта покана</w:t>
      </w:r>
      <w:r w:rsidRPr="00D821C9">
        <w:rPr>
          <w:rFonts w:ascii="Times New Roman" w:hAnsi="Times New Roman"/>
          <w:sz w:val="24"/>
          <w:szCs w:val="24"/>
        </w:rPr>
        <w:t xml:space="preserve"> за проектни предложения по Приоритетна ос 1 „Подпомагане на иновациите и предприемачеството“  е реализиран 1 проект, на обща стойност 2 458 271,19 евро. Българският партньор по проекта е Търговско-промишлена палата – Враца, с бюджет 201 303,00 евро и Агенция за регионално и икономическо развитие - Враца (АРИР Враца) с бюджет 105 566,53 евро.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Въздействието от реализацията на проектите за местното развитие е следното: Повишаване и укрепване на капацитета на публичната администрация; Да се предвидят и стратегически управляват последиците от демографските промени за растежа и сближаване на европейските региони и градове; Засилване на младите изследователски идеи, благодарение на подкрепата на предприемачи с новаторски дух в сферата на хранително-вкусовата промишленост.</w:t>
      </w:r>
    </w:p>
    <w:p w:rsidR="001A353F" w:rsidRPr="00D821C9" w:rsidRDefault="001A353F" w:rsidP="00275071">
      <w:pPr>
        <w:numPr>
          <w:ilvl w:val="0"/>
          <w:numId w:val="44"/>
        </w:numPr>
        <w:spacing w:after="0" w:line="360" w:lineRule="auto"/>
        <w:jc w:val="both"/>
        <w:rPr>
          <w:rFonts w:ascii="Times New Roman" w:hAnsi="Times New Roman"/>
          <w:sz w:val="24"/>
          <w:szCs w:val="24"/>
        </w:rPr>
      </w:pPr>
      <w:r w:rsidRPr="00D821C9">
        <w:rPr>
          <w:rFonts w:ascii="Times New Roman" w:hAnsi="Times New Roman"/>
          <w:sz w:val="24"/>
          <w:szCs w:val="24"/>
        </w:rPr>
        <w:t xml:space="preserve">За Област Монтана по </w:t>
      </w:r>
      <w:r w:rsidRPr="00D821C9">
        <w:rPr>
          <w:rFonts w:ascii="Times New Roman" w:hAnsi="Times New Roman"/>
          <w:i/>
          <w:sz w:val="24"/>
          <w:szCs w:val="24"/>
        </w:rPr>
        <w:t>трета покана</w:t>
      </w:r>
      <w:r w:rsidRPr="00D821C9">
        <w:rPr>
          <w:rFonts w:ascii="Times New Roman" w:hAnsi="Times New Roman"/>
          <w:sz w:val="24"/>
          <w:szCs w:val="24"/>
        </w:rPr>
        <w:t xml:space="preserve"> за проектни предложения по Приоритетна ос 4 „Развитие на транснационалните взаимодействия за зони на устойчив растеж” е реализиран 1 проект, на обща стойност 3 224 653, 10 евро. Българският партньор по проекта е Областна администрация-Монтана, с бюджет в размер на 87 078, 00 евро.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lastRenderedPageBreak/>
        <w:tab/>
        <w:t>Въздействието от реализацията на проекта за местното развитие е следното: Регионът на Югоизточна Европа е изправен пред съвкупност от демографски, миграционни и социални предизвикателства. Заедно с допълнителни аспекти като пол, възраст и териториална характеристика, те създават сложно предизвикателство за икономическото развитие и сближаване в избираемата област. Чрез съвместни, транснационални действия и прилагането на съответните специфични мерки</w:t>
      </w:r>
      <w:r>
        <w:rPr>
          <w:rFonts w:ascii="Times New Roman" w:hAnsi="Times New Roman"/>
          <w:sz w:val="24"/>
          <w:szCs w:val="24"/>
        </w:rPr>
        <w:t>,</w:t>
      </w:r>
      <w:r w:rsidRPr="00D821C9">
        <w:rPr>
          <w:rFonts w:ascii="Times New Roman" w:hAnsi="Times New Roman"/>
          <w:sz w:val="24"/>
          <w:szCs w:val="24"/>
        </w:rPr>
        <w:t xml:space="preserve"> страните участнички ще се справят с предизвикателствата.</w:t>
      </w:r>
    </w:p>
    <w:p w:rsidR="001A353F" w:rsidRPr="00D821C9" w:rsidRDefault="001A353F" w:rsidP="00275071">
      <w:pPr>
        <w:numPr>
          <w:ilvl w:val="0"/>
          <w:numId w:val="45"/>
        </w:numPr>
        <w:spacing w:after="0" w:line="360" w:lineRule="auto"/>
        <w:jc w:val="both"/>
        <w:rPr>
          <w:rFonts w:ascii="Times New Roman" w:hAnsi="Times New Roman"/>
          <w:color w:val="FF0000"/>
          <w:sz w:val="24"/>
          <w:szCs w:val="24"/>
        </w:rPr>
      </w:pPr>
      <w:r w:rsidRPr="00D821C9">
        <w:rPr>
          <w:rFonts w:ascii="Times New Roman" w:hAnsi="Times New Roman"/>
          <w:sz w:val="24"/>
          <w:szCs w:val="24"/>
        </w:rPr>
        <w:t xml:space="preserve">За Област Видин по </w:t>
      </w:r>
      <w:r w:rsidRPr="00D821C9">
        <w:rPr>
          <w:rFonts w:ascii="Times New Roman" w:hAnsi="Times New Roman"/>
          <w:i/>
          <w:sz w:val="24"/>
          <w:szCs w:val="24"/>
        </w:rPr>
        <w:t>първа покана</w:t>
      </w:r>
      <w:r w:rsidRPr="00D821C9">
        <w:rPr>
          <w:rFonts w:ascii="Times New Roman" w:hAnsi="Times New Roman"/>
          <w:sz w:val="24"/>
          <w:szCs w:val="24"/>
        </w:rPr>
        <w:t xml:space="preserve"> за проектни предложения по Приоритетна ос 4 „Развитие на транснационалните взаимодействия за зони на устойчив растеж“ е реализиран 1 проект, на обща стойност 2 337 541,60 евро. Българският партньор по проекта е Сдружение "Регионален </w:t>
      </w:r>
      <w:proofErr w:type="spellStart"/>
      <w:r w:rsidRPr="00D821C9">
        <w:rPr>
          <w:rFonts w:ascii="Times New Roman" w:hAnsi="Times New Roman"/>
          <w:sz w:val="24"/>
          <w:szCs w:val="24"/>
        </w:rPr>
        <w:t>агробизнес</w:t>
      </w:r>
      <w:proofErr w:type="spellEnd"/>
      <w:r w:rsidRPr="00D821C9">
        <w:rPr>
          <w:rFonts w:ascii="Times New Roman" w:hAnsi="Times New Roman"/>
          <w:sz w:val="24"/>
          <w:szCs w:val="24"/>
        </w:rPr>
        <w:t xml:space="preserve"> център – Видин”, с бюджет в размер на 110 279,25 евро.</w:t>
      </w:r>
      <w:r w:rsidRPr="00D821C9">
        <w:rPr>
          <w:rFonts w:ascii="Times New Roman" w:hAnsi="Times New Roman"/>
          <w:color w:val="FF0000"/>
          <w:sz w:val="24"/>
          <w:szCs w:val="24"/>
        </w:rPr>
        <w:t xml:space="preserve">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 xml:space="preserve">По </w:t>
      </w:r>
      <w:r w:rsidRPr="00D821C9">
        <w:rPr>
          <w:rFonts w:ascii="Times New Roman" w:hAnsi="Times New Roman"/>
          <w:i/>
          <w:sz w:val="24"/>
          <w:szCs w:val="24"/>
        </w:rPr>
        <w:t>втора покана</w:t>
      </w:r>
      <w:r w:rsidRPr="00D821C9">
        <w:rPr>
          <w:rFonts w:ascii="Times New Roman" w:hAnsi="Times New Roman"/>
          <w:sz w:val="24"/>
          <w:szCs w:val="24"/>
        </w:rPr>
        <w:t xml:space="preserve"> за проектни предложения по Приоритетна ос 4 „ Развитие на транснационалните взаимодействия за зони на устойчив растеж“ е реализиран 1 проект, на обща стойност 1 351 889, 17 евро. Българският партньор по проекта е Сдружение "Регионален </w:t>
      </w:r>
      <w:proofErr w:type="spellStart"/>
      <w:r w:rsidRPr="00D821C9">
        <w:rPr>
          <w:rFonts w:ascii="Times New Roman" w:hAnsi="Times New Roman"/>
          <w:sz w:val="24"/>
          <w:szCs w:val="24"/>
        </w:rPr>
        <w:t>агробизнес</w:t>
      </w:r>
      <w:proofErr w:type="spellEnd"/>
      <w:r w:rsidRPr="00D821C9">
        <w:rPr>
          <w:rFonts w:ascii="Times New Roman" w:hAnsi="Times New Roman"/>
          <w:sz w:val="24"/>
          <w:szCs w:val="24"/>
        </w:rPr>
        <w:t xml:space="preserve"> център – Видин”, с бюджет в размер на 112 982,77 евро.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 xml:space="preserve">По </w:t>
      </w:r>
      <w:r w:rsidRPr="00D821C9">
        <w:rPr>
          <w:rFonts w:ascii="Times New Roman" w:hAnsi="Times New Roman"/>
          <w:i/>
          <w:sz w:val="24"/>
          <w:szCs w:val="24"/>
        </w:rPr>
        <w:t>четвърта покана</w:t>
      </w:r>
      <w:r w:rsidRPr="00D821C9">
        <w:rPr>
          <w:rFonts w:ascii="Times New Roman" w:hAnsi="Times New Roman"/>
          <w:sz w:val="24"/>
          <w:szCs w:val="24"/>
        </w:rPr>
        <w:t xml:space="preserve"> за проектни предложения: Приоритетна ос 3 „Подобряване на достъпността“ е реализиран 1 проект, на обща стойност 2 371 030,65 евро. Българският партньор по проекта е Областна администрация – Видин, с бюджет в размер на 140 526,80 евро. </w:t>
      </w: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tab/>
        <w:t>Въздействието от реализацията на проектите</w:t>
      </w:r>
      <w:r w:rsidRPr="00D821C9">
        <w:rPr>
          <w:rFonts w:ascii="Times New Roman" w:hAnsi="Times New Roman"/>
          <w:b/>
          <w:i/>
          <w:sz w:val="24"/>
          <w:szCs w:val="24"/>
        </w:rPr>
        <w:t xml:space="preserve"> </w:t>
      </w:r>
      <w:r w:rsidRPr="00D821C9">
        <w:rPr>
          <w:rFonts w:ascii="Times New Roman" w:hAnsi="Times New Roman"/>
          <w:sz w:val="24"/>
          <w:szCs w:val="24"/>
        </w:rPr>
        <w:t>за местното развитие е следното: Подобряване на условията за инвестиции в селските райони, директно справяне с различията в развитието между регионите на територията на Югоизточна Европа; Разработване на обща маркетингова стратегия за увеличаване на инвестициите на културното наследство за създаване на нови институционални възможности и прилагане на иновативни модели за управление; Намаляване на административните, социалните и икономическите бариери между културното наследство и потенциални инвеститори; Разкриване на слабите нива на достъпност и лошото качество на транспортните услуги в Югоизточна Европа като основна пречка за по-нататъшното икономическо развитие и растеж в региона.</w:t>
      </w:r>
    </w:p>
    <w:p w:rsidR="001A353F" w:rsidRPr="00D821C9" w:rsidRDefault="001A353F" w:rsidP="005447E5">
      <w:pPr>
        <w:spacing w:after="0" w:line="360" w:lineRule="auto"/>
        <w:jc w:val="both"/>
        <w:rPr>
          <w:rFonts w:ascii="Times New Roman" w:hAnsi="Times New Roman"/>
          <w:sz w:val="24"/>
          <w:szCs w:val="24"/>
        </w:rPr>
      </w:pPr>
    </w:p>
    <w:p w:rsidR="001A353F" w:rsidRPr="00D821C9" w:rsidRDefault="001A353F" w:rsidP="005447E5">
      <w:pPr>
        <w:spacing w:after="0" w:line="360" w:lineRule="auto"/>
        <w:jc w:val="both"/>
        <w:rPr>
          <w:rFonts w:ascii="Times New Roman" w:hAnsi="Times New Roman"/>
          <w:sz w:val="24"/>
          <w:szCs w:val="24"/>
        </w:rPr>
      </w:pPr>
      <w:r w:rsidRPr="00D821C9">
        <w:rPr>
          <w:rFonts w:ascii="Times New Roman" w:hAnsi="Times New Roman"/>
          <w:sz w:val="24"/>
          <w:szCs w:val="24"/>
        </w:rPr>
        <w:lastRenderedPageBreak/>
        <w:tab/>
        <w:t xml:space="preserve">По </w:t>
      </w:r>
      <w:r w:rsidRPr="00D821C9">
        <w:rPr>
          <w:rFonts w:ascii="Times New Roman" w:hAnsi="Times New Roman"/>
          <w:b/>
          <w:sz w:val="24"/>
          <w:szCs w:val="24"/>
        </w:rPr>
        <w:t xml:space="preserve">Оперативна програма за </w:t>
      </w:r>
      <w:proofErr w:type="spellStart"/>
      <w:r w:rsidRPr="00D821C9">
        <w:rPr>
          <w:rFonts w:ascii="Times New Roman" w:hAnsi="Times New Roman"/>
          <w:b/>
          <w:sz w:val="24"/>
          <w:szCs w:val="24"/>
        </w:rPr>
        <w:t>междурегионално</w:t>
      </w:r>
      <w:proofErr w:type="spellEnd"/>
      <w:r w:rsidRPr="00D821C9">
        <w:rPr>
          <w:rFonts w:ascii="Times New Roman" w:hAnsi="Times New Roman"/>
          <w:b/>
          <w:sz w:val="24"/>
          <w:szCs w:val="24"/>
        </w:rPr>
        <w:t xml:space="preserve"> сътрудничество ИНТЕРРЕГ IVC</w:t>
      </w:r>
      <w:r w:rsidRPr="00D821C9">
        <w:rPr>
          <w:rFonts w:ascii="Times New Roman" w:hAnsi="Times New Roman"/>
          <w:sz w:val="24"/>
          <w:szCs w:val="24"/>
        </w:rPr>
        <w:t xml:space="preserve"> на територията на Северозападен район (към декември 2014 г.) са реализирани</w:t>
      </w:r>
      <w:r w:rsidRPr="00D821C9">
        <w:rPr>
          <w:rFonts w:ascii="Times New Roman" w:hAnsi="Times New Roman"/>
          <w:color w:val="FF0000"/>
          <w:sz w:val="24"/>
          <w:szCs w:val="24"/>
        </w:rPr>
        <w:t xml:space="preserve"> </w:t>
      </w:r>
      <w:r w:rsidRPr="00D821C9">
        <w:rPr>
          <w:rFonts w:ascii="Times New Roman" w:hAnsi="Times New Roman"/>
          <w:sz w:val="24"/>
          <w:szCs w:val="24"/>
        </w:rPr>
        <w:t xml:space="preserve">7 проекта. </w:t>
      </w:r>
    </w:p>
    <w:p w:rsidR="001A353F" w:rsidRPr="00D821C9" w:rsidRDefault="001A353F" w:rsidP="00364F04">
      <w:pPr>
        <w:numPr>
          <w:ilvl w:val="0"/>
          <w:numId w:val="46"/>
        </w:numPr>
        <w:spacing w:after="120" w:line="360" w:lineRule="auto"/>
        <w:jc w:val="both"/>
        <w:rPr>
          <w:rFonts w:ascii="Times New Roman" w:hAnsi="Times New Roman"/>
          <w:color w:val="FF0000"/>
          <w:sz w:val="24"/>
          <w:szCs w:val="24"/>
        </w:rPr>
      </w:pPr>
      <w:r w:rsidRPr="00D821C9">
        <w:rPr>
          <w:rFonts w:ascii="Times New Roman" w:hAnsi="Times New Roman"/>
          <w:sz w:val="24"/>
          <w:szCs w:val="24"/>
        </w:rPr>
        <w:t xml:space="preserve">За Област Плевен по </w:t>
      </w:r>
      <w:r w:rsidRPr="00D821C9">
        <w:rPr>
          <w:rFonts w:ascii="Times New Roman" w:hAnsi="Times New Roman"/>
          <w:i/>
          <w:sz w:val="24"/>
          <w:szCs w:val="24"/>
        </w:rPr>
        <w:t>четвърта покана</w:t>
      </w:r>
      <w:r w:rsidRPr="00D821C9">
        <w:rPr>
          <w:rFonts w:ascii="Times New Roman" w:hAnsi="Times New Roman"/>
          <w:sz w:val="24"/>
          <w:szCs w:val="24"/>
        </w:rPr>
        <w:t xml:space="preserve"> за проектни предложения по Приоритетна ос 1 „Иновация и икономика на знанието” е реализиран 1 проект, на обща стойност 1 758 821,70 евро. Българският партньор по проекта е Областна администрация Плевен, с бюджет в размер на 154 409,58 евро.</w:t>
      </w:r>
      <w:r w:rsidRPr="00D821C9">
        <w:rPr>
          <w:rFonts w:ascii="Times New Roman" w:hAnsi="Times New Roman"/>
          <w:color w:val="FF0000"/>
          <w:sz w:val="24"/>
          <w:szCs w:val="24"/>
        </w:rPr>
        <w:t xml:space="preserve"> </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По Приоритетна ос 2 „Околна среда и превенция на риска“ е реализиран 1 проект, на обща стойност 1 453 776,00 евро. Българският партньор по проекта е „</w:t>
      </w:r>
      <w:proofErr w:type="spellStart"/>
      <w:r w:rsidRPr="00D821C9">
        <w:rPr>
          <w:rFonts w:ascii="Times New Roman" w:hAnsi="Times New Roman"/>
          <w:sz w:val="24"/>
          <w:szCs w:val="24"/>
        </w:rPr>
        <w:t>Еврорегион</w:t>
      </w:r>
      <w:proofErr w:type="spellEnd"/>
      <w:r w:rsidRPr="00D821C9">
        <w:rPr>
          <w:rFonts w:ascii="Times New Roman" w:hAnsi="Times New Roman"/>
          <w:sz w:val="24"/>
          <w:szCs w:val="24"/>
        </w:rPr>
        <w:t xml:space="preserve"> Плевен - Олт“, с бюджет в размер на 155 420,00 евро. </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sz w:val="24"/>
          <w:szCs w:val="24"/>
        </w:rPr>
        <w:tab/>
        <w:t xml:space="preserve">Въздействието от реализацията на проектите за местното развитие е следното: </w:t>
      </w:r>
      <w:proofErr w:type="spellStart"/>
      <w:r w:rsidRPr="00D821C9">
        <w:rPr>
          <w:rFonts w:ascii="Times New Roman" w:hAnsi="Times New Roman"/>
          <w:sz w:val="24"/>
          <w:szCs w:val="24"/>
        </w:rPr>
        <w:t>Междурегионален</w:t>
      </w:r>
      <w:proofErr w:type="spellEnd"/>
      <w:r w:rsidRPr="00D821C9">
        <w:rPr>
          <w:rFonts w:ascii="Times New Roman" w:hAnsi="Times New Roman"/>
          <w:sz w:val="24"/>
          <w:szCs w:val="24"/>
        </w:rPr>
        <w:t xml:space="preserve"> обмен на опит в областта на сътрудничество/ партньорство между градските и  селските райони; Идентифициране на различни видове градски-селски партньорства, както и регионалните иновационни системи (като се вземат предвид добрите практики); Подобряване на ефективността на регионалните и местни политики в областта на създаването на иновации в рамките на градските и селските райони партньорства; Подобряване на регионалните устойчиви транспортни политики чрез повишаване на познанията и разбирането на пълния потенциал на интелигентните транспортни системи (ИТС) решения и начини да ги разположи; Подпомагане на развиващите се региони и нейните индивидуални регионални планове да бъдат интегрирани в общ план.</w:t>
      </w:r>
    </w:p>
    <w:p w:rsidR="001A353F" w:rsidRPr="00D821C9" w:rsidRDefault="001A353F" w:rsidP="00364F04">
      <w:pPr>
        <w:numPr>
          <w:ilvl w:val="0"/>
          <w:numId w:val="47"/>
        </w:numPr>
        <w:spacing w:after="120" w:line="360" w:lineRule="auto"/>
        <w:jc w:val="both"/>
        <w:rPr>
          <w:rFonts w:ascii="Times New Roman" w:hAnsi="Times New Roman"/>
          <w:sz w:val="24"/>
          <w:szCs w:val="24"/>
        </w:rPr>
      </w:pPr>
      <w:r w:rsidRPr="00D821C9">
        <w:rPr>
          <w:rFonts w:ascii="Times New Roman" w:hAnsi="Times New Roman"/>
          <w:sz w:val="24"/>
          <w:szCs w:val="24"/>
        </w:rPr>
        <w:t xml:space="preserve">За Област Враца по </w:t>
      </w:r>
      <w:r w:rsidRPr="00D821C9">
        <w:rPr>
          <w:rFonts w:ascii="Times New Roman" w:hAnsi="Times New Roman"/>
          <w:i/>
          <w:sz w:val="24"/>
          <w:szCs w:val="24"/>
        </w:rPr>
        <w:t>първа покана</w:t>
      </w:r>
      <w:r w:rsidRPr="00D821C9">
        <w:rPr>
          <w:rFonts w:ascii="Times New Roman" w:hAnsi="Times New Roman"/>
          <w:sz w:val="24"/>
          <w:szCs w:val="24"/>
        </w:rPr>
        <w:t xml:space="preserve"> за проектни предложения по Приоритетна ос 1 „Иновация и икономика на знанието” е реализиран 1 проект, на обща стойност 1 513 780,10 евро. Български партньори по проекта са: Търговско</w:t>
      </w:r>
      <w:r w:rsidRPr="00D821C9">
        <w:rPr>
          <w:rFonts w:ascii="Times New Roman" w:hAnsi="Times New Roman"/>
          <w:color w:val="FF0000"/>
          <w:sz w:val="24"/>
          <w:szCs w:val="24"/>
        </w:rPr>
        <w:t xml:space="preserve"> </w:t>
      </w:r>
      <w:r w:rsidRPr="00D821C9">
        <w:rPr>
          <w:rFonts w:ascii="Times New Roman" w:hAnsi="Times New Roman"/>
          <w:sz w:val="24"/>
          <w:szCs w:val="24"/>
        </w:rPr>
        <w:t>промишлена палата Враца с бюджет 84 540,75 евро и Областна администрация Враца с бюджет 84 540,75 евро.</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 xml:space="preserve">По Приоритетна ос 2 „Околна среда и превенция на риска“ е реализиран 1 проект, на обща стойност 3 454 245,00 евро. Българският партньор по проекта е Община Враца, с бюджет в размер на 148 880,00 евро. </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 xml:space="preserve">По </w:t>
      </w:r>
      <w:r w:rsidRPr="00D821C9">
        <w:rPr>
          <w:rFonts w:ascii="Times New Roman" w:hAnsi="Times New Roman"/>
          <w:i/>
          <w:sz w:val="24"/>
          <w:szCs w:val="24"/>
        </w:rPr>
        <w:t>четвърта покана</w:t>
      </w:r>
      <w:r w:rsidRPr="00D821C9">
        <w:rPr>
          <w:rFonts w:ascii="Times New Roman" w:hAnsi="Times New Roman"/>
          <w:sz w:val="24"/>
          <w:szCs w:val="24"/>
        </w:rPr>
        <w:t xml:space="preserve"> за проектни предложения по Приоритетна ос 1 „Иновация и икономика на знанието” е реализиран 1 проект, на обща стойност 1 710 000,00 евро. </w:t>
      </w:r>
      <w:r w:rsidRPr="00D821C9">
        <w:rPr>
          <w:rFonts w:ascii="Times New Roman" w:hAnsi="Times New Roman"/>
          <w:sz w:val="24"/>
          <w:szCs w:val="24"/>
        </w:rPr>
        <w:lastRenderedPageBreak/>
        <w:t xml:space="preserve">Българският партньор по проекта е Агенция за регионално и икономическо развитие, с бюджет в размер на 133 000,00 евро. </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 xml:space="preserve">По Приоритетна ос 2 „Околна среда и превенция на риска” е реализиран 1 проект, на обща стойност 1 513 667,05 евро. Българският партньор по проекта е Община Враца, с бюджет в размер на 95 950,00 евро. </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sz w:val="24"/>
          <w:szCs w:val="24"/>
        </w:rPr>
        <w:tab/>
        <w:t>Въздействието от реализацията на проектите за местното развитие е следното: Повишаване на конкурентоспособността на регионите и малките и средни предприятия в ЕС в областта на участие в тръжни системи в ЕС; Насърчаване обмена, споделянето и трансфера на политически опит, знания и добри практики в областта на управление на градската среда; Подобряване ефективността на политиките за регионално развитие, насочени към адаптиране на екологично устойчивите стратегии в областта на транспорта, по-специално за управление на градската среда; Подобряване ефективността на регионалните и местни политики за развитие на партньорите, подкрепящи конкурентоспособността в производството на текстил и облекло и в полза на превръщането на местните традиционни области в глобалните иновационни мрежи; Насърчаване и укрепване на режима за устойчив градски транспорт, като универсален и конкурентен, което изтъква потенциала за използване на електрически превозни средства.</w:t>
      </w:r>
    </w:p>
    <w:p w:rsidR="001A353F" w:rsidRPr="00D821C9" w:rsidRDefault="001A353F" w:rsidP="00364F04">
      <w:pPr>
        <w:numPr>
          <w:ilvl w:val="0"/>
          <w:numId w:val="48"/>
        </w:numPr>
        <w:spacing w:after="120" w:line="360" w:lineRule="auto"/>
        <w:jc w:val="both"/>
        <w:rPr>
          <w:rFonts w:ascii="Times New Roman" w:hAnsi="Times New Roman"/>
          <w:sz w:val="24"/>
          <w:szCs w:val="24"/>
        </w:rPr>
      </w:pPr>
      <w:r w:rsidRPr="00D821C9">
        <w:rPr>
          <w:rFonts w:ascii="Times New Roman" w:hAnsi="Times New Roman"/>
          <w:sz w:val="24"/>
          <w:szCs w:val="24"/>
        </w:rPr>
        <w:t xml:space="preserve">За Област Видин по </w:t>
      </w:r>
      <w:r w:rsidRPr="00D821C9">
        <w:rPr>
          <w:rFonts w:ascii="Times New Roman" w:hAnsi="Times New Roman"/>
          <w:i/>
          <w:sz w:val="24"/>
          <w:szCs w:val="24"/>
        </w:rPr>
        <w:t>втора покана</w:t>
      </w:r>
      <w:r w:rsidRPr="00D821C9">
        <w:rPr>
          <w:rFonts w:ascii="Times New Roman" w:hAnsi="Times New Roman"/>
          <w:sz w:val="24"/>
          <w:szCs w:val="24"/>
        </w:rPr>
        <w:t xml:space="preserve"> за проектни предложения по Приоритетна ос 1 „Иновация и икономика на знанието” е реализиран 1 проект, на обща стойност 1 362 874,39 евро. Българският партньор по проекта е „Регионален </w:t>
      </w:r>
      <w:proofErr w:type="spellStart"/>
      <w:r w:rsidRPr="00D821C9">
        <w:rPr>
          <w:rFonts w:ascii="Times New Roman" w:hAnsi="Times New Roman"/>
          <w:sz w:val="24"/>
          <w:szCs w:val="24"/>
        </w:rPr>
        <w:t>Агробизнес</w:t>
      </w:r>
      <w:proofErr w:type="spellEnd"/>
      <w:r w:rsidRPr="00D821C9">
        <w:rPr>
          <w:rFonts w:ascii="Times New Roman" w:hAnsi="Times New Roman"/>
          <w:sz w:val="24"/>
          <w:szCs w:val="24"/>
        </w:rPr>
        <w:t xml:space="preserve"> Център-Видин/ РАБЦ”, с бюджет в размер на 67 800,00 евро. </w:t>
      </w:r>
    </w:p>
    <w:p w:rsidR="001A353F" w:rsidRPr="00D821C9" w:rsidRDefault="001A353F" w:rsidP="00364F04">
      <w:pPr>
        <w:spacing w:after="120" w:line="360" w:lineRule="auto"/>
        <w:jc w:val="both"/>
        <w:rPr>
          <w:rFonts w:ascii="Times New Roman" w:hAnsi="Times New Roman"/>
          <w:sz w:val="24"/>
          <w:szCs w:val="24"/>
        </w:rPr>
      </w:pPr>
      <w:r w:rsidRPr="00D821C9">
        <w:rPr>
          <w:rFonts w:ascii="Times New Roman" w:hAnsi="Times New Roman"/>
          <w:color w:val="FF0000"/>
          <w:sz w:val="24"/>
          <w:szCs w:val="24"/>
        </w:rPr>
        <w:tab/>
      </w:r>
      <w:r w:rsidRPr="00D821C9">
        <w:rPr>
          <w:rFonts w:ascii="Times New Roman" w:hAnsi="Times New Roman"/>
          <w:sz w:val="24"/>
          <w:szCs w:val="24"/>
        </w:rPr>
        <w:t>Въздействието от реализацията на проекта за местното развитие е подобряване ефективността на политиките за регионално развитие чрез засилване на ролята и участието на местните и регионалните власти и гражданското общество в увеличаване равнището на заетост, чрез проучване на параметрите, в които вземат активно участие в местния пазар на труда и начините за създаване на повече и по-добри работни места на местно равнище.</w:t>
      </w:r>
    </w:p>
    <w:p w:rsidR="001A353F" w:rsidRPr="00D821C9" w:rsidRDefault="001A353F" w:rsidP="005447E5">
      <w:pPr>
        <w:spacing w:after="0" w:line="360" w:lineRule="auto"/>
        <w:jc w:val="both"/>
        <w:rPr>
          <w:rFonts w:ascii="Times New Roman" w:hAnsi="Times New Roman"/>
          <w:sz w:val="24"/>
          <w:szCs w:val="24"/>
        </w:rPr>
      </w:pPr>
    </w:p>
    <w:p w:rsidR="001A353F" w:rsidRPr="00D821C9" w:rsidRDefault="001A353F" w:rsidP="000B59B8">
      <w:pPr>
        <w:pStyle w:val="ac"/>
        <w:numPr>
          <w:ilvl w:val="0"/>
          <w:numId w:val="5"/>
        </w:numPr>
        <w:spacing w:after="0" w:line="360" w:lineRule="auto"/>
        <w:jc w:val="both"/>
        <w:rPr>
          <w:rFonts w:ascii="Times New Roman" w:hAnsi="Times New Roman"/>
          <w:b/>
          <w:sz w:val="24"/>
          <w:szCs w:val="24"/>
        </w:rPr>
      </w:pPr>
      <w:r w:rsidRPr="00D821C9">
        <w:rPr>
          <w:rFonts w:ascii="Times New Roman" w:hAnsi="Times New Roman"/>
          <w:b/>
          <w:sz w:val="24"/>
          <w:szCs w:val="24"/>
        </w:rPr>
        <w:lastRenderedPageBreak/>
        <w:t>Брой проекти за разширяване на сътрудничеството  и насърчаване на икономическия, социалния и културния обмен между регионите на България и Европа, в бр.</w:t>
      </w:r>
    </w:p>
    <w:p w:rsidR="001A353F" w:rsidRPr="00D821C9" w:rsidRDefault="001A353F" w:rsidP="006B32C8">
      <w:pPr>
        <w:pStyle w:val="ac"/>
        <w:spacing w:after="0" w:line="360" w:lineRule="auto"/>
        <w:ind w:left="0"/>
        <w:jc w:val="both"/>
        <w:rPr>
          <w:rFonts w:ascii="Times New Roman" w:hAnsi="Times New Roman"/>
          <w:sz w:val="24"/>
          <w:szCs w:val="24"/>
        </w:rPr>
      </w:pPr>
    </w:p>
    <w:p w:rsidR="001A353F" w:rsidRPr="00D821C9" w:rsidRDefault="001A353F" w:rsidP="006B32C8">
      <w:pPr>
        <w:pStyle w:val="ac"/>
        <w:spacing w:after="0" w:line="360" w:lineRule="auto"/>
        <w:ind w:left="0"/>
        <w:jc w:val="both"/>
        <w:rPr>
          <w:rFonts w:ascii="Times New Roman" w:hAnsi="Times New Roman"/>
          <w:sz w:val="24"/>
          <w:szCs w:val="24"/>
        </w:rPr>
      </w:pPr>
      <w:r w:rsidRPr="00D821C9">
        <w:rPr>
          <w:rFonts w:ascii="Times New Roman" w:hAnsi="Times New Roman"/>
          <w:sz w:val="24"/>
          <w:szCs w:val="24"/>
        </w:rPr>
        <w:tab/>
        <w:t xml:space="preserve">През 2015 г. на територията на Северозападен район се изпълняват общо 175 бр. проекти за разширяване на сътрудничеството и насърчаване на икономическия, социалния и културния обмен между регионите на България и Европа. Шест от тях са по ОП „Регионално развитие”, по процедура „Подкрепа за </w:t>
      </w:r>
      <w:proofErr w:type="spellStart"/>
      <w:r w:rsidRPr="00D821C9">
        <w:rPr>
          <w:rFonts w:ascii="Times New Roman" w:hAnsi="Times New Roman"/>
          <w:sz w:val="24"/>
          <w:szCs w:val="24"/>
        </w:rPr>
        <w:t>междурегионално</w:t>
      </w:r>
      <w:proofErr w:type="spellEnd"/>
      <w:r w:rsidRPr="00D821C9">
        <w:rPr>
          <w:rFonts w:ascii="Times New Roman" w:hAnsi="Times New Roman"/>
          <w:sz w:val="24"/>
          <w:szCs w:val="24"/>
        </w:rPr>
        <w:t xml:space="preserve"> сътрудничество и обмен на най-добри практики”, с място на изпълнение: община Брегово, община Белоградчик, община Видин, община Враца, община Ловеч, община Георги Дамяново и един проект е прекратен на територията на община Враца </w:t>
      </w:r>
      <w:r w:rsidRPr="00D821C9">
        <w:rPr>
          <w:rFonts w:ascii="Times New Roman" w:hAnsi="Times New Roman"/>
          <w:i/>
          <w:sz w:val="24"/>
          <w:szCs w:val="24"/>
        </w:rPr>
        <w:t>(ИСУН, април 2015 г.).</w:t>
      </w:r>
      <w:r w:rsidRPr="00D821C9">
        <w:rPr>
          <w:rFonts w:ascii="Times New Roman" w:hAnsi="Times New Roman"/>
          <w:sz w:val="24"/>
          <w:szCs w:val="24"/>
        </w:rPr>
        <w:t xml:space="preserve"> Проектите са на обща стойност 1 023 271,06 лв. По програмите за териториално сътрудничество проектите са 169 бр. на обща стойност 171 374 110,68 евро.</w:t>
      </w:r>
    </w:p>
    <w:p w:rsidR="001A353F" w:rsidRPr="00D821C9" w:rsidRDefault="001A353F" w:rsidP="00364F04">
      <w:pPr>
        <w:pStyle w:val="ac"/>
        <w:spacing w:after="0" w:line="360" w:lineRule="auto"/>
        <w:ind w:left="0"/>
        <w:jc w:val="both"/>
        <w:rPr>
          <w:rFonts w:ascii="Times New Roman" w:hAnsi="Times New Roman"/>
          <w:b/>
          <w:sz w:val="24"/>
          <w:szCs w:val="24"/>
        </w:rPr>
      </w:pPr>
      <w:r w:rsidRPr="00D821C9">
        <w:rPr>
          <w:rFonts w:ascii="Times New Roman" w:hAnsi="Times New Roman"/>
          <w:sz w:val="24"/>
          <w:szCs w:val="24"/>
        </w:rPr>
        <w:tab/>
      </w:r>
    </w:p>
    <w:p w:rsidR="001A353F" w:rsidRPr="00D821C9" w:rsidRDefault="001A353F" w:rsidP="00E146C7">
      <w:pPr>
        <w:spacing w:after="0" w:line="360" w:lineRule="auto"/>
        <w:jc w:val="both"/>
        <w:rPr>
          <w:rFonts w:ascii="Times New Roman" w:hAnsi="Times New Roman"/>
          <w:sz w:val="24"/>
          <w:szCs w:val="24"/>
        </w:rPr>
      </w:pPr>
      <w:r w:rsidRPr="00D821C9">
        <w:rPr>
          <w:rFonts w:ascii="Times New Roman" w:hAnsi="Times New Roman"/>
          <w:sz w:val="24"/>
          <w:szCs w:val="24"/>
        </w:rPr>
        <w:tab/>
        <w:t xml:space="preserve">При изпълнението на приоритетите по </w:t>
      </w:r>
      <w:r w:rsidRPr="00D821C9">
        <w:rPr>
          <w:rFonts w:ascii="Times New Roman" w:hAnsi="Times New Roman"/>
          <w:b/>
          <w:sz w:val="24"/>
          <w:szCs w:val="24"/>
        </w:rPr>
        <w:t>Стратегическа цел 3 „Подобряване на териториалната устойчивост и свързаност”</w:t>
      </w:r>
      <w:r w:rsidRPr="00D821C9">
        <w:rPr>
          <w:rFonts w:ascii="Times New Roman" w:hAnsi="Times New Roman"/>
          <w:sz w:val="24"/>
          <w:szCs w:val="24"/>
        </w:rPr>
        <w:t xml:space="preserve"> се отчита </w:t>
      </w:r>
      <w:r w:rsidRPr="00D821C9">
        <w:rPr>
          <w:rFonts w:ascii="Times New Roman" w:hAnsi="Times New Roman"/>
          <w:i/>
          <w:sz w:val="24"/>
          <w:szCs w:val="24"/>
        </w:rPr>
        <w:t>известен напредък</w:t>
      </w:r>
      <w:r w:rsidRPr="00D821C9">
        <w:rPr>
          <w:rFonts w:ascii="Times New Roman" w:hAnsi="Times New Roman"/>
          <w:sz w:val="24"/>
          <w:szCs w:val="24"/>
        </w:rPr>
        <w:t xml:space="preserve">, свързан с успешно изпълняваните проекти по ОП „Регионално развитие” 2007-2013 г., ОП „Околна среда” 2007-2013 г., ОП „Транспорт” 2007-2013 г., Програмите за териториално сътрудничество 2007 2013 г., както и по Програма за развитие на селските райони. </w:t>
      </w:r>
    </w:p>
    <w:p w:rsidR="001A353F" w:rsidRPr="00D821C9" w:rsidRDefault="001A353F" w:rsidP="0091489D">
      <w:pPr>
        <w:pStyle w:val="Normal12pt"/>
        <w:spacing w:line="360" w:lineRule="auto"/>
        <w:ind w:firstLine="0"/>
        <w:rPr>
          <w:szCs w:val="24"/>
          <w:lang w:val="bg-BG"/>
        </w:rPr>
      </w:pPr>
      <w:r>
        <w:rPr>
          <w:lang w:val="bg-BG"/>
        </w:rPr>
        <w:tab/>
      </w:r>
      <w:r w:rsidRPr="00D821C9">
        <w:rPr>
          <w:lang w:val="bg-BG"/>
        </w:rPr>
        <w:t xml:space="preserve">Реализирани са голям брой проекти за подобряване на транспортната инфраструктура, като най-важен проект е изграденият втори мост на река Дунав при град Видин-Калафат. В процес на изграждане са обходните пътища на градовете Враца и Монтана, чрез които ще се отклони транзитния пътен поток от тези градове, което значително ще облекчи движението. </w:t>
      </w:r>
      <w:proofErr w:type="spellStart"/>
      <w:r w:rsidRPr="00D821C9">
        <w:rPr>
          <w:lang w:val="bg-BG"/>
        </w:rPr>
        <w:t>Рехабилитирани</w:t>
      </w:r>
      <w:proofErr w:type="spellEnd"/>
      <w:r w:rsidRPr="00D821C9">
        <w:rPr>
          <w:lang w:val="bg-BG"/>
        </w:rPr>
        <w:t xml:space="preserve"> са важни за СЗР пътни участъци от втори и трети клас, както и местни пътища (общински пътища четвърти клас). Все още обаче състоянието на пътната инфраструктура не е добро. Остава незадоволителното състояние на ж.п. гарите, ниските скорости на движение на влаковете и лошото състояние </w:t>
      </w:r>
      <w:r>
        <w:rPr>
          <w:lang w:val="bg-BG"/>
        </w:rPr>
        <w:t>на подвижния железопътен състав.</w:t>
      </w:r>
      <w:r w:rsidRPr="00D821C9">
        <w:rPr>
          <w:lang w:val="bg-BG"/>
        </w:rPr>
        <w:t xml:space="preserve"> Делът на домакинствата с достъп до интернет,</w:t>
      </w:r>
      <w:r w:rsidRPr="00D821C9">
        <w:rPr>
          <w:b/>
          <w:lang w:val="bg-BG"/>
        </w:rPr>
        <w:t xml:space="preserve"> </w:t>
      </w:r>
      <w:r w:rsidRPr="00D821C9">
        <w:rPr>
          <w:lang w:val="bg-BG"/>
        </w:rPr>
        <w:t xml:space="preserve">включително и широколентова връзка в Северозападен район  бележи ръст през 2014 г., но остава далече от средната стойност за страната. </w:t>
      </w:r>
    </w:p>
    <w:p w:rsidR="001A353F" w:rsidRPr="00D821C9" w:rsidRDefault="001A353F" w:rsidP="006E36B3">
      <w:pPr>
        <w:widowControl w:val="0"/>
        <w:autoSpaceDE w:val="0"/>
        <w:autoSpaceDN w:val="0"/>
        <w:adjustRightInd w:val="0"/>
        <w:spacing w:after="0" w:line="360" w:lineRule="auto"/>
        <w:ind w:firstLine="488"/>
        <w:jc w:val="both"/>
        <w:outlineLvl w:val="0"/>
        <w:rPr>
          <w:rFonts w:ascii="Times New Roman" w:hAnsi="Times New Roman"/>
          <w:sz w:val="24"/>
          <w:szCs w:val="24"/>
        </w:rPr>
      </w:pPr>
      <w:r w:rsidRPr="00D821C9">
        <w:rPr>
          <w:rFonts w:ascii="Times New Roman" w:hAnsi="Times New Roman"/>
          <w:sz w:val="24"/>
          <w:szCs w:val="24"/>
        </w:rPr>
        <w:lastRenderedPageBreak/>
        <w:tab/>
        <w:t>Продължава изпълнението на проекти свързани с реконструкцията и строителството на канализационна и водопроводна мрежа и изграждането на ПСОВ. Реализацията на тези проекти ще спомогне за изграждане и развитие на инфраструктурата за питейни и отпадъчни води, и пречиствателни станции. Ще се подобри качеството на питейната вода, а чрез изградените съоръжения отпадните води ще бъдат пречистени, ще се намали замърсяването на околната среда и ще се подобри екологичната инфраструктура.</w:t>
      </w:r>
      <w:r w:rsidRPr="00D821C9">
        <w:rPr>
          <w:rFonts w:ascii="Times New Roman" w:hAnsi="Times New Roman"/>
          <w:iCs/>
          <w:color w:val="800080"/>
          <w:sz w:val="24"/>
          <w:szCs w:val="24"/>
        </w:rPr>
        <w:t xml:space="preserve"> </w:t>
      </w:r>
      <w:r w:rsidRPr="00D821C9">
        <w:rPr>
          <w:rFonts w:ascii="Times New Roman" w:hAnsi="Times New Roman"/>
          <w:iCs/>
          <w:sz w:val="24"/>
          <w:szCs w:val="24"/>
        </w:rPr>
        <w:t xml:space="preserve">Предприети са мерки за превенция на риска от наводнения и свлачища, които са недостатъчни и усилията на всички заинтересовани страни следва да се насочат към предотвратяване на бедствия и аварии, включително и превенция и защита от пожари, както  и укрепване на защитните съоръжения на р. Дунав. </w:t>
      </w:r>
      <w:r w:rsidRPr="00D821C9">
        <w:rPr>
          <w:rFonts w:ascii="Times New Roman" w:hAnsi="Times New Roman"/>
          <w:sz w:val="24"/>
          <w:szCs w:val="24"/>
        </w:rPr>
        <w:t>Проектите свързани с опазването, поддържането и възстановяването на природните местообитания и видове ще създадат условия за опазване и възстановяване на приоритетни местообитания и видове от флората и фауната на територията на Северозападен район, ще подпомогнат развитието на туризма, както и достъпът до културно-историческите обекти на територията на района.</w:t>
      </w:r>
      <w:r w:rsidRPr="00D821C9">
        <w:t xml:space="preserve"> </w:t>
      </w:r>
      <w:r w:rsidRPr="00D821C9">
        <w:rPr>
          <w:rFonts w:ascii="Times New Roman" w:hAnsi="Times New Roman"/>
          <w:sz w:val="24"/>
          <w:szCs w:val="24"/>
        </w:rPr>
        <w:t>Предпоставка за устойчиво и динамично градско развитие са изготвените  шест ИПГВР, а за други седем града се изготвят. В района</w:t>
      </w:r>
      <w:r>
        <w:rPr>
          <w:rFonts w:ascii="Times New Roman" w:hAnsi="Times New Roman"/>
          <w:sz w:val="24"/>
          <w:szCs w:val="24"/>
        </w:rPr>
        <w:t>,</w:t>
      </w:r>
      <w:r w:rsidRPr="00D821C9">
        <w:rPr>
          <w:rFonts w:ascii="Times New Roman" w:hAnsi="Times New Roman"/>
          <w:sz w:val="24"/>
          <w:szCs w:val="24"/>
        </w:rPr>
        <w:t xml:space="preserve"> единствено в град Плевен се изпълнява проект за интегриран градски транспорт, в резултат от който ще се подобрят жизнените и екологичните условия за живот в града. Постигнат е напредък по отношение на благоустрояването на населените места – изградени са улици, тротоари, паркове, площади, места за отдих, детски площадки и др.</w:t>
      </w:r>
    </w:p>
    <w:p w:rsidR="001A353F" w:rsidRPr="00D821C9" w:rsidRDefault="001A353F" w:rsidP="00670600">
      <w:pPr>
        <w:spacing w:after="0" w:line="360" w:lineRule="auto"/>
        <w:jc w:val="both"/>
        <w:rPr>
          <w:rFonts w:ascii="Times New Roman" w:hAnsi="Times New Roman"/>
          <w:sz w:val="24"/>
          <w:szCs w:val="24"/>
        </w:rPr>
      </w:pPr>
      <w:r w:rsidRPr="00D821C9">
        <w:rPr>
          <w:rFonts w:ascii="Times New Roman" w:hAnsi="Times New Roman"/>
          <w:sz w:val="24"/>
          <w:szCs w:val="24"/>
        </w:rPr>
        <w:tab/>
        <w:t xml:space="preserve">Въздействието от реализацията на проектите за трансгранично сътрудничество ще допринесат за насърчаване на </w:t>
      </w:r>
      <w:proofErr w:type="spellStart"/>
      <w:r w:rsidRPr="00D821C9">
        <w:rPr>
          <w:rFonts w:ascii="Times New Roman" w:hAnsi="Times New Roman"/>
          <w:sz w:val="24"/>
          <w:szCs w:val="24"/>
        </w:rPr>
        <w:t>междурегионалния</w:t>
      </w:r>
      <w:proofErr w:type="spellEnd"/>
      <w:r w:rsidRPr="00D821C9">
        <w:rPr>
          <w:rFonts w:ascii="Times New Roman" w:hAnsi="Times New Roman"/>
          <w:sz w:val="24"/>
          <w:szCs w:val="24"/>
        </w:rPr>
        <w:t xml:space="preserve"> обмен на опит в областта на сътрудничеството между градските и  селските райони, споделянето и трансфера на знания и добри практики в областта на управление на градската среда.</w:t>
      </w:r>
      <w:r w:rsidRPr="00D821C9">
        <w:t xml:space="preserve"> </w:t>
      </w:r>
    </w:p>
    <w:p w:rsidR="001A353F" w:rsidRPr="00D821C9" w:rsidRDefault="001A353F" w:rsidP="00E146C7">
      <w:pPr>
        <w:spacing w:after="0" w:line="360" w:lineRule="auto"/>
        <w:jc w:val="both"/>
        <w:rPr>
          <w:rFonts w:ascii="Times New Roman" w:hAnsi="Times New Roman"/>
          <w:sz w:val="24"/>
          <w:szCs w:val="24"/>
        </w:rPr>
      </w:pPr>
      <w:r w:rsidRPr="00D821C9">
        <w:rPr>
          <w:rFonts w:ascii="Times New Roman" w:hAnsi="Times New Roman"/>
          <w:sz w:val="24"/>
          <w:szCs w:val="24"/>
        </w:rPr>
        <w:tab/>
        <w:t>Приключилите и реализиращи се в момента проекти определят наличието на потенциал за задоволително изпълнение на Стратегическа цел 3 през 2014</w:t>
      </w:r>
      <w:r>
        <w:rPr>
          <w:rFonts w:ascii="Times New Roman" w:hAnsi="Times New Roman"/>
          <w:sz w:val="24"/>
          <w:szCs w:val="24"/>
        </w:rPr>
        <w:t xml:space="preserve"> </w:t>
      </w:r>
      <w:r w:rsidRPr="00D821C9">
        <w:rPr>
          <w:rFonts w:ascii="Times New Roman" w:hAnsi="Times New Roman"/>
          <w:sz w:val="24"/>
          <w:szCs w:val="24"/>
        </w:rPr>
        <w:t>г.</w:t>
      </w:r>
    </w:p>
    <w:p w:rsidR="001A353F" w:rsidRDefault="001A353F" w:rsidP="005447E5">
      <w:pPr>
        <w:autoSpaceDE w:val="0"/>
        <w:autoSpaceDN w:val="0"/>
        <w:adjustRightInd w:val="0"/>
        <w:spacing w:after="0" w:line="360" w:lineRule="auto"/>
        <w:jc w:val="both"/>
        <w:rPr>
          <w:rFonts w:ascii="Times New Roman" w:hAnsi="Times New Roman"/>
          <w:sz w:val="24"/>
          <w:szCs w:val="24"/>
        </w:rPr>
      </w:pPr>
      <w:r w:rsidRPr="00D821C9">
        <w:rPr>
          <w:rFonts w:ascii="Times New Roman" w:hAnsi="Times New Roman"/>
          <w:sz w:val="24"/>
          <w:szCs w:val="24"/>
        </w:rPr>
        <w:t xml:space="preserve"> </w:t>
      </w:r>
      <w:r w:rsidRPr="00D821C9">
        <w:rPr>
          <w:rFonts w:ascii="Times New Roman" w:hAnsi="Times New Roman"/>
          <w:sz w:val="24"/>
          <w:szCs w:val="24"/>
        </w:rPr>
        <w:tab/>
      </w:r>
    </w:p>
    <w:p w:rsidR="001A353F" w:rsidRPr="00D821C9" w:rsidRDefault="001A353F" w:rsidP="00EF7DC2">
      <w:pPr>
        <w:autoSpaceDE w:val="0"/>
        <w:autoSpaceDN w:val="0"/>
        <w:adjustRightInd w:val="0"/>
        <w:spacing w:after="0" w:line="360" w:lineRule="auto"/>
        <w:jc w:val="both"/>
      </w:pPr>
      <w:r>
        <w:rPr>
          <w:rFonts w:ascii="Times New Roman" w:hAnsi="Times New Roman"/>
          <w:sz w:val="24"/>
          <w:szCs w:val="24"/>
        </w:rPr>
        <w:br w:type="page"/>
      </w:r>
      <w:r w:rsidRPr="00D821C9">
        <w:rPr>
          <w:rFonts w:ascii="Times New Roman" w:hAnsi="Times New Roman"/>
          <w:b/>
          <w:sz w:val="24"/>
          <w:szCs w:val="24"/>
          <w:lang w:eastAsia="bg-BG"/>
        </w:rPr>
        <w:lastRenderedPageBreak/>
        <w:t>3. ДЕЙСТВИЯ ПРЕДПРИЕТИ ОТ РЕГИОНАЛНИЯ СЪВЕТ ЗА РАЗВИТИЕ НА СЕВЕРОЗАПАДЕН РАЙОН С ЦЕЛ ОСИГУРЯВАНЕ НА ЕФЕКТИВНОСТ И ЕФИКАСНОСТ ПРИ ИЗПЪЛНЕНИЕТО НА РЕГИОНАЛНИЯ ПЛАН ЗА РАЗВИТИЕ</w:t>
      </w:r>
      <w:r w:rsidRPr="00D821C9">
        <w:t xml:space="preserve"> </w:t>
      </w:r>
    </w:p>
    <w:p w:rsidR="001A353F" w:rsidRPr="00D821C9" w:rsidRDefault="001A353F" w:rsidP="00AB052C">
      <w:pPr>
        <w:spacing w:after="0" w:line="360" w:lineRule="auto"/>
        <w:jc w:val="both"/>
        <w:rPr>
          <w:rFonts w:ascii="Times New Roman" w:hAnsi="Times New Roman"/>
          <w:b/>
          <w:sz w:val="24"/>
          <w:szCs w:val="24"/>
          <w:lang w:eastAsia="bg-BG"/>
        </w:rPr>
      </w:pPr>
    </w:p>
    <w:p w:rsidR="001A353F" w:rsidRPr="00D821C9" w:rsidRDefault="001A353F" w:rsidP="00AB052C">
      <w:pPr>
        <w:autoSpaceDE w:val="0"/>
        <w:autoSpaceDN w:val="0"/>
        <w:adjustRightInd w:val="0"/>
        <w:spacing w:after="120" w:line="360" w:lineRule="auto"/>
        <w:ind w:right="72" w:firstLine="709"/>
        <w:jc w:val="both"/>
        <w:rPr>
          <w:rFonts w:ascii="Times New Roman" w:hAnsi="Times New Roman"/>
          <w:sz w:val="24"/>
          <w:szCs w:val="24"/>
          <w:lang w:eastAsia="bg-BG"/>
        </w:rPr>
      </w:pPr>
      <w:r w:rsidRPr="00D821C9">
        <w:rPr>
          <w:rFonts w:ascii="Times New Roman" w:hAnsi="Times New Roman"/>
          <w:sz w:val="24"/>
          <w:szCs w:val="24"/>
          <w:lang w:eastAsia="bg-BG"/>
        </w:rPr>
        <w:t>Съгласно Закона за регионалното развитие и Правилника за неговото прилагане, Регионалният съвет за развитие на Северозападен район е органът за наблюдение на Регионалния план за развитие на района. РСР обсъжда и одобрява годишния доклад за наблюдението на изпълнението на РПР. Докладът следва да включва информация относно действията, предприети от РСР на СЗР с цел осигуряване на ефективност и ефикасност при изпълнението на Регионалния план за развитие на Северозападен район.</w:t>
      </w:r>
    </w:p>
    <w:p w:rsidR="001A353F" w:rsidRPr="00D821C9" w:rsidRDefault="001A353F" w:rsidP="00AB052C">
      <w:pPr>
        <w:spacing w:after="120" w:line="360" w:lineRule="auto"/>
        <w:ind w:right="72" w:firstLine="708"/>
        <w:jc w:val="both"/>
        <w:rPr>
          <w:rFonts w:ascii="Times New Roman" w:hAnsi="Times New Roman"/>
          <w:sz w:val="24"/>
          <w:szCs w:val="24"/>
          <w:lang w:eastAsia="bg-BG"/>
        </w:rPr>
      </w:pPr>
      <w:r w:rsidRPr="00D821C9">
        <w:rPr>
          <w:rFonts w:ascii="Times New Roman" w:hAnsi="Times New Roman"/>
          <w:sz w:val="24"/>
          <w:szCs w:val="24"/>
          <w:lang w:eastAsia="bg-BG"/>
        </w:rPr>
        <w:t>През 2014 г. са организирани и проведени четири заседания на Регионалния съвет за развитие на Северозападен район, от които едно съвместно с Регионалния координационен комитет към РСР на Северозападен район.</w:t>
      </w:r>
    </w:p>
    <w:p w:rsidR="001A353F" w:rsidRPr="00D821C9" w:rsidRDefault="001A353F" w:rsidP="00AB052C">
      <w:pPr>
        <w:spacing w:after="120" w:line="360" w:lineRule="auto"/>
        <w:ind w:right="72"/>
        <w:jc w:val="both"/>
        <w:rPr>
          <w:rFonts w:ascii="Times New Roman" w:hAnsi="Times New Roman"/>
          <w:sz w:val="24"/>
          <w:szCs w:val="24"/>
        </w:rPr>
      </w:pPr>
      <w:r w:rsidRPr="00D821C9">
        <w:rPr>
          <w:rFonts w:ascii="Times New Roman" w:hAnsi="Times New Roman"/>
          <w:sz w:val="24"/>
          <w:szCs w:val="24"/>
        </w:rPr>
        <w:tab/>
        <w:t>В заседанията на РСР на СЗР са взели участие представители на министерства, областните управители на областите Видин, Монтана, Враца, Плевен и Ловеч, представители на общините от петте области в Северозападен район, представители на организации на работодателите и на работниците и служителите на национално равнище, на университетските среди и представители на юридически лица, имащи отношение към регионалното развитие - лично или с упълномощени представители.</w:t>
      </w:r>
    </w:p>
    <w:p w:rsidR="001A353F" w:rsidRPr="00D821C9" w:rsidRDefault="001A353F" w:rsidP="00AB052C">
      <w:pPr>
        <w:spacing w:after="120" w:line="360" w:lineRule="auto"/>
        <w:ind w:right="72"/>
        <w:jc w:val="both"/>
        <w:rPr>
          <w:rFonts w:ascii="Times New Roman" w:hAnsi="Times New Roman"/>
          <w:sz w:val="24"/>
          <w:szCs w:val="24"/>
        </w:rPr>
      </w:pPr>
      <w:r w:rsidRPr="00D821C9">
        <w:rPr>
          <w:rFonts w:ascii="Times New Roman" w:hAnsi="Times New Roman"/>
          <w:sz w:val="24"/>
          <w:szCs w:val="24"/>
        </w:rPr>
        <w:tab/>
        <w:t>В Регионалния съвет за развитие на Северозападен район са представяни и обсъждани предложения, становища, доклади и оценки и са взети решения по тях.</w:t>
      </w:r>
    </w:p>
    <w:p w:rsidR="001A353F" w:rsidRPr="00D821C9" w:rsidRDefault="001A353F" w:rsidP="00AB052C">
      <w:pPr>
        <w:spacing w:after="120" w:line="360" w:lineRule="auto"/>
        <w:ind w:right="72"/>
        <w:jc w:val="both"/>
        <w:rPr>
          <w:rFonts w:ascii="Times New Roman" w:hAnsi="Times New Roman"/>
          <w:sz w:val="24"/>
          <w:szCs w:val="24"/>
        </w:rPr>
      </w:pPr>
      <w:r w:rsidRPr="00D821C9">
        <w:rPr>
          <w:rFonts w:ascii="Times New Roman" w:hAnsi="Times New Roman"/>
          <w:sz w:val="24"/>
          <w:szCs w:val="24"/>
        </w:rPr>
        <w:tab/>
        <w:t xml:space="preserve">През 2014 г. Регионалният съвет за развитие на Северозападен район обсъди и одобри последваща оценка за изпълнението на Регионалния план за развитие на Северозападен район за периода 2007 - 2013 г. С Протокол № 14/08.04.2015 г. от заседание на Министерския съвет е одобрен Доклад относно резултатите от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за изпълнението на Регионалния план за развитие на Северозападен район за периода 2007-2013 г.</w:t>
      </w:r>
    </w:p>
    <w:p w:rsidR="001A353F" w:rsidRPr="00D821C9" w:rsidRDefault="001A353F" w:rsidP="00AB052C">
      <w:pPr>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rPr>
        <w:tab/>
      </w:r>
      <w:r w:rsidRPr="00D821C9">
        <w:rPr>
          <w:rFonts w:ascii="Times New Roman" w:hAnsi="Times New Roman"/>
          <w:sz w:val="24"/>
          <w:szCs w:val="24"/>
          <w:lang w:eastAsia="bg-BG"/>
        </w:rPr>
        <w:t xml:space="preserve">На  заседание на Регионалния съвет за развитие на Северозападен район, проведено на 27 юни 2014 г. в гр. Видин, членовете на Съвета обсъдиха и одобриха </w:t>
      </w:r>
      <w:r w:rsidRPr="00D821C9">
        <w:rPr>
          <w:rFonts w:ascii="Times New Roman" w:hAnsi="Times New Roman"/>
          <w:sz w:val="24"/>
          <w:szCs w:val="24"/>
          <w:lang w:eastAsia="bg-BG"/>
        </w:rPr>
        <w:lastRenderedPageBreak/>
        <w:t xml:space="preserve">Годишен доклад за наблюдение на изпълнението на Регионалния план за развитие за 2013 г. </w:t>
      </w:r>
    </w:p>
    <w:p w:rsidR="001A353F" w:rsidRPr="00D821C9" w:rsidRDefault="001A353F" w:rsidP="00AB052C">
      <w:pPr>
        <w:spacing w:after="0" w:line="360" w:lineRule="auto"/>
        <w:ind w:firstLine="708"/>
        <w:jc w:val="both"/>
        <w:rPr>
          <w:rFonts w:ascii="Times New Roman" w:hAnsi="Times New Roman"/>
          <w:bCs/>
          <w:sz w:val="24"/>
          <w:szCs w:val="24"/>
          <w:lang w:eastAsia="bg-BG"/>
        </w:rPr>
      </w:pPr>
      <w:r w:rsidRPr="00D821C9">
        <w:rPr>
          <w:rFonts w:ascii="Times New Roman" w:hAnsi="Times New Roman"/>
          <w:sz w:val="24"/>
          <w:szCs w:val="24"/>
        </w:rPr>
        <w:t xml:space="preserve">На проведените през 2014 г. заседания на Регионалния съвет бяха представени и обсъдени </w:t>
      </w:r>
      <w:r w:rsidRPr="00D821C9">
        <w:rPr>
          <w:rFonts w:ascii="Times New Roman" w:hAnsi="Times New Roman"/>
          <w:sz w:val="24"/>
          <w:szCs w:val="24"/>
          <w:lang w:eastAsia="bg-BG"/>
        </w:rPr>
        <w:t xml:space="preserve">ключови приоритети и проекти за рехабилитация и модернизация на пътната инфраструктура на територията на Северозападен район за периода 2014-2020 г., етапът на изпълнение на одобрените за финансиране проекти с регионално и местно значение от Северозападен район по Публична инвестиционна програма „Растеж и устойчиво развитие на регионите”, както и възможностите за предоставяне на финансиране на общините от </w:t>
      </w:r>
      <w:r w:rsidRPr="00D821C9">
        <w:rPr>
          <w:rStyle w:val="af7"/>
          <w:rFonts w:ascii="Times New Roman" w:hAnsi="Times New Roman"/>
          <w:b w:val="0"/>
          <w:bCs/>
          <w:sz w:val="24"/>
          <w:szCs w:val="24"/>
        </w:rPr>
        <w:t>Фонд за органите на местното самоуправление в  България – ФЛАГ ЕАД.</w:t>
      </w:r>
    </w:p>
    <w:p w:rsidR="001A353F" w:rsidRPr="00D821C9" w:rsidRDefault="001A353F" w:rsidP="00AB052C">
      <w:pPr>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През 2014 г. Регионалният съвет за развитие на Северозападен район актуализира</w:t>
      </w:r>
      <w:r w:rsidRPr="00D821C9">
        <w:t xml:space="preserve"> </w:t>
      </w:r>
      <w:r w:rsidRPr="00FE2C98">
        <w:rPr>
          <w:rFonts w:ascii="Times New Roman" w:hAnsi="Times New Roman"/>
          <w:sz w:val="24"/>
          <w:szCs w:val="24"/>
        </w:rPr>
        <w:t xml:space="preserve">своите </w:t>
      </w:r>
      <w:r w:rsidRPr="00FE2C98">
        <w:rPr>
          <w:rFonts w:ascii="Times New Roman" w:hAnsi="Times New Roman"/>
          <w:sz w:val="24"/>
          <w:szCs w:val="24"/>
          <w:lang w:eastAsia="bg-BG"/>
        </w:rPr>
        <w:t>представители</w:t>
      </w:r>
      <w:r w:rsidRPr="00D821C9">
        <w:rPr>
          <w:rFonts w:ascii="Times New Roman" w:hAnsi="Times New Roman"/>
          <w:sz w:val="24"/>
          <w:szCs w:val="24"/>
          <w:lang w:eastAsia="bg-BG"/>
        </w:rPr>
        <w:t xml:space="preserve"> в Комитетите за наблюдение на оперативните програми за</w:t>
      </w:r>
      <w:r>
        <w:rPr>
          <w:rFonts w:ascii="Times New Roman" w:hAnsi="Times New Roman"/>
          <w:sz w:val="24"/>
          <w:szCs w:val="24"/>
          <w:lang w:eastAsia="bg-BG"/>
        </w:rPr>
        <w:t xml:space="preserve"> </w:t>
      </w:r>
      <w:r w:rsidRPr="00D821C9">
        <w:rPr>
          <w:rFonts w:ascii="Times New Roman" w:hAnsi="Times New Roman"/>
          <w:sz w:val="24"/>
          <w:szCs w:val="24"/>
          <w:lang w:eastAsia="bg-BG"/>
        </w:rPr>
        <w:t xml:space="preserve">периода 2007-2013 г. и за периода  2014-2020 г. </w:t>
      </w:r>
    </w:p>
    <w:p w:rsidR="001A353F" w:rsidRPr="00D821C9" w:rsidRDefault="001A353F" w:rsidP="00AB052C">
      <w:pPr>
        <w:spacing w:after="120" w:line="360" w:lineRule="auto"/>
        <w:ind w:right="72"/>
        <w:jc w:val="both"/>
        <w:rPr>
          <w:rFonts w:ascii="Times New Roman" w:hAnsi="Times New Roman"/>
          <w:sz w:val="24"/>
          <w:szCs w:val="24"/>
          <w:lang w:eastAsia="bg-BG"/>
        </w:rPr>
      </w:pPr>
      <w:r w:rsidRPr="00D821C9">
        <w:rPr>
          <w:rFonts w:ascii="Times New Roman" w:hAnsi="Times New Roman"/>
          <w:sz w:val="24"/>
          <w:szCs w:val="24"/>
          <w:lang w:eastAsia="bg-BG"/>
        </w:rPr>
        <w:tab/>
        <w:t>Определени бяха представители в</w:t>
      </w:r>
      <w:r w:rsidRPr="00D821C9">
        <w:t xml:space="preserve"> </w:t>
      </w:r>
      <w:r w:rsidRPr="00D821C9">
        <w:rPr>
          <w:rFonts w:ascii="Times New Roman" w:hAnsi="Times New Roman"/>
          <w:sz w:val="24"/>
          <w:szCs w:val="24"/>
          <w:lang w:eastAsia="bg-BG"/>
        </w:rPr>
        <w:t xml:space="preserve">Национален експертен съвет по изменение на климата към Министерство на околната среда и водите и в тематичната работна група за разработване на оперативна програма, финансирана от Фонда за европейско подпомагане на най-нуждаещите се. </w:t>
      </w:r>
    </w:p>
    <w:p w:rsidR="001A353F" w:rsidRPr="00D821C9" w:rsidRDefault="001A353F" w:rsidP="00AB052C">
      <w:pPr>
        <w:tabs>
          <w:tab w:val="left" w:pos="720"/>
        </w:tabs>
        <w:spacing w:after="120" w:line="360" w:lineRule="auto"/>
        <w:ind w:right="72" w:firstLine="708"/>
        <w:jc w:val="both"/>
        <w:rPr>
          <w:rFonts w:ascii="Times New Roman" w:hAnsi="Times New Roman"/>
          <w:sz w:val="24"/>
          <w:szCs w:val="24"/>
          <w:lang w:eastAsia="bg-BG"/>
        </w:rPr>
      </w:pPr>
      <w:r w:rsidRPr="00D821C9">
        <w:rPr>
          <w:rFonts w:ascii="Times New Roman" w:hAnsi="Times New Roman"/>
          <w:sz w:val="24"/>
          <w:szCs w:val="24"/>
          <w:lang w:eastAsia="bg-BG"/>
        </w:rPr>
        <w:t>В изпълнение на чл.49, т.15 от Правилника за прилагане на Закона за регионалното развитие, Регионалният съвет за развитие на Северозападен район прие Годишна индикативна програма за дейността си през 2015 г.</w:t>
      </w:r>
    </w:p>
    <w:p w:rsidR="001A353F" w:rsidRPr="00D821C9" w:rsidRDefault="001A353F" w:rsidP="00AB052C">
      <w:pPr>
        <w:tabs>
          <w:tab w:val="left" w:pos="720"/>
        </w:tabs>
        <w:spacing w:after="120" w:line="360" w:lineRule="auto"/>
        <w:ind w:right="72" w:firstLine="708"/>
        <w:jc w:val="both"/>
        <w:rPr>
          <w:rFonts w:ascii="Times New Roman" w:hAnsi="Times New Roman"/>
          <w:sz w:val="24"/>
          <w:szCs w:val="24"/>
          <w:lang w:eastAsia="bg-BG"/>
        </w:rPr>
      </w:pPr>
      <w:r w:rsidRPr="00D821C9">
        <w:rPr>
          <w:rFonts w:ascii="Times New Roman" w:hAnsi="Times New Roman"/>
          <w:sz w:val="24"/>
          <w:szCs w:val="24"/>
          <w:lang w:eastAsia="bg-BG"/>
        </w:rPr>
        <w:t>На проведените през 2014 г. заседания на РСР са представени: Инвестиционно намерение на община Чупрене относно изграждането на ски зона под връх Миджур; Идеен проект за доизграждане на автомагистрала „Хемус” (етап 1) в участъците от АМ „Хемус” (А2) Ябланица до път III-07, от км 78+500 до км 101+800 и от път III-307 до път  II-35, от км 101+800 до км 139+500, както и предложение за внедряване на резултат от международен проект PLUSTEX-„Усвояване на политики за отключване на умения в сектор Текстил” в Северозападен район.</w:t>
      </w:r>
    </w:p>
    <w:p w:rsidR="001A353F" w:rsidRPr="00D821C9" w:rsidRDefault="001A353F" w:rsidP="00AB052C">
      <w:pPr>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Като част от действията, свързани с подобряване на дейността на Регионалния съвет и осигуряване ефективност и ефикасност при изпълнението на Регионалния план за развитие, на проведените през 2014 г. заседания на РСР на СЗР бяха представени и обсъдени:</w:t>
      </w:r>
    </w:p>
    <w:p w:rsidR="001A353F" w:rsidRPr="00D821C9" w:rsidRDefault="001A353F" w:rsidP="00AB052C">
      <w:pPr>
        <w:spacing w:line="360" w:lineRule="auto"/>
        <w:jc w:val="both"/>
        <w:rPr>
          <w:rFonts w:ascii="Times New Roman" w:hAnsi="Times New Roman"/>
          <w:sz w:val="24"/>
          <w:szCs w:val="24"/>
        </w:rPr>
      </w:pPr>
      <w:r w:rsidRPr="00D821C9">
        <w:rPr>
          <w:rFonts w:ascii="Times New Roman" w:hAnsi="Times New Roman"/>
          <w:sz w:val="24"/>
          <w:szCs w:val="24"/>
        </w:rPr>
        <w:lastRenderedPageBreak/>
        <w:tab/>
        <w:t>√ Проект на Споразумението за партньорство на Република  България във връзка с прилагането на европейските структурни и инвестиционни фондове за програмния период 2014-2020 г.</w:t>
      </w:r>
    </w:p>
    <w:p w:rsidR="001A353F" w:rsidRPr="00D821C9" w:rsidRDefault="001A353F" w:rsidP="00AB052C">
      <w:pPr>
        <w:spacing w:after="0" w:line="360" w:lineRule="auto"/>
        <w:rPr>
          <w:rFonts w:ascii="Times New Roman" w:hAnsi="Times New Roman"/>
          <w:sz w:val="24"/>
          <w:szCs w:val="24"/>
          <w:lang w:eastAsia="bg-BG"/>
        </w:rPr>
      </w:pPr>
      <w:r w:rsidRPr="00D821C9">
        <w:rPr>
          <w:rFonts w:ascii="Times New Roman" w:hAnsi="Times New Roman"/>
          <w:color w:val="008000"/>
          <w:sz w:val="24"/>
          <w:szCs w:val="24"/>
          <w:lang w:eastAsia="bg-BG"/>
        </w:rPr>
        <w:tab/>
      </w:r>
      <w:r w:rsidRPr="00D821C9">
        <w:rPr>
          <w:rFonts w:ascii="Times New Roman" w:hAnsi="Times New Roman"/>
          <w:sz w:val="24"/>
          <w:szCs w:val="24"/>
          <w:lang w:eastAsia="bg-BG"/>
        </w:rPr>
        <w:t>√ Проект на Програма за развитие на селските райони за периода 2014-2020 г.;</w:t>
      </w:r>
      <w:r w:rsidRPr="00D821C9">
        <w:rPr>
          <w:rFonts w:ascii="Times New Roman" w:hAnsi="Times New Roman"/>
          <w:sz w:val="24"/>
          <w:szCs w:val="24"/>
          <w:lang w:eastAsia="bg-BG"/>
        </w:rPr>
        <w:tab/>
        <w:t>√ Интегрирана стратегия за развитие на Северозападен район;</w:t>
      </w:r>
    </w:p>
    <w:p w:rsidR="001A353F" w:rsidRPr="00D821C9" w:rsidRDefault="001A353F" w:rsidP="00AB052C">
      <w:pPr>
        <w:spacing w:after="0" w:line="360" w:lineRule="auto"/>
        <w:rPr>
          <w:rFonts w:ascii="Times New Roman" w:hAnsi="Times New Roman"/>
          <w:sz w:val="24"/>
          <w:szCs w:val="24"/>
          <w:lang w:eastAsia="bg-BG"/>
        </w:rPr>
      </w:pPr>
      <w:r w:rsidRPr="00D821C9">
        <w:rPr>
          <w:rFonts w:ascii="Times New Roman" w:hAnsi="Times New Roman"/>
          <w:sz w:val="24"/>
          <w:szCs w:val="24"/>
          <w:lang w:eastAsia="bg-BG"/>
        </w:rPr>
        <w:tab/>
        <w:t xml:space="preserve">√ Четвърти вариант на Оперативна програма „Региони в растеж” 2014-2020 г., включително конкретна информация, </w:t>
      </w:r>
      <w:proofErr w:type="spellStart"/>
      <w:r w:rsidRPr="00D821C9">
        <w:rPr>
          <w:rFonts w:ascii="Times New Roman" w:hAnsi="Times New Roman"/>
          <w:sz w:val="24"/>
          <w:szCs w:val="24"/>
          <w:lang w:eastAsia="bg-BG"/>
        </w:rPr>
        <w:t>касаеща</w:t>
      </w:r>
      <w:proofErr w:type="spellEnd"/>
      <w:r w:rsidRPr="00D821C9">
        <w:rPr>
          <w:rFonts w:ascii="Times New Roman" w:hAnsi="Times New Roman"/>
          <w:sz w:val="24"/>
          <w:szCs w:val="24"/>
          <w:lang w:eastAsia="bg-BG"/>
        </w:rPr>
        <w:t xml:space="preserve"> територията на Северозападен район;</w:t>
      </w:r>
    </w:p>
    <w:p w:rsidR="001A353F" w:rsidRPr="00D821C9" w:rsidRDefault="001A353F" w:rsidP="00AB052C">
      <w:pPr>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w:t>
      </w:r>
      <w:r w:rsidRPr="00D821C9">
        <w:rPr>
          <w:rFonts w:ascii="Times New Roman" w:hAnsi="Times New Roman"/>
          <w:color w:val="008000"/>
          <w:sz w:val="24"/>
          <w:szCs w:val="24"/>
          <w:lang w:eastAsia="bg-BG"/>
        </w:rPr>
        <w:t xml:space="preserve"> </w:t>
      </w:r>
      <w:r w:rsidRPr="00D821C9">
        <w:rPr>
          <w:rFonts w:ascii="Times New Roman" w:hAnsi="Times New Roman"/>
          <w:sz w:val="24"/>
          <w:szCs w:val="24"/>
          <w:lang w:eastAsia="bg-BG"/>
        </w:rPr>
        <w:t>Оперативна програма по Фонда за европейско подпомагане на най-нуждаещите се лица 2014 – 2020 г.;</w:t>
      </w:r>
    </w:p>
    <w:p w:rsidR="001A353F" w:rsidRPr="00D821C9" w:rsidRDefault="001A353F" w:rsidP="00AB052C">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w:t>
      </w:r>
      <w:r w:rsidRPr="00D821C9">
        <w:rPr>
          <w:rFonts w:ascii="Times New Roman" w:hAnsi="Times New Roman"/>
          <w:bCs/>
          <w:sz w:val="24"/>
          <w:szCs w:val="24"/>
          <w:lang w:eastAsia="bg-BG"/>
        </w:rPr>
        <w:t xml:space="preserve"> </w:t>
      </w:r>
      <w:r w:rsidRPr="00D821C9">
        <w:rPr>
          <w:rFonts w:ascii="Times New Roman" w:hAnsi="Times New Roman"/>
          <w:bCs/>
          <w:sz w:val="24"/>
          <w:szCs w:val="24"/>
        </w:rPr>
        <w:t xml:space="preserve">Актуална информация за </w:t>
      </w:r>
      <w:r w:rsidRPr="00D821C9">
        <w:rPr>
          <w:rFonts w:ascii="Times New Roman" w:hAnsi="Times New Roman"/>
          <w:sz w:val="24"/>
          <w:szCs w:val="24"/>
        </w:rPr>
        <w:t xml:space="preserve">напредъка по изпълнението на операциите </w:t>
      </w:r>
      <w:r w:rsidRPr="00D821C9">
        <w:rPr>
          <w:rFonts w:ascii="Times New Roman" w:hAnsi="Times New Roman"/>
          <w:bCs/>
          <w:sz w:val="24"/>
          <w:szCs w:val="24"/>
        </w:rPr>
        <w:t xml:space="preserve">по оперативните програми, </w:t>
      </w:r>
      <w:proofErr w:type="spellStart"/>
      <w:r w:rsidRPr="00D821C9">
        <w:rPr>
          <w:rFonts w:ascii="Times New Roman" w:hAnsi="Times New Roman"/>
          <w:bCs/>
          <w:sz w:val="24"/>
          <w:szCs w:val="24"/>
        </w:rPr>
        <w:t>съфинансирани</w:t>
      </w:r>
      <w:proofErr w:type="spellEnd"/>
      <w:r w:rsidRPr="00D821C9">
        <w:rPr>
          <w:rFonts w:ascii="Times New Roman" w:hAnsi="Times New Roman"/>
          <w:bCs/>
          <w:sz w:val="24"/>
          <w:szCs w:val="24"/>
        </w:rPr>
        <w:t xml:space="preserve"> от фондовете на Европейския съюз, на територията на </w:t>
      </w:r>
      <w:proofErr w:type="spellStart"/>
      <w:r w:rsidRPr="00D821C9">
        <w:rPr>
          <w:rFonts w:ascii="Times New Roman" w:hAnsi="Times New Roman"/>
          <w:bCs/>
          <w:sz w:val="24"/>
          <w:szCs w:val="24"/>
        </w:rPr>
        <w:t>Северзападен</w:t>
      </w:r>
      <w:proofErr w:type="spellEnd"/>
      <w:r w:rsidRPr="00D821C9">
        <w:rPr>
          <w:rFonts w:ascii="Times New Roman" w:hAnsi="Times New Roman"/>
          <w:bCs/>
          <w:sz w:val="24"/>
          <w:szCs w:val="24"/>
        </w:rPr>
        <w:t xml:space="preserve"> район за 2014 г.</w:t>
      </w:r>
    </w:p>
    <w:p w:rsidR="001A353F" w:rsidRPr="00D821C9" w:rsidRDefault="001A353F" w:rsidP="00AB052C">
      <w:pPr>
        <w:spacing w:after="120" w:line="360" w:lineRule="auto"/>
        <w:jc w:val="both"/>
        <w:rPr>
          <w:rFonts w:ascii="Times New Roman" w:hAnsi="Times New Roman"/>
          <w:sz w:val="24"/>
          <w:szCs w:val="24"/>
          <w:lang w:eastAsia="bg-BG"/>
        </w:rPr>
      </w:pPr>
    </w:p>
    <w:p w:rsidR="001A353F" w:rsidRPr="00D821C9" w:rsidRDefault="001A353F" w:rsidP="00AB052C">
      <w:pPr>
        <w:spacing w:after="120" w:line="360" w:lineRule="auto"/>
        <w:jc w:val="both"/>
        <w:rPr>
          <w:rFonts w:ascii="Times New Roman" w:hAnsi="Times New Roman"/>
          <w:b/>
          <w:sz w:val="24"/>
          <w:szCs w:val="24"/>
          <w:lang w:eastAsia="bg-BG"/>
        </w:rPr>
      </w:pPr>
      <w:r w:rsidRPr="00D821C9">
        <w:rPr>
          <w:rFonts w:ascii="Times New Roman" w:hAnsi="Times New Roman"/>
          <w:color w:val="008000"/>
          <w:sz w:val="24"/>
          <w:szCs w:val="24"/>
          <w:lang w:eastAsia="bg-BG"/>
        </w:rPr>
        <w:tab/>
      </w:r>
      <w:r w:rsidRPr="00D821C9">
        <w:rPr>
          <w:rFonts w:ascii="Times New Roman" w:hAnsi="Times New Roman"/>
          <w:b/>
          <w:sz w:val="24"/>
          <w:szCs w:val="24"/>
          <w:lang w:eastAsia="bg-BG"/>
        </w:rPr>
        <w:t>3.1. Мерките за наблюдение и създадените механизми за събиране, обработване и анализ на данни</w:t>
      </w:r>
    </w:p>
    <w:p w:rsidR="001A353F" w:rsidRPr="00D821C9" w:rsidRDefault="001A353F" w:rsidP="00263B6D">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През 2014 г. се проведе едно заседание на Регионалния координационен комитет към Регионалния съвет за развитие на Северозападен район, на което представителите на Управляващите органи на оперативните програми </w:t>
      </w:r>
      <w:proofErr w:type="spellStart"/>
      <w:r w:rsidRPr="00D821C9">
        <w:rPr>
          <w:rFonts w:ascii="Times New Roman" w:hAnsi="Times New Roman"/>
          <w:sz w:val="24"/>
          <w:szCs w:val="24"/>
          <w:lang w:eastAsia="bg-BG"/>
        </w:rPr>
        <w:t>съфинансирани</w:t>
      </w:r>
      <w:proofErr w:type="spellEnd"/>
      <w:r w:rsidRPr="00D821C9">
        <w:rPr>
          <w:rFonts w:ascii="Times New Roman" w:hAnsi="Times New Roman"/>
          <w:sz w:val="24"/>
          <w:szCs w:val="24"/>
          <w:lang w:eastAsia="bg-BG"/>
        </w:rPr>
        <w:t xml:space="preserve"> от фондовете на ЕС представиха за обсъждане актуална обобщена информация по отношение изпълнението на съответните оперативни програми и програмите за териториално сътрудничество на територията на Северозападен район. С оглед на това, че основните финансови инструменти за постигане на целите и приоритетите на регионалния план са именно оперативните програми, периодичното подготвяне от членовете на РКК, представянето и обсъждането на информация относно хода на операциите, има голямо значение за процеса на наблюдение на изпълнението на Регионалния план за развитие на района. Анализирането на информацията дава възможност за очертаване на тенденции в хода на реализиране на оперативните програми, идентифициране на силни страни и слабости и формулиране на заключения и предложения за подобряване на резултатите от наблюдението.</w:t>
      </w:r>
    </w:p>
    <w:p w:rsidR="001A353F" w:rsidRPr="00D821C9" w:rsidRDefault="001A353F" w:rsidP="00263B6D">
      <w:pPr>
        <w:spacing w:after="0" w:line="360" w:lineRule="auto"/>
        <w:jc w:val="both"/>
        <w:rPr>
          <w:rFonts w:ascii="Times New Roman" w:hAnsi="Times New Roman"/>
          <w:sz w:val="24"/>
          <w:szCs w:val="24"/>
          <w:lang w:eastAsia="bg-BG"/>
        </w:rPr>
      </w:pPr>
      <w:r w:rsidRPr="00D821C9">
        <w:rPr>
          <w:rFonts w:ascii="Times New Roman" w:hAnsi="Times New Roman"/>
          <w:color w:val="008000"/>
          <w:sz w:val="24"/>
          <w:szCs w:val="24"/>
          <w:lang w:eastAsia="bg-BG"/>
        </w:rPr>
        <w:tab/>
      </w:r>
      <w:r w:rsidRPr="00D821C9">
        <w:rPr>
          <w:rFonts w:ascii="Times New Roman" w:hAnsi="Times New Roman"/>
          <w:sz w:val="24"/>
          <w:szCs w:val="24"/>
          <w:lang w:eastAsia="bg-BG"/>
        </w:rPr>
        <w:t xml:space="preserve">Териториалното звено на Министерството на регионалното развитие и благоустройството за стратегическо планиране и координация на регионалното </w:t>
      </w:r>
      <w:r w:rsidRPr="00D821C9">
        <w:rPr>
          <w:rFonts w:ascii="Times New Roman" w:hAnsi="Times New Roman"/>
          <w:sz w:val="24"/>
          <w:szCs w:val="24"/>
          <w:lang w:eastAsia="bg-BG"/>
        </w:rPr>
        <w:lastRenderedPageBreak/>
        <w:t>развитие осъществява координация и взаимодействие с централните и териториалните структури на изпълнителната власт за изпълнение на Регионалния план за развитие. Изготвя периодични справки за изпълнените и текущите проекти по оперативните програми, програмите за териториално сътрудничество на територията на Северозападен район. Тези справки са изготвени въз основа на публикуваната в Информационната система за управление и наблюдение на структурните инструменти на Европейския съюз информация за проектите на територията на Северозападен район, на предоставените от членовете на РКК тримесечни и годишни справки за напредъка по изпълнението на операциите по съответните програми.</w:t>
      </w:r>
    </w:p>
    <w:p w:rsidR="001A353F" w:rsidRPr="00D821C9" w:rsidRDefault="001A353F" w:rsidP="00263B6D">
      <w:pPr>
        <w:spacing w:after="0" w:line="360" w:lineRule="auto"/>
        <w:jc w:val="both"/>
        <w:rPr>
          <w:rFonts w:ascii="Times New Roman" w:hAnsi="Times New Roman"/>
          <w:sz w:val="24"/>
          <w:szCs w:val="24"/>
          <w:lang w:eastAsia="bg-BG"/>
        </w:rPr>
      </w:pPr>
    </w:p>
    <w:p w:rsidR="001A353F" w:rsidRPr="00D821C9" w:rsidRDefault="001A353F" w:rsidP="00263B6D">
      <w:pPr>
        <w:spacing w:after="0" w:line="360" w:lineRule="auto"/>
        <w:ind w:firstLine="708"/>
        <w:jc w:val="both"/>
        <w:rPr>
          <w:rFonts w:ascii="Times New Roman" w:hAnsi="Times New Roman"/>
          <w:b/>
          <w:sz w:val="24"/>
          <w:szCs w:val="24"/>
          <w:lang w:eastAsia="bg-BG"/>
        </w:rPr>
      </w:pPr>
      <w:r w:rsidRPr="00D821C9">
        <w:rPr>
          <w:rFonts w:ascii="Times New Roman" w:hAnsi="Times New Roman"/>
          <w:b/>
          <w:sz w:val="24"/>
          <w:szCs w:val="24"/>
          <w:lang w:eastAsia="bg-BG"/>
        </w:rPr>
        <w:t>3.2.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1A353F" w:rsidRPr="00D821C9" w:rsidRDefault="001A353F" w:rsidP="00263B6D">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В процеса на прилагане на Регионалния план за развитие на Северозападен район и при събирането и обработването на данните за изготвянето на настоящия годишен доклад, основните проблеми са липсата на статистическа информация на регионално ниво за очертаване тенденциите в изменението на някои индикатори, които определят напредъка по изпълнение на приоритетите на Регионалния план за развитие.</w:t>
      </w:r>
      <w:r w:rsidRPr="00D821C9">
        <w:rPr>
          <w:color w:val="008000"/>
        </w:rPr>
        <w:t xml:space="preserve"> </w:t>
      </w:r>
      <w:r w:rsidRPr="00D821C9">
        <w:rPr>
          <w:rFonts w:ascii="Times New Roman" w:hAnsi="Times New Roman"/>
          <w:sz w:val="24"/>
          <w:szCs w:val="24"/>
          <w:lang w:eastAsia="bg-BG"/>
        </w:rPr>
        <w:t>За получаване на необходимата информация са изготвени писма до НСИ, ИПА, АУЕР, ИАОС. Получените данни са включени и анализирани към съответния раздел в Годишния доклад.</w:t>
      </w:r>
    </w:p>
    <w:p w:rsidR="001A353F" w:rsidRPr="00D821C9" w:rsidRDefault="001A353F" w:rsidP="00263B6D">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С писмо на Председателя на РСР на Северозападен район и областен управител на област Монтана, е изис</w:t>
      </w:r>
      <w:r>
        <w:rPr>
          <w:rFonts w:ascii="Times New Roman" w:hAnsi="Times New Roman"/>
          <w:sz w:val="24"/>
          <w:szCs w:val="24"/>
          <w:lang w:eastAsia="bg-BG"/>
        </w:rPr>
        <w:t>кана информация за изготвените г</w:t>
      </w:r>
      <w:r w:rsidRPr="00D821C9">
        <w:rPr>
          <w:rFonts w:ascii="Times New Roman" w:hAnsi="Times New Roman"/>
          <w:sz w:val="24"/>
          <w:szCs w:val="24"/>
          <w:lang w:eastAsia="bg-BG"/>
        </w:rPr>
        <w:t xml:space="preserve">одишни доклади за изпълнението на Общинските планове за развитие на общините в СЗР за 2014 г., </w:t>
      </w:r>
      <w:r w:rsidRPr="00D821C9">
        <w:rPr>
          <w:rFonts w:ascii="Times New Roman" w:hAnsi="Times New Roman"/>
          <w:bCs/>
          <w:sz w:val="24"/>
          <w:szCs w:val="24"/>
          <w:lang w:eastAsia="bg-BG"/>
        </w:rPr>
        <w:t xml:space="preserve">актуална информация и налични актуални данни за 2014 г. по индикатори за наблюдение на РПР, </w:t>
      </w:r>
      <w:r w:rsidRPr="00D821C9">
        <w:rPr>
          <w:rFonts w:ascii="Times New Roman" w:hAnsi="Times New Roman"/>
          <w:sz w:val="24"/>
          <w:szCs w:val="24"/>
          <w:lang w:eastAsia="bg-BG"/>
        </w:rPr>
        <w:t>както и подробна информация за реализирани или в процес на реализация проекти на територията на общините в района, с финансови източници извън оперативните програми през периода 2014 г., с цел проследяване на въздействието на всички източници за финансиране изпълнението на РПР. Информацията е предоставена в Секретариата на РСР на СЗР чрез областните управители на областите в района. Тя е анал</w:t>
      </w:r>
      <w:r>
        <w:rPr>
          <w:rFonts w:ascii="Times New Roman" w:hAnsi="Times New Roman"/>
          <w:sz w:val="24"/>
          <w:szCs w:val="24"/>
          <w:lang w:eastAsia="bg-BG"/>
        </w:rPr>
        <w:t>изирана и включена в настоящия г</w:t>
      </w:r>
      <w:r w:rsidRPr="00D821C9">
        <w:rPr>
          <w:rFonts w:ascii="Times New Roman" w:hAnsi="Times New Roman"/>
          <w:sz w:val="24"/>
          <w:szCs w:val="24"/>
          <w:lang w:eastAsia="bg-BG"/>
        </w:rPr>
        <w:t>одишен доклад.</w:t>
      </w:r>
    </w:p>
    <w:p w:rsidR="001A353F" w:rsidRPr="00D821C9" w:rsidRDefault="001A353F" w:rsidP="00263B6D">
      <w:pPr>
        <w:spacing w:after="0" w:line="360" w:lineRule="auto"/>
        <w:jc w:val="both"/>
        <w:rPr>
          <w:rFonts w:ascii="Times New Roman" w:hAnsi="Times New Roman"/>
          <w:sz w:val="24"/>
          <w:szCs w:val="24"/>
          <w:lang w:eastAsia="bg-BG"/>
        </w:rPr>
      </w:pPr>
      <w:r w:rsidRPr="00D821C9">
        <w:rPr>
          <w:rFonts w:ascii="Times New Roman" w:hAnsi="Times New Roman"/>
          <w:color w:val="008000"/>
          <w:sz w:val="24"/>
          <w:szCs w:val="24"/>
          <w:lang w:eastAsia="bg-BG"/>
        </w:rPr>
        <w:lastRenderedPageBreak/>
        <w:tab/>
      </w:r>
      <w:r w:rsidRPr="00D821C9">
        <w:rPr>
          <w:rFonts w:ascii="Times New Roman" w:hAnsi="Times New Roman"/>
          <w:sz w:val="24"/>
          <w:szCs w:val="24"/>
          <w:lang w:eastAsia="bg-BG"/>
        </w:rPr>
        <w:t>В изпълнение на действащото законодателство за регионално развитие, подобрената съгласуваност между всички органи на управление на регионалното развитие, ще гарантира ефективност и ефикасност, както при изготвяне, приемане и актуализиране на стратегическите планови документи за региона, така и при наблюдението и оценката на тяхното изпълнение.</w:t>
      </w:r>
    </w:p>
    <w:p w:rsidR="001A353F" w:rsidRPr="00D821C9" w:rsidRDefault="001A353F" w:rsidP="00263B6D">
      <w:pPr>
        <w:autoSpaceDE w:val="0"/>
        <w:autoSpaceDN w:val="0"/>
        <w:adjustRightInd w:val="0"/>
        <w:spacing w:after="0" w:line="360" w:lineRule="auto"/>
        <w:ind w:right="5" w:firstLine="709"/>
        <w:jc w:val="both"/>
        <w:rPr>
          <w:rFonts w:ascii="Times New Roman" w:hAnsi="Times New Roman"/>
          <w:b/>
          <w:sz w:val="24"/>
          <w:szCs w:val="24"/>
          <w:lang w:eastAsia="bg-BG"/>
        </w:rPr>
      </w:pPr>
    </w:p>
    <w:p w:rsidR="001A353F" w:rsidRPr="00D821C9" w:rsidRDefault="001A353F" w:rsidP="00263B6D">
      <w:pPr>
        <w:autoSpaceDE w:val="0"/>
        <w:autoSpaceDN w:val="0"/>
        <w:adjustRightInd w:val="0"/>
        <w:spacing w:after="0" w:line="360" w:lineRule="auto"/>
        <w:ind w:right="5" w:firstLine="709"/>
        <w:jc w:val="both"/>
        <w:rPr>
          <w:rFonts w:ascii="Times New Roman" w:hAnsi="Times New Roman"/>
          <w:b/>
          <w:sz w:val="24"/>
          <w:szCs w:val="24"/>
          <w:lang w:eastAsia="bg-BG"/>
        </w:rPr>
      </w:pPr>
      <w:r w:rsidRPr="00D821C9">
        <w:rPr>
          <w:rFonts w:ascii="Times New Roman" w:hAnsi="Times New Roman"/>
          <w:b/>
          <w:sz w:val="24"/>
          <w:szCs w:val="24"/>
          <w:lang w:eastAsia="bg-BG"/>
        </w:rPr>
        <w:t>3.</w:t>
      </w:r>
      <w:proofErr w:type="spellStart"/>
      <w:r w:rsidRPr="00D821C9">
        <w:rPr>
          <w:rFonts w:ascii="Times New Roman" w:hAnsi="Times New Roman"/>
          <w:b/>
          <w:sz w:val="24"/>
          <w:szCs w:val="24"/>
          <w:lang w:eastAsia="bg-BG"/>
        </w:rPr>
        <w:t>3</w:t>
      </w:r>
      <w:proofErr w:type="spellEnd"/>
      <w:r w:rsidRPr="00D821C9">
        <w:rPr>
          <w:rFonts w:ascii="Times New Roman" w:hAnsi="Times New Roman"/>
          <w:b/>
          <w:sz w:val="24"/>
          <w:szCs w:val="24"/>
          <w:lang w:eastAsia="bg-BG"/>
        </w:rPr>
        <w:t>. Мерките за осигуряване на информация и публичност на действията по изпълнение на Регионалния план за развитие</w:t>
      </w:r>
    </w:p>
    <w:p w:rsidR="001A353F" w:rsidRPr="00D821C9" w:rsidRDefault="001A353F" w:rsidP="00263B6D">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С цел осигуряване на информация и публичност на дейността на Регионалния съвет за развитие на Северозападен район, за всяко заседание на РСР и РКК и за приетите решения се подготвя проект на съобщение до медиите, който след одобряване от членовете, се предоставя за разпространение. Протоколите от проведените заседания на РСР и РКК на СЗР се публикуват на интернет страницата на Министерство на регионалното развитие и благоустройството и на официалните интернет страници на Областните администрации в Северозападен район, и се изпращат с материалите - обект на разглеждане на заседанието по електронната поща до всички членове на Регионалния съвет за развитие. </w:t>
      </w:r>
    </w:p>
    <w:p w:rsidR="001A353F" w:rsidRPr="00D821C9" w:rsidRDefault="001A353F" w:rsidP="00263B6D">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За осигуряване на публичност, Годишните доклади за наблюдение на изпълнението на Регионалния план за развитие на Северозападен район са публикувани на сайта на Министерство на регионалното развитие и благоустройството.</w:t>
      </w:r>
    </w:p>
    <w:p w:rsidR="001A353F" w:rsidRPr="00D821C9" w:rsidRDefault="001A353F" w:rsidP="00263B6D">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Осигурена е своевременна пълна информация и публичност за процеса на разработване на Регионалния план за развитие на Северозападен район за периода 2014-2020 г. С Решение на Министерския съвет №459 от 01.08.2013 г. е приет  Регионалният план за развитие на Северозападен район за периода 2014-2020 г. РПР на СЗР е публикуван на официалната интернет страница на Министерство на регионалното развитие и благоустройството.</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ab/>
        <w:t xml:space="preserve">През 2014 г., в съответствие с изискванията на чл.34, ал.1 и чл.36, ал.1 от Закона за регионалното развитие е разработена последваща оценка за изпълнението на Регионалния план за развитие  на Северозападен район 2007-2013 г.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включва оценка на степента на постигане целите и устойчивостта на резултатите, оценка на общото въздействие, оценка на ефективността и ефикасността на използваните ресурси и изводи и препоръки относно провеждането на политиката за регионално и местно развитие. </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lastRenderedPageBreak/>
        <w:tab/>
        <w:t xml:space="preserve">Главната цел на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на изпълнението на Регионалния план за развитие 2007-2013 г. на СЗР е да осигури независима и актуална информация на заинтересованите страни (министерства и ведомства, регионални и областни съвети за развитие, регионални и местни власти, икономически и социални партньори, неправителствени организации, граждански сдружения и др.) за постигнатите резултати от прилагането на плана и да даде цялостна представа за въздействието и степента на постигане на целите и приоритетите за развитието на Северозападен район в периода 2007-2013 г.</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ab/>
        <w:t>Във връзка с разпоредбата на чл.22, ал.1 и ал.2 от Правилника за прилагане на Закона за регионалното развитие за осигуряване на информация и публичност  за изпълнението на РПР,</w:t>
      </w:r>
      <w:r w:rsidRPr="00D821C9">
        <w:rPr>
          <w:rFonts w:ascii="Times New Roman" w:hAnsi="Times New Roman"/>
        </w:rPr>
        <w:t xml:space="preserve"> е изготвен </w:t>
      </w:r>
      <w:r w:rsidRPr="00D821C9">
        <w:rPr>
          <w:rFonts w:ascii="Times New Roman" w:hAnsi="Times New Roman"/>
          <w:sz w:val="24"/>
          <w:szCs w:val="24"/>
        </w:rPr>
        <w:t xml:space="preserve">доклад относно резултатите от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за изпълнение на Регионалния план за развитие на Северозападен район 2007-2013 г., който представя информация относно:</w:t>
      </w:r>
    </w:p>
    <w:p w:rsidR="001A353F" w:rsidRPr="00D821C9" w:rsidRDefault="001A353F" w:rsidP="00263B6D">
      <w:pPr>
        <w:spacing w:after="0" w:line="360" w:lineRule="auto"/>
        <w:ind w:right="72"/>
        <w:jc w:val="both"/>
        <w:rPr>
          <w:rFonts w:ascii="Times New Roman" w:hAnsi="Times New Roman"/>
          <w:sz w:val="24"/>
          <w:szCs w:val="24"/>
        </w:rPr>
      </w:pPr>
      <w:r w:rsidRPr="00D821C9">
        <w:rPr>
          <w:rFonts w:cs="Calibri"/>
        </w:rPr>
        <w:t xml:space="preserve"> </w:t>
      </w:r>
      <w:r w:rsidRPr="00D821C9">
        <w:rPr>
          <w:rFonts w:ascii="Times New Roman" w:hAnsi="Times New Roman"/>
          <w:sz w:val="24"/>
          <w:szCs w:val="24"/>
        </w:rPr>
        <w:t></w:t>
      </w:r>
      <w:r w:rsidRPr="00D821C9">
        <w:rPr>
          <w:rFonts w:ascii="Times New Roman" w:hAnsi="Times New Roman"/>
          <w:sz w:val="24"/>
          <w:szCs w:val="24"/>
        </w:rPr>
        <w:tab/>
        <w:t>Резултати от оценката на настъпилите промени и на устойчивостта на постигнатите резултати в социално-икономическото развитие на Северозападен район в периода на изпълнение на Регионалния план за развитие на 2007-2013 г.;</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w:t>
      </w:r>
      <w:r w:rsidRPr="00D821C9">
        <w:rPr>
          <w:rFonts w:ascii="Times New Roman" w:hAnsi="Times New Roman"/>
          <w:sz w:val="24"/>
          <w:szCs w:val="24"/>
        </w:rPr>
        <w:tab/>
        <w:t>Резултати от оценката за степен на изпълнение на целите и приоритетите за регионално развитие на Северозападен район в периода 2007-2013 г.;</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w:t>
      </w:r>
      <w:r w:rsidRPr="00D821C9">
        <w:rPr>
          <w:rFonts w:ascii="Times New Roman" w:hAnsi="Times New Roman"/>
          <w:sz w:val="24"/>
          <w:szCs w:val="24"/>
        </w:rPr>
        <w:tab/>
        <w:t xml:space="preserve"> Резултати от анализа и оценката на степента на постигане на глобалните екологични цели и на проблемите, свързани с адаптирането на Северозападен район към изменението на климата в процеса на изпълнение на Регионалния план за развитие 2007-2013 г.;</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w:t>
      </w:r>
      <w:r w:rsidRPr="00D821C9">
        <w:rPr>
          <w:rFonts w:ascii="Times New Roman" w:hAnsi="Times New Roman"/>
          <w:sz w:val="24"/>
          <w:szCs w:val="24"/>
        </w:rPr>
        <w:tab/>
        <w:t>Резултати от оценката на общото въздействие от изпълнението на Регионалния план за развитие на Северозападен район в периода 2007-2013 г.;</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w:t>
      </w:r>
      <w:r w:rsidRPr="00D821C9">
        <w:rPr>
          <w:rFonts w:ascii="Times New Roman" w:hAnsi="Times New Roman"/>
          <w:sz w:val="24"/>
          <w:szCs w:val="24"/>
        </w:rPr>
        <w:tab/>
        <w:t xml:space="preserve">Резултати от анализа и оценката на ефективността и ефикасността на използваните финансови инструменти и на усвоените ресурси за изпълнение на целите и приоритетите на Регионалния план за развитие на съответния район в периода 2007-2013 г.; </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w:t>
      </w:r>
      <w:r w:rsidRPr="00D821C9">
        <w:rPr>
          <w:rFonts w:ascii="Times New Roman" w:hAnsi="Times New Roman"/>
          <w:sz w:val="24"/>
          <w:szCs w:val="24"/>
        </w:rPr>
        <w:tab/>
        <w:t xml:space="preserve">Резултати от оценката на организацията и координацията на компетентните органи и ефективността на работа на административните структури в процеса на разработване, изпълнение, наблюдение и оценка на Регионалния план за развитие на Северозападен район 2007-2013 г., включително по отношение прилагането на </w:t>
      </w:r>
      <w:r w:rsidRPr="00D821C9">
        <w:rPr>
          <w:rFonts w:ascii="Times New Roman" w:hAnsi="Times New Roman"/>
          <w:sz w:val="24"/>
          <w:szCs w:val="24"/>
        </w:rPr>
        <w:lastRenderedPageBreak/>
        <w:t>принципа на партньорство и осигуряване на информация и публичност за изпълнението на РПР;</w:t>
      </w:r>
    </w:p>
    <w:p w:rsidR="001A353F" w:rsidRPr="00D821C9" w:rsidRDefault="001A353F" w:rsidP="00263B6D">
      <w:pPr>
        <w:spacing w:after="0" w:line="360" w:lineRule="auto"/>
        <w:ind w:right="72"/>
        <w:jc w:val="both"/>
        <w:rPr>
          <w:rFonts w:ascii="Times New Roman" w:hAnsi="Times New Roman"/>
          <w:sz w:val="24"/>
          <w:szCs w:val="24"/>
        </w:rPr>
      </w:pPr>
      <w:r w:rsidRPr="00D821C9">
        <w:rPr>
          <w:rFonts w:ascii="Times New Roman" w:hAnsi="Times New Roman"/>
          <w:sz w:val="24"/>
          <w:szCs w:val="24"/>
        </w:rPr>
        <w:t></w:t>
      </w:r>
      <w:r w:rsidRPr="00D821C9">
        <w:rPr>
          <w:rFonts w:ascii="Times New Roman" w:hAnsi="Times New Roman"/>
          <w:sz w:val="24"/>
          <w:szCs w:val="24"/>
        </w:rPr>
        <w:tab/>
        <w:t xml:space="preserve">Обобщени изводи и препоръки от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на Регионалния план за развитие на Северозападен район 2007-2013 г.</w:t>
      </w:r>
    </w:p>
    <w:p w:rsidR="001A353F" w:rsidRPr="00D821C9" w:rsidRDefault="001A353F" w:rsidP="00263B6D">
      <w:pPr>
        <w:spacing w:after="0" w:line="360" w:lineRule="auto"/>
        <w:ind w:right="72"/>
        <w:jc w:val="both"/>
        <w:rPr>
          <w:rFonts w:ascii="Times New Roman" w:hAnsi="Times New Roman"/>
          <w:color w:val="008000"/>
          <w:sz w:val="24"/>
          <w:szCs w:val="24"/>
          <w:lang w:eastAsia="bg-BG"/>
        </w:rPr>
      </w:pPr>
      <w:r w:rsidRPr="00D821C9">
        <w:rPr>
          <w:rFonts w:ascii="Times New Roman" w:hAnsi="Times New Roman"/>
          <w:sz w:val="24"/>
          <w:szCs w:val="24"/>
        </w:rPr>
        <w:tab/>
        <w:t xml:space="preserve">Докладът относно резултатите от </w:t>
      </w:r>
      <w:proofErr w:type="spellStart"/>
      <w:r w:rsidRPr="00D821C9">
        <w:rPr>
          <w:rFonts w:ascii="Times New Roman" w:hAnsi="Times New Roman"/>
          <w:sz w:val="24"/>
          <w:szCs w:val="24"/>
        </w:rPr>
        <w:t>последващата</w:t>
      </w:r>
      <w:proofErr w:type="spellEnd"/>
      <w:r w:rsidRPr="00D821C9">
        <w:rPr>
          <w:rFonts w:ascii="Times New Roman" w:hAnsi="Times New Roman"/>
          <w:sz w:val="24"/>
          <w:szCs w:val="24"/>
        </w:rPr>
        <w:t xml:space="preserve"> оценка за изпълнението на Регионалния план за развитие на Северозападен район за периода 2007-2013 г. е</w:t>
      </w:r>
      <w:r w:rsidRPr="00D821C9">
        <w:t xml:space="preserve"> </w:t>
      </w:r>
      <w:r w:rsidRPr="00D821C9">
        <w:rPr>
          <w:rFonts w:ascii="Times New Roman" w:hAnsi="Times New Roman"/>
          <w:sz w:val="24"/>
          <w:szCs w:val="24"/>
        </w:rPr>
        <w:t xml:space="preserve">одобрен </w:t>
      </w:r>
      <w:r w:rsidRPr="00D821C9">
        <w:rPr>
          <w:rFonts w:ascii="Times New Roman" w:hAnsi="Times New Roman"/>
        </w:rPr>
        <w:t>с</w:t>
      </w:r>
      <w:r w:rsidRPr="00D821C9">
        <w:rPr>
          <w:rFonts w:ascii="Times New Roman" w:hAnsi="Times New Roman"/>
          <w:sz w:val="24"/>
          <w:szCs w:val="24"/>
        </w:rPr>
        <w:t xml:space="preserve"> Протокол №14/08.04.2015 г. от заседание на Министерския съвет. П</w:t>
      </w:r>
      <w:r w:rsidRPr="00D821C9">
        <w:rPr>
          <w:rFonts w:ascii="Times New Roman" w:hAnsi="Times New Roman"/>
          <w:sz w:val="24"/>
          <w:szCs w:val="24"/>
          <w:lang w:eastAsia="bg-BG"/>
        </w:rPr>
        <w:t>убликуван е на официалната интернет страница на Министерство на регионалното развитие и благоустройството.</w:t>
      </w:r>
    </w:p>
    <w:p w:rsidR="001A353F" w:rsidRPr="00D821C9" w:rsidRDefault="001A353F" w:rsidP="00AB052C">
      <w:pPr>
        <w:spacing w:after="120" w:line="360" w:lineRule="auto"/>
        <w:ind w:firstLine="708"/>
        <w:jc w:val="both"/>
        <w:rPr>
          <w:rFonts w:ascii="Times New Roman" w:hAnsi="Times New Roman"/>
          <w:b/>
          <w:sz w:val="24"/>
          <w:szCs w:val="24"/>
          <w:lang w:eastAsia="bg-BG"/>
        </w:rPr>
      </w:pPr>
    </w:p>
    <w:p w:rsidR="001A353F" w:rsidRPr="00D821C9" w:rsidRDefault="001A353F" w:rsidP="00AB052C">
      <w:pPr>
        <w:spacing w:after="120" w:line="360" w:lineRule="auto"/>
        <w:ind w:firstLine="708"/>
        <w:jc w:val="both"/>
        <w:rPr>
          <w:rFonts w:ascii="Times New Roman" w:hAnsi="Times New Roman"/>
          <w:b/>
          <w:sz w:val="24"/>
          <w:szCs w:val="24"/>
          <w:lang w:eastAsia="bg-BG"/>
        </w:rPr>
      </w:pPr>
      <w:r w:rsidRPr="00D821C9">
        <w:rPr>
          <w:rFonts w:ascii="Times New Roman" w:hAnsi="Times New Roman"/>
          <w:b/>
          <w:sz w:val="24"/>
          <w:szCs w:val="24"/>
          <w:lang w:eastAsia="bg-BG"/>
        </w:rPr>
        <w:t>3.4. Мерките за постигане на необходимото съответствие на Регионалния план за развитие със секторните политики, планове и програми</w:t>
      </w:r>
    </w:p>
    <w:p w:rsidR="001A353F" w:rsidRPr="00D821C9" w:rsidRDefault="001A353F" w:rsidP="00364F04">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Регионалният план за развитие на Северозападен район за периода 2014-2020 г. е разработен в съответствие с предвижданията на основните европейски и национални документи за стратегическо планиране (Стратегия Европа 2020 на ЕС, Териториален дневен ред, Национална програма за реформи на Република България 2011-2015 г., Национална програма за развитие: България 2020, Национална стратегия за регионално развитие 2012-2022 г., Национална концепция за пространствено развитие 2013-2025 г. и др.),  както и с целите и приоритетите, заложени в структуроопределящите секторни стратегии, програми и планове. </w:t>
      </w:r>
    </w:p>
    <w:p w:rsidR="001A353F" w:rsidRPr="00D821C9" w:rsidRDefault="001A353F" w:rsidP="00364F04">
      <w:pPr>
        <w:autoSpaceDE w:val="0"/>
        <w:autoSpaceDN w:val="0"/>
        <w:adjustRightInd w:val="0"/>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Регионалният съвет за развитие на Северозападен район участва в процеса на наблюдение на изпълнението на оперативните програми чрез определени от него представители в комитетите за наблюдение на Националната стратегическа референтна рамка и оперативните програми за периода 2007-2013 г., и в комитетите за наблюдение на Споразумението за партньорство на Р България и оперативните програми за периода 2014-2020 г.</w:t>
      </w:r>
    </w:p>
    <w:p w:rsidR="001A353F" w:rsidRPr="00D821C9" w:rsidRDefault="001A353F" w:rsidP="00364F04">
      <w:pPr>
        <w:autoSpaceDE w:val="0"/>
        <w:autoSpaceDN w:val="0"/>
        <w:adjustRightInd w:val="0"/>
        <w:spacing w:after="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На </w:t>
      </w:r>
      <w:r>
        <w:rPr>
          <w:rFonts w:ascii="Times New Roman" w:hAnsi="Times New Roman"/>
          <w:sz w:val="24"/>
          <w:szCs w:val="24"/>
          <w:lang w:eastAsia="bg-BG"/>
        </w:rPr>
        <w:t xml:space="preserve">заседанията на </w:t>
      </w:r>
      <w:r w:rsidRPr="00D821C9">
        <w:rPr>
          <w:rFonts w:ascii="Times New Roman" w:hAnsi="Times New Roman"/>
          <w:sz w:val="24"/>
          <w:szCs w:val="24"/>
          <w:lang w:eastAsia="bg-BG"/>
        </w:rPr>
        <w:t>Регионалния съвет за развитие се представя за обсъждане актуална и обобщена информация от членовете на РКК към РСР на СЗР по отношение изпълнението на съответните оперативните програми и програмите за териториално сътрудничество в Северозападен район. Това от своя страна подпомага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p>
    <w:p w:rsidR="001A353F" w:rsidRPr="00D821C9" w:rsidRDefault="001A353F" w:rsidP="00A60690">
      <w:pPr>
        <w:autoSpaceDE w:val="0"/>
        <w:autoSpaceDN w:val="0"/>
        <w:adjustRightInd w:val="0"/>
        <w:spacing w:after="0" w:line="312" w:lineRule="auto"/>
        <w:ind w:firstLine="709"/>
        <w:jc w:val="both"/>
        <w:rPr>
          <w:rFonts w:ascii="Times New Roman" w:hAnsi="Times New Roman"/>
          <w:sz w:val="24"/>
          <w:szCs w:val="24"/>
          <w:lang w:eastAsia="bg-BG"/>
        </w:rPr>
      </w:pPr>
    </w:p>
    <w:p w:rsidR="001A353F" w:rsidRPr="00D821C9" w:rsidRDefault="001A353F" w:rsidP="00A60690">
      <w:pPr>
        <w:autoSpaceDE w:val="0"/>
        <w:autoSpaceDN w:val="0"/>
        <w:adjustRightInd w:val="0"/>
        <w:spacing w:after="0" w:line="312" w:lineRule="auto"/>
        <w:ind w:right="5" w:firstLine="706"/>
        <w:jc w:val="both"/>
        <w:rPr>
          <w:rFonts w:ascii="Times New Roman" w:hAnsi="Times New Roman"/>
          <w:b/>
          <w:sz w:val="24"/>
          <w:szCs w:val="24"/>
          <w:lang w:eastAsia="bg-BG"/>
        </w:rPr>
      </w:pPr>
      <w:r w:rsidRPr="00D821C9">
        <w:rPr>
          <w:rFonts w:ascii="Times New Roman" w:hAnsi="Times New Roman"/>
          <w:b/>
          <w:sz w:val="24"/>
          <w:szCs w:val="24"/>
          <w:lang w:eastAsia="bg-BG"/>
        </w:rPr>
        <w:t>3.5. Мерките за прилагане принципа на партньорство</w:t>
      </w:r>
    </w:p>
    <w:p w:rsidR="001A353F" w:rsidRPr="00D821C9" w:rsidRDefault="001A353F" w:rsidP="00A60690">
      <w:pPr>
        <w:autoSpaceDE w:val="0"/>
        <w:autoSpaceDN w:val="0"/>
        <w:adjustRightInd w:val="0"/>
        <w:spacing w:after="0" w:line="312" w:lineRule="auto"/>
        <w:ind w:right="5" w:firstLine="706"/>
        <w:jc w:val="both"/>
        <w:rPr>
          <w:rFonts w:ascii="Times New Roman" w:hAnsi="Times New Roman"/>
          <w:b/>
          <w:sz w:val="24"/>
          <w:szCs w:val="24"/>
          <w:lang w:eastAsia="bg-BG"/>
        </w:rPr>
      </w:pPr>
    </w:p>
    <w:p w:rsidR="001A353F" w:rsidRPr="00D821C9" w:rsidRDefault="001A353F" w:rsidP="00A60690">
      <w:pPr>
        <w:spacing w:after="0" w:line="312"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При изпълнението на Регионалния план за развитие на Северозападен район, в процеса на наблюдение, Регионалният съвет за развитие осигурява участието на органите на централната и местната власт, регионални структури на браншови и синдикални организации, изследователски и университетски институции, физически и юридически лица, като се спазва принципа за партньорство, публичност и прозрачност. </w:t>
      </w:r>
    </w:p>
    <w:p w:rsidR="001A353F" w:rsidRPr="00D821C9" w:rsidRDefault="001A353F" w:rsidP="00A60690">
      <w:pPr>
        <w:spacing w:after="0" w:line="312"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През 2014 г. е осъществена добра координация и взаимодействие между членовете на Регионалния съвет за развитие, членовете на Регионалния координационен комитет и Секретариата на РСР. Подобрено е взаимодействието с централните и териториалните структури на изпълнителната власт при изпълнението на решенията на Регионалния съвет за развитие.</w:t>
      </w:r>
    </w:p>
    <w:p w:rsidR="001A353F" w:rsidRPr="00D821C9" w:rsidRDefault="001A353F" w:rsidP="00A60690">
      <w:pPr>
        <w:spacing w:after="0" w:line="312"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Принципът на партньорство бе водещ принцип и при разработването на РПР на СЗР за периода 2014-2020 г., и при изготвянето на  </w:t>
      </w:r>
      <w:proofErr w:type="spellStart"/>
      <w:r w:rsidRPr="00D821C9">
        <w:rPr>
          <w:rFonts w:ascii="Times New Roman" w:hAnsi="Times New Roman"/>
          <w:sz w:val="24"/>
          <w:szCs w:val="24"/>
          <w:lang w:eastAsia="bg-BG"/>
        </w:rPr>
        <w:t>п</w:t>
      </w:r>
      <w:r w:rsidRPr="00D821C9">
        <w:rPr>
          <w:rFonts w:ascii="Times New Roman" w:hAnsi="Times New Roman"/>
          <w:sz w:val="24"/>
          <w:szCs w:val="24"/>
        </w:rPr>
        <w:t>оследващата</w:t>
      </w:r>
      <w:proofErr w:type="spellEnd"/>
      <w:r w:rsidRPr="00D821C9">
        <w:rPr>
          <w:rFonts w:ascii="Times New Roman" w:hAnsi="Times New Roman"/>
          <w:sz w:val="24"/>
          <w:szCs w:val="24"/>
        </w:rPr>
        <w:t xml:space="preserve"> оценка на изпълнението на Регионалния план за развитие на Северозападен район 2007-2013 г. </w:t>
      </w:r>
      <w:r w:rsidRPr="00D821C9">
        <w:rPr>
          <w:rFonts w:ascii="Times New Roman" w:hAnsi="Times New Roman"/>
          <w:sz w:val="24"/>
          <w:szCs w:val="24"/>
          <w:lang w:eastAsia="bg-BG"/>
        </w:rPr>
        <w:t>При обсъждането на документите взеха участие широк кръг заинтересовани страни – министерства, областни управители, местни власти, социално-икономически партньори и неправителствени организации.</w:t>
      </w:r>
    </w:p>
    <w:p w:rsidR="001A353F" w:rsidRPr="00D821C9" w:rsidRDefault="001A353F" w:rsidP="00A60690">
      <w:pPr>
        <w:tabs>
          <w:tab w:val="num" w:pos="1083"/>
        </w:tabs>
        <w:spacing w:after="0" w:line="312"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С проведените съвместни заседания на РСР и РКК е подобрена координацията между областите, общините, министерствата и социално-икономическите партньори за ефективно и ефикасно провеждане на държавната политика на територията на района, посредством адекватно планиране, изпълнение, наблюдение и оценка на стратегическите и планови документи на национално, регионално и местно ниво, касаещи регионалното развитие на територията на Северозападен район. </w:t>
      </w:r>
    </w:p>
    <w:p w:rsidR="001A353F" w:rsidRPr="00D821C9" w:rsidRDefault="001A353F" w:rsidP="00A60690">
      <w:pPr>
        <w:spacing w:after="0" w:line="312" w:lineRule="auto"/>
        <w:ind w:firstLine="706"/>
        <w:jc w:val="both"/>
        <w:rPr>
          <w:rFonts w:ascii="Times New Roman" w:hAnsi="Times New Roman"/>
          <w:b/>
          <w:sz w:val="24"/>
          <w:szCs w:val="24"/>
          <w:lang w:eastAsia="bg-BG"/>
        </w:rPr>
      </w:pPr>
    </w:p>
    <w:p w:rsidR="001A353F" w:rsidRPr="00D821C9" w:rsidRDefault="001A353F" w:rsidP="00A60690">
      <w:pPr>
        <w:spacing w:after="0" w:line="312" w:lineRule="auto"/>
        <w:ind w:firstLine="706"/>
        <w:jc w:val="both"/>
        <w:rPr>
          <w:rFonts w:ascii="Times New Roman" w:hAnsi="Times New Roman"/>
          <w:b/>
          <w:sz w:val="24"/>
          <w:szCs w:val="24"/>
          <w:lang w:eastAsia="bg-BG"/>
        </w:rPr>
      </w:pPr>
      <w:r w:rsidRPr="00D821C9">
        <w:rPr>
          <w:rFonts w:ascii="Times New Roman" w:hAnsi="Times New Roman"/>
          <w:b/>
          <w:sz w:val="24"/>
          <w:szCs w:val="24"/>
          <w:lang w:eastAsia="bg-BG"/>
        </w:rPr>
        <w:t>3.6. Резултати от извършени тематични оценки или оценки за специфични случаи към края на съответната година</w:t>
      </w:r>
    </w:p>
    <w:p w:rsidR="001A353F" w:rsidRPr="00D821C9" w:rsidRDefault="001A353F" w:rsidP="00A60690">
      <w:pPr>
        <w:spacing w:after="0" w:line="312" w:lineRule="auto"/>
        <w:rPr>
          <w:rFonts w:ascii="Times New Roman" w:hAnsi="Times New Roman"/>
          <w:sz w:val="24"/>
          <w:szCs w:val="24"/>
          <w:lang w:eastAsia="bg-BG"/>
        </w:rPr>
      </w:pPr>
    </w:p>
    <w:p w:rsidR="001A353F" w:rsidRPr="00D821C9" w:rsidRDefault="001A353F" w:rsidP="00AB052C">
      <w:pPr>
        <w:spacing w:after="0" w:line="360" w:lineRule="auto"/>
        <w:ind w:firstLine="708"/>
        <w:jc w:val="both"/>
        <w:rPr>
          <w:rFonts w:ascii="Times New Roman" w:hAnsi="Times New Roman"/>
          <w:b/>
          <w:color w:val="403152"/>
          <w:sz w:val="24"/>
          <w:szCs w:val="24"/>
          <w:lang w:eastAsia="bg-BG"/>
        </w:rPr>
      </w:pPr>
      <w:r w:rsidRPr="00D821C9">
        <w:rPr>
          <w:rFonts w:ascii="Times New Roman" w:hAnsi="Times New Roman"/>
          <w:sz w:val="24"/>
          <w:szCs w:val="24"/>
          <w:lang w:eastAsia="bg-BG"/>
        </w:rPr>
        <w:t>През 2014 г. не са извършвани тематични оценки или оценки за специфични случаи на Регионалния план за развитие на Северозападен район 2014-2020 г.</w:t>
      </w:r>
    </w:p>
    <w:p w:rsidR="001A353F" w:rsidRPr="00D821C9" w:rsidRDefault="001A353F" w:rsidP="00EF7DC2">
      <w:pPr>
        <w:rPr>
          <w:rFonts w:ascii="Times New Roman" w:hAnsi="Times New Roman"/>
          <w:b/>
          <w:sz w:val="24"/>
          <w:szCs w:val="24"/>
        </w:rPr>
      </w:pPr>
      <w:r>
        <w:br w:type="page"/>
      </w:r>
      <w:r w:rsidRPr="00D821C9">
        <w:rPr>
          <w:rFonts w:ascii="Times New Roman" w:hAnsi="Times New Roman"/>
          <w:b/>
          <w:sz w:val="24"/>
          <w:szCs w:val="24"/>
        </w:rPr>
        <w:lastRenderedPageBreak/>
        <w:t>4. ЗАКЛЮЧЕНИЯ И ПРЕДЛОЖЕНИЯ ЗА ПОДОБРЯВАНЕ НА РЕЗУЛТАТИТЕ ОТ НАБЛЮДЕНИЕТО</w:t>
      </w:r>
    </w:p>
    <w:p w:rsidR="001A353F" w:rsidRDefault="001A353F" w:rsidP="003D7AFC">
      <w:pPr>
        <w:spacing w:after="120" w:line="360" w:lineRule="auto"/>
        <w:ind w:right="22" w:firstLine="900"/>
        <w:jc w:val="both"/>
        <w:rPr>
          <w:rFonts w:ascii="Times New Roman" w:hAnsi="Times New Roman"/>
          <w:sz w:val="24"/>
          <w:szCs w:val="24"/>
          <w:lang w:eastAsia="bg-BG"/>
        </w:rPr>
      </w:pPr>
    </w:p>
    <w:p w:rsidR="001A353F" w:rsidRPr="00D821C9" w:rsidRDefault="001A353F" w:rsidP="00EF7DC2">
      <w:pPr>
        <w:spacing w:after="120" w:line="360" w:lineRule="auto"/>
        <w:ind w:right="22" w:firstLine="900"/>
        <w:jc w:val="both"/>
        <w:rPr>
          <w:rFonts w:ascii="Times New Roman" w:hAnsi="Times New Roman"/>
          <w:sz w:val="24"/>
          <w:szCs w:val="24"/>
          <w:lang w:eastAsia="bg-BG"/>
        </w:rPr>
      </w:pPr>
      <w:r w:rsidRPr="00D821C9">
        <w:rPr>
          <w:rFonts w:ascii="Times New Roman" w:hAnsi="Times New Roman"/>
          <w:sz w:val="24"/>
          <w:szCs w:val="24"/>
          <w:lang w:eastAsia="bg-BG"/>
        </w:rPr>
        <w:t>Наблюдението на изпълнението и напредъка по реализацията на стратегическите цели и приоритети на Регионалния план за развитие на Северозападен район (2014-2020 г.) за 2014 г. е определен на база на ключови национални индикатори и специфични индикатори за резултат.</w:t>
      </w:r>
    </w:p>
    <w:p w:rsidR="001A353F" w:rsidRPr="00D821C9" w:rsidRDefault="001A353F" w:rsidP="00EF7DC2">
      <w:pPr>
        <w:spacing w:after="120" w:line="360" w:lineRule="auto"/>
        <w:ind w:right="23" w:firstLine="902"/>
        <w:jc w:val="both"/>
        <w:rPr>
          <w:rFonts w:ascii="Times New Roman" w:hAnsi="Times New Roman"/>
          <w:sz w:val="24"/>
          <w:szCs w:val="24"/>
          <w:lang w:eastAsia="bg-BG"/>
        </w:rPr>
      </w:pPr>
      <w:r w:rsidRPr="00D821C9">
        <w:rPr>
          <w:rFonts w:ascii="Times New Roman" w:hAnsi="Times New Roman"/>
          <w:sz w:val="24"/>
          <w:szCs w:val="24"/>
          <w:lang w:eastAsia="bg-BG"/>
        </w:rPr>
        <w:t>Годишният доклад за наблюдение на изпълнението на РПР на СЗР е изготвен на основата на анализ на социално-икономическото развитие в района, стратегическите цели и приоритетите за развитие. Анализът на отделни показатели характеризира различни аспекти от развитието на района и различията между отделните области.</w:t>
      </w:r>
    </w:p>
    <w:p w:rsidR="001A353F" w:rsidRPr="00D821C9" w:rsidRDefault="001A353F" w:rsidP="00EF7DC2">
      <w:pPr>
        <w:autoSpaceDE w:val="0"/>
        <w:autoSpaceDN w:val="0"/>
        <w:adjustRightInd w:val="0"/>
        <w:spacing w:after="120" w:line="360" w:lineRule="auto"/>
        <w:jc w:val="both"/>
        <w:rPr>
          <w:rFonts w:ascii="Times New Roman" w:hAnsi="Times New Roman"/>
          <w:iCs/>
          <w:sz w:val="24"/>
          <w:szCs w:val="24"/>
          <w:lang w:eastAsia="bg-BG"/>
        </w:rPr>
      </w:pPr>
      <w:r w:rsidRPr="00D821C9">
        <w:rPr>
          <w:rFonts w:ascii="Times New Roman" w:hAnsi="Times New Roman"/>
          <w:iCs/>
          <w:sz w:val="24"/>
          <w:szCs w:val="24"/>
          <w:lang w:eastAsia="bg-BG"/>
        </w:rPr>
        <w:tab/>
        <w:t xml:space="preserve">Източниците на финансиране на изпълнението на плана са разнообразни: национално финансиране от публични източници, в т.ч. републиканския бюджет и общинските бюджети, оперативни програми на ЕС, ПРСР, ТГС, чуждестранна донорска помощ. Не са налични данни за вложените частни средства за изпълнение на отделните приоритети на плана, както и данни за </w:t>
      </w:r>
      <w:proofErr w:type="spellStart"/>
      <w:r w:rsidRPr="00D821C9">
        <w:rPr>
          <w:rFonts w:ascii="Times New Roman" w:hAnsi="Times New Roman"/>
          <w:iCs/>
          <w:sz w:val="24"/>
          <w:szCs w:val="24"/>
          <w:lang w:eastAsia="bg-BG"/>
        </w:rPr>
        <w:t>съфинансиране</w:t>
      </w:r>
      <w:proofErr w:type="spellEnd"/>
      <w:r w:rsidRPr="00D821C9">
        <w:rPr>
          <w:rFonts w:ascii="Times New Roman" w:hAnsi="Times New Roman"/>
          <w:iCs/>
          <w:sz w:val="24"/>
          <w:szCs w:val="24"/>
          <w:lang w:eastAsia="bg-BG"/>
        </w:rPr>
        <w:t xml:space="preserve"> от страна на частния бизнес на реализирани проекти.</w:t>
      </w:r>
    </w:p>
    <w:p w:rsidR="001A353F" w:rsidRPr="00D821C9" w:rsidRDefault="001A353F" w:rsidP="00EF7DC2">
      <w:pPr>
        <w:autoSpaceDE w:val="0"/>
        <w:autoSpaceDN w:val="0"/>
        <w:adjustRightInd w:val="0"/>
        <w:spacing w:after="120" w:line="360" w:lineRule="auto"/>
        <w:jc w:val="both"/>
        <w:rPr>
          <w:rFonts w:ascii="Times New Roman" w:hAnsi="Times New Roman"/>
          <w:sz w:val="24"/>
          <w:szCs w:val="24"/>
          <w:lang w:eastAsia="bg-BG"/>
        </w:rPr>
      </w:pPr>
      <w:r w:rsidRPr="00D821C9">
        <w:rPr>
          <w:rFonts w:ascii="Times New Roman" w:hAnsi="Times New Roman"/>
          <w:iCs/>
          <w:sz w:val="24"/>
          <w:szCs w:val="24"/>
          <w:lang w:eastAsia="bg-BG"/>
        </w:rPr>
        <w:tab/>
        <w:t xml:space="preserve">Отчетен е приносът на </w:t>
      </w:r>
      <w:r w:rsidRPr="00D821C9">
        <w:rPr>
          <w:rFonts w:ascii="Times New Roman" w:hAnsi="Times New Roman"/>
          <w:sz w:val="24"/>
          <w:szCs w:val="24"/>
          <w:lang w:eastAsia="bg-BG"/>
        </w:rPr>
        <w:t xml:space="preserve">оперативните програми като основен финансов инструмент за постигане на стратегическите цели и приоритети на Регионалния план за развитие. Делът на изплатените средства от всички договорени средства по оперативните програми в Северозападен район е 63%, по данни от ИСУН към месец април 2015 г. </w:t>
      </w:r>
    </w:p>
    <w:p w:rsidR="001A353F" w:rsidRPr="00D821C9" w:rsidRDefault="001A353F" w:rsidP="00EF7DC2">
      <w:pPr>
        <w:spacing w:after="120" w:line="360" w:lineRule="auto"/>
        <w:ind w:right="23" w:firstLine="902"/>
        <w:jc w:val="both"/>
        <w:rPr>
          <w:rFonts w:ascii="Times New Roman" w:hAnsi="Times New Roman"/>
          <w:sz w:val="24"/>
          <w:szCs w:val="24"/>
          <w:lang w:eastAsia="bg-BG"/>
        </w:rPr>
      </w:pPr>
      <w:r w:rsidRPr="00D821C9">
        <w:rPr>
          <w:rFonts w:ascii="Times New Roman" w:hAnsi="Times New Roman"/>
          <w:sz w:val="24"/>
          <w:szCs w:val="24"/>
          <w:lang w:eastAsia="bg-BG"/>
        </w:rPr>
        <w:t xml:space="preserve">Най-висок е процентът на договорените ресурси за изпълнение на Стратегическа цел 2 „Съхранение и развитие на човешкия капитал“ и Стратегическа цел 3 „Подобряване на териториалната устойчивост и свързаност”,  в чиито обхват попадат основните инфраструктурни проекти, и тези свързани с развитието на екологичната инфраструктура, градското развитие и прилежащите територии, осигуряването на подходяща образователна и социална инфраструктура и предотвратяване рисковете за социално изключване. Най-нисък е процентът на договорените средства по Стратегическа цел 1 „Развитие на конкурентноспособна икономика чрез насърчаване на собствения потенциал на СЗР“,  в чиито обхват попадат </w:t>
      </w:r>
      <w:r w:rsidRPr="00D821C9">
        <w:rPr>
          <w:rFonts w:ascii="Times New Roman" w:hAnsi="Times New Roman"/>
          <w:sz w:val="24"/>
          <w:szCs w:val="24"/>
          <w:lang w:eastAsia="bg-BG"/>
        </w:rPr>
        <w:lastRenderedPageBreak/>
        <w:t xml:space="preserve">проекти свързани с повишаване на конкурентоспособността на малкия и средния бизнес, средата за правене на бизнес и активизиране на специфичния потенциал на регионалната икономика. </w:t>
      </w:r>
    </w:p>
    <w:p w:rsidR="001A353F" w:rsidRPr="00D821C9" w:rsidRDefault="001A353F" w:rsidP="00EF7DC2">
      <w:pPr>
        <w:pStyle w:val="Normal12pt"/>
        <w:spacing w:after="120" w:line="360" w:lineRule="auto"/>
        <w:rPr>
          <w:lang w:val="bg-BG"/>
        </w:rPr>
      </w:pPr>
      <w:r w:rsidRPr="00D821C9">
        <w:rPr>
          <w:lang w:val="bg-BG"/>
        </w:rPr>
        <w:t xml:space="preserve">На територията на Северозападен район за периода 2013 - 2014 г. са сключени общо </w:t>
      </w:r>
      <w:r w:rsidRPr="00D821C9">
        <w:rPr>
          <w:szCs w:val="24"/>
          <w:lang w:val="bg-BG"/>
        </w:rPr>
        <w:t>218</w:t>
      </w:r>
      <w:r w:rsidRPr="00D821C9">
        <w:rPr>
          <w:lang w:val="bg-BG"/>
        </w:rPr>
        <w:t xml:space="preserve"> договора на обща </w:t>
      </w:r>
      <w:r w:rsidRPr="00D821C9">
        <w:rPr>
          <w:szCs w:val="24"/>
          <w:lang w:val="bg-BG"/>
        </w:rPr>
        <w:t>стойност 34 886 844,52 лв</w:t>
      </w:r>
      <w:r w:rsidRPr="00D821C9">
        <w:rPr>
          <w:lang w:val="bg-BG"/>
        </w:rPr>
        <w:t>., от които безвъзмездната финансова помощ е 24 192 666,06 лв., а изплатените средства са в размер на 21 927 456,12 лв. Данните са от Информационната система за управление и наблюдение на структурните инструменти на ЕС в България към 16 април 2015 г. По данни, предоставени от Управляващия орган на ПРСР 2007-2013 г, член на РКК към РСР на СЗР, общата субсидия (по дата на договор) за Северозападен район през 2014 г. е в размер на 48 822 417,06 лв.</w:t>
      </w:r>
    </w:p>
    <w:p w:rsidR="001A353F" w:rsidRPr="00D821C9" w:rsidRDefault="001A353F" w:rsidP="003D7AFC">
      <w:pPr>
        <w:spacing w:after="0" w:line="360" w:lineRule="auto"/>
        <w:ind w:right="23" w:firstLine="902"/>
        <w:jc w:val="both"/>
        <w:rPr>
          <w:rFonts w:ascii="Times New Roman" w:hAnsi="Times New Roman"/>
          <w:color w:val="FF0000"/>
          <w:sz w:val="24"/>
          <w:szCs w:val="24"/>
          <w:lang w:eastAsia="bg-BG"/>
        </w:rPr>
      </w:pPr>
    </w:p>
    <w:p w:rsidR="001A353F" w:rsidRPr="00D821C9" w:rsidRDefault="001A353F" w:rsidP="003D7AFC">
      <w:pPr>
        <w:autoSpaceDE w:val="0"/>
        <w:autoSpaceDN w:val="0"/>
        <w:adjustRightInd w:val="0"/>
        <w:spacing w:after="0"/>
        <w:jc w:val="both"/>
        <w:rPr>
          <w:rFonts w:ascii="Times New Roman" w:hAnsi="Times New Roman"/>
          <w:b/>
          <w:i/>
          <w:iCs/>
          <w:sz w:val="24"/>
          <w:szCs w:val="24"/>
          <w:lang w:eastAsia="bg-BG"/>
        </w:rPr>
      </w:pPr>
      <w:r w:rsidRPr="00D821C9">
        <w:rPr>
          <w:rFonts w:ascii="Times New Roman" w:hAnsi="Times New Roman"/>
          <w:b/>
          <w:i/>
          <w:iCs/>
          <w:sz w:val="24"/>
          <w:szCs w:val="24"/>
          <w:lang w:eastAsia="bg-BG"/>
        </w:rPr>
        <w:t>Таблица 12. Размер на усвоените средства от СЗР  от оперативните програми</w:t>
      </w:r>
    </w:p>
    <w:p w:rsidR="001A353F" w:rsidRPr="00D821C9" w:rsidRDefault="001A353F" w:rsidP="003D7AFC">
      <w:pPr>
        <w:autoSpaceDE w:val="0"/>
        <w:autoSpaceDN w:val="0"/>
        <w:adjustRightInd w:val="0"/>
        <w:spacing w:after="0"/>
        <w:jc w:val="both"/>
        <w:rPr>
          <w:rFonts w:ascii="Times New Roman" w:hAnsi="Times New Roman"/>
          <w:i/>
          <w:iCs/>
          <w:sz w:val="24"/>
          <w:szCs w:val="24"/>
          <w:lang w:eastAsia="bg-BG"/>
        </w:rPr>
      </w:pPr>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92"/>
        <w:gridCol w:w="1589"/>
        <w:gridCol w:w="2824"/>
      </w:tblGrid>
      <w:tr w:rsidR="001A353F" w:rsidRPr="00D821C9" w:rsidTr="00263B6D">
        <w:trPr>
          <w:trHeight w:val="611"/>
        </w:trPr>
        <w:tc>
          <w:tcPr>
            <w:tcW w:w="4192" w:type="dxa"/>
          </w:tcPr>
          <w:p w:rsidR="001A353F" w:rsidRPr="00D821C9" w:rsidRDefault="001A353F" w:rsidP="00785CD2">
            <w:pPr>
              <w:spacing w:after="0" w:line="240" w:lineRule="auto"/>
              <w:jc w:val="center"/>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Оперативна програма</w:t>
            </w:r>
          </w:p>
        </w:tc>
        <w:tc>
          <w:tcPr>
            <w:tcW w:w="1589" w:type="dxa"/>
          </w:tcPr>
          <w:p w:rsidR="001A353F" w:rsidRPr="00D821C9" w:rsidRDefault="001A353F" w:rsidP="00785CD2">
            <w:pPr>
              <w:spacing w:after="0" w:line="240" w:lineRule="auto"/>
              <w:jc w:val="right"/>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брой договори</w:t>
            </w:r>
          </w:p>
        </w:tc>
        <w:tc>
          <w:tcPr>
            <w:tcW w:w="2824" w:type="dxa"/>
          </w:tcPr>
          <w:p w:rsidR="001A353F" w:rsidRPr="00D821C9" w:rsidRDefault="001A353F" w:rsidP="00785CD2">
            <w:pPr>
              <w:spacing w:after="0" w:line="240" w:lineRule="auto"/>
              <w:jc w:val="right"/>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обща стойност в лева</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ОПОС</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57</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525 515 808</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ОПРР</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171</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374 247 542</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ОПКБИ</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174</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142 833 943</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ОПТ</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3</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68 076 812</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ОПРЧР</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546</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52 538 357</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ОПАК</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99</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11681664</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ТЕХНИЧЕСКА ПОМОЩ</w:t>
            </w:r>
          </w:p>
        </w:tc>
        <w:tc>
          <w:tcPr>
            <w:tcW w:w="1589"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5</w:t>
            </w:r>
          </w:p>
        </w:tc>
        <w:tc>
          <w:tcPr>
            <w:tcW w:w="2824" w:type="dxa"/>
            <w:noWrap/>
          </w:tcPr>
          <w:p w:rsidR="001A353F" w:rsidRPr="00D821C9" w:rsidRDefault="001A353F" w:rsidP="00785CD2">
            <w:pPr>
              <w:spacing w:after="0" w:line="240" w:lineRule="auto"/>
              <w:jc w:val="right"/>
              <w:rPr>
                <w:rFonts w:ascii="Times New Roman" w:hAnsi="Times New Roman"/>
                <w:i/>
                <w:iCs/>
                <w:color w:val="000000"/>
                <w:sz w:val="24"/>
                <w:szCs w:val="24"/>
                <w:lang w:eastAsia="bg-BG"/>
              </w:rPr>
            </w:pPr>
            <w:r w:rsidRPr="00D821C9">
              <w:rPr>
                <w:rFonts w:ascii="Times New Roman" w:hAnsi="Times New Roman"/>
                <w:i/>
                <w:iCs/>
                <w:color w:val="000000"/>
                <w:sz w:val="24"/>
                <w:szCs w:val="24"/>
                <w:lang w:eastAsia="bg-BG"/>
              </w:rPr>
              <w:t>2 674 585</w:t>
            </w:r>
          </w:p>
        </w:tc>
      </w:tr>
      <w:tr w:rsidR="001A353F" w:rsidRPr="00D821C9" w:rsidTr="00263B6D">
        <w:trPr>
          <w:trHeight w:val="306"/>
        </w:trPr>
        <w:tc>
          <w:tcPr>
            <w:tcW w:w="4192" w:type="dxa"/>
            <w:noWrap/>
          </w:tcPr>
          <w:p w:rsidR="001A353F" w:rsidRPr="00D821C9" w:rsidRDefault="001A353F" w:rsidP="00785CD2">
            <w:pPr>
              <w:spacing w:after="0" w:line="240" w:lineRule="auto"/>
              <w:rPr>
                <w:rFonts w:ascii="Times New Roman" w:hAnsi="Times New Roman"/>
                <w:b/>
                <w:bCs/>
                <w:i/>
                <w:iCs/>
                <w:color w:val="000000"/>
                <w:sz w:val="24"/>
                <w:szCs w:val="24"/>
                <w:lang w:eastAsia="bg-BG"/>
              </w:rPr>
            </w:pPr>
            <w:r w:rsidRPr="00D821C9">
              <w:rPr>
                <w:rFonts w:ascii="Times New Roman" w:hAnsi="Times New Roman"/>
                <w:b/>
                <w:bCs/>
                <w:i/>
                <w:iCs/>
                <w:color w:val="000000"/>
                <w:sz w:val="24"/>
                <w:szCs w:val="24"/>
                <w:lang w:eastAsia="bg-BG"/>
              </w:rPr>
              <w:t>общо:</w:t>
            </w:r>
          </w:p>
        </w:tc>
        <w:tc>
          <w:tcPr>
            <w:tcW w:w="1589" w:type="dxa"/>
            <w:noWrap/>
          </w:tcPr>
          <w:p w:rsidR="001A353F" w:rsidRPr="00D821C9" w:rsidRDefault="001A353F" w:rsidP="00785CD2">
            <w:pPr>
              <w:spacing w:after="0" w:line="240" w:lineRule="auto"/>
              <w:jc w:val="right"/>
              <w:rPr>
                <w:rFonts w:ascii="Times New Roman" w:hAnsi="Times New Roman"/>
                <w:b/>
                <w:i/>
                <w:iCs/>
                <w:color w:val="000000"/>
                <w:sz w:val="24"/>
                <w:szCs w:val="24"/>
                <w:lang w:eastAsia="bg-BG"/>
              </w:rPr>
            </w:pPr>
            <w:r w:rsidRPr="00D821C9">
              <w:rPr>
                <w:rFonts w:ascii="Times New Roman" w:hAnsi="Times New Roman"/>
                <w:b/>
                <w:i/>
                <w:iCs/>
                <w:color w:val="000000"/>
                <w:sz w:val="24"/>
                <w:szCs w:val="24"/>
                <w:lang w:eastAsia="bg-BG"/>
              </w:rPr>
              <w:t>1 055</w:t>
            </w:r>
          </w:p>
        </w:tc>
        <w:tc>
          <w:tcPr>
            <w:tcW w:w="2824" w:type="dxa"/>
            <w:noWrap/>
          </w:tcPr>
          <w:p w:rsidR="001A353F" w:rsidRPr="00D821C9" w:rsidRDefault="001A353F" w:rsidP="00785CD2">
            <w:pPr>
              <w:spacing w:after="0" w:line="240" w:lineRule="auto"/>
              <w:jc w:val="right"/>
              <w:rPr>
                <w:rFonts w:ascii="Times New Roman" w:hAnsi="Times New Roman"/>
                <w:b/>
                <w:i/>
                <w:iCs/>
                <w:color w:val="000000"/>
                <w:sz w:val="24"/>
                <w:szCs w:val="24"/>
                <w:lang w:eastAsia="bg-BG"/>
              </w:rPr>
            </w:pPr>
            <w:r w:rsidRPr="00D821C9">
              <w:rPr>
                <w:rFonts w:ascii="Times New Roman" w:hAnsi="Times New Roman"/>
                <w:b/>
                <w:i/>
                <w:iCs/>
                <w:color w:val="000000"/>
                <w:sz w:val="24"/>
                <w:szCs w:val="24"/>
                <w:lang w:eastAsia="bg-BG"/>
              </w:rPr>
              <w:t>1 177 568 711</w:t>
            </w:r>
          </w:p>
        </w:tc>
      </w:tr>
    </w:tbl>
    <w:p w:rsidR="001A353F" w:rsidRPr="00D821C9" w:rsidRDefault="001A353F" w:rsidP="003D7AFC">
      <w:pPr>
        <w:autoSpaceDE w:val="0"/>
        <w:autoSpaceDN w:val="0"/>
        <w:adjustRightInd w:val="0"/>
        <w:spacing w:after="0" w:line="360" w:lineRule="auto"/>
        <w:ind w:firstLine="284"/>
        <w:jc w:val="both"/>
        <w:rPr>
          <w:rFonts w:ascii="Times New Roman" w:hAnsi="Times New Roman"/>
          <w:i/>
          <w:iCs/>
          <w:sz w:val="24"/>
          <w:szCs w:val="24"/>
          <w:lang w:eastAsia="bg-BG"/>
        </w:rPr>
      </w:pPr>
      <w:r w:rsidRPr="00D821C9">
        <w:rPr>
          <w:rFonts w:ascii="Times New Roman" w:hAnsi="Times New Roman"/>
          <w:i/>
          <w:iCs/>
          <w:sz w:val="24"/>
          <w:szCs w:val="24"/>
          <w:lang w:eastAsia="bg-BG"/>
        </w:rPr>
        <w:t xml:space="preserve">           Източник: ИСУН към 16.04.2015 г</w:t>
      </w:r>
    </w:p>
    <w:p w:rsidR="001A353F" w:rsidRPr="00D821C9" w:rsidRDefault="001A353F" w:rsidP="003D7AFC">
      <w:pPr>
        <w:autoSpaceDE w:val="0"/>
        <w:autoSpaceDN w:val="0"/>
        <w:adjustRightInd w:val="0"/>
        <w:spacing w:after="0" w:line="360" w:lineRule="auto"/>
        <w:ind w:firstLine="708"/>
        <w:jc w:val="both"/>
        <w:rPr>
          <w:rFonts w:ascii="Times New Roman" w:hAnsi="Times New Roman"/>
          <w:i/>
          <w:iCs/>
          <w:sz w:val="24"/>
          <w:szCs w:val="24"/>
          <w:highlight w:val="green"/>
          <w:lang w:eastAsia="bg-BG"/>
        </w:rPr>
      </w:pPr>
    </w:p>
    <w:p w:rsidR="001A353F" w:rsidRPr="00D821C9" w:rsidRDefault="001A353F" w:rsidP="003D7AFC">
      <w:pPr>
        <w:autoSpaceDE w:val="0"/>
        <w:autoSpaceDN w:val="0"/>
        <w:adjustRightInd w:val="0"/>
        <w:spacing w:after="0" w:line="360" w:lineRule="auto"/>
        <w:ind w:firstLine="708"/>
        <w:jc w:val="both"/>
        <w:rPr>
          <w:rFonts w:ascii="Times New Roman" w:hAnsi="Times New Roman"/>
          <w:sz w:val="24"/>
          <w:szCs w:val="24"/>
          <w:lang w:eastAsia="bg-BG"/>
        </w:rPr>
      </w:pPr>
      <w:r w:rsidRPr="00D821C9">
        <w:rPr>
          <w:rFonts w:ascii="Times New Roman" w:hAnsi="Times New Roman"/>
          <w:iCs/>
          <w:sz w:val="24"/>
          <w:szCs w:val="24"/>
          <w:lang w:eastAsia="bg-BG"/>
        </w:rPr>
        <w:t xml:space="preserve">В сравнение с </w:t>
      </w:r>
      <w:r>
        <w:rPr>
          <w:rFonts w:ascii="Times New Roman" w:hAnsi="Times New Roman"/>
          <w:iCs/>
          <w:sz w:val="24"/>
          <w:szCs w:val="24"/>
          <w:lang w:eastAsia="bg-BG"/>
        </w:rPr>
        <w:t>останалите райони от ниво 2, Северозападният район</w:t>
      </w:r>
      <w:r w:rsidRPr="00D821C9">
        <w:rPr>
          <w:rFonts w:ascii="Times New Roman" w:hAnsi="Times New Roman"/>
          <w:iCs/>
          <w:sz w:val="24"/>
          <w:szCs w:val="24"/>
          <w:lang w:eastAsia="bg-BG"/>
        </w:rPr>
        <w:t xml:space="preserve"> е на последно място по размер на усвоени средства – 7.44%. </w:t>
      </w:r>
      <w:r w:rsidRPr="00D821C9">
        <w:rPr>
          <w:rFonts w:ascii="Times New Roman" w:hAnsi="Times New Roman"/>
          <w:sz w:val="24"/>
          <w:szCs w:val="24"/>
          <w:lang w:eastAsia="bg-BG"/>
        </w:rPr>
        <w:t>Разпределението на договорените ресурси по оперативните програми на регионално ниво показва най-висока концентрация на средства в ЮЗР (39.44%), следвана от ЮЦР (18.57%) и ЮЗР (17.15%). С най-нисък дял на усвоени средства след СЗР са СИР (7.92%) и СЦР ( 9.49%).</w:t>
      </w:r>
    </w:p>
    <w:p w:rsidR="001A353F" w:rsidRPr="00D821C9" w:rsidRDefault="001A353F" w:rsidP="003D7AFC">
      <w:pPr>
        <w:autoSpaceDE w:val="0"/>
        <w:autoSpaceDN w:val="0"/>
        <w:adjustRightInd w:val="0"/>
        <w:spacing w:after="0" w:line="360" w:lineRule="auto"/>
        <w:ind w:firstLine="708"/>
        <w:jc w:val="both"/>
        <w:rPr>
          <w:rFonts w:ascii="Times New Roman" w:hAnsi="Times New Roman"/>
          <w:sz w:val="24"/>
          <w:szCs w:val="24"/>
          <w:lang w:eastAsia="bg-BG"/>
        </w:rPr>
      </w:pPr>
    </w:p>
    <w:p w:rsidR="001A353F" w:rsidRPr="00D821C9" w:rsidRDefault="001A353F" w:rsidP="003D7AFC">
      <w:pPr>
        <w:autoSpaceDE w:val="0"/>
        <w:autoSpaceDN w:val="0"/>
        <w:adjustRightInd w:val="0"/>
        <w:spacing w:after="0" w:line="360" w:lineRule="auto"/>
        <w:ind w:firstLine="708"/>
        <w:jc w:val="both"/>
        <w:rPr>
          <w:rFonts w:ascii="Times New Roman" w:hAnsi="Times New Roman"/>
          <w:sz w:val="24"/>
          <w:szCs w:val="24"/>
          <w:lang w:eastAsia="bg-BG"/>
        </w:rPr>
      </w:pPr>
    </w:p>
    <w:p w:rsidR="001A353F" w:rsidRPr="00D821C9" w:rsidRDefault="001A353F" w:rsidP="003D7AFC">
      <w:pPr>
        <w:autoSpaceDE w:val="0"/>
        <w:autoSpaceDN w:val="0"/>
        <w:adjustRightInd w:val="0"/>
        <w:spacing w:after="0" w:line="360" w:lineRule="auto"/>
        <w:ind w:firstLine="708"/>
        <w:jc w:val="both"/>
        <w:rPr>
          <w:rFonts w:ascii="Times New Roman" w:hAnsi="Times New Roman"/>
          <w:color w:val="FF0000"/>
          <w:sz w:val="24"/>
          <w:szCs w:val="24"/>
          <w:lang w:eastAsia="bg-BG"/>
        </w:rPr>
      </w:pPr>
    </w:p>
    <w:p w:rsidR="001A353F" w:rsidRPr="00D821C9" w:rsidRDefault="001A353F" w:rsidP="003D7AFC">
      <w:pPr>
        <w:autoSpaceDE w:val="0"/>
        <w:autoSpaceDN w:val="0"/>
        <w:adjustRightInd w:val="0"/>
        <w:spacing w:after="0" w:line="360" w:lineRule="auto"/>
        <w:ind w:firstLine="708"/>
        <w:jc w:val="both"/>
        <w:rPr>
          <w:rFonts w:ascii="Times New Roman" w:hAnsi="Times New Roman"/>
          <w:iCs/>
          <w:color w:val="FF0000"/>
          <w:sz w:val="24"/>
          <w:szCs w:val="24"/>
          <w:lang w:eastAsia="bg-BG"/>
        </w:rPr>
      </w:pPr>
    </w:p>
    <w:p w:rsidR="001A353F" w:rsidRPr="00D821C9" w:rsidRDefault="001A353F" w:rsidP="003D7AFC">
      <w:pPr>
        <w:autoSpaceDE w:val="0"/>
        <w:autoSpaceDN w:val="0"/>
        <w:adjustRightInd w:val="0"/>
        <w:spacing w:after="0"/>
        <w:ind w:left="567"/>
        <w:jc w:val="both"/>
        <w:rPr>
          <w:rFonts w:ascii="Times New Roman" w:hAnsi="Times New Roman"/>
          <w:b/>
          <w:i/>
          <w:iCs/>
          <w:sz w:val="24"/>
          <w:szCs w:val="24"/>
          <w:lang w:eastAsia="bg-BG"/>
        </w:rPr>
      </w:pPr>
      <w:r w:rsidRPr="00D821C9">
        <w:rPr>
          <w:rFonts w:ascii="Times New Roman" w:hAnsi="Times New Roman"/>
          <w:b/>
          <w:i/>
          <w:iCs/>
          <w:sz w:val="24"/>
          <w:szCs w:val="24"/>
          <w:lang w:eastAsia="bg-BG"/>
        </w:rPr>
        <w:t xml:space="preserve">Фигура 22. Усвоени средства от оперативните програми по райони от ниво 2 </w:t>
      </w:r>
    </w:p>
    <w:p w:rsidR="001A353F" w:rsidRPr="00D821C9" w:rsidRDefault="001A353F" w:rsidP="003D7AFC">
      <w:pPr>
        <w:autoSpaceDE w:val="0"/>
        <w:autoSpaceDN w:val="0"/>
        <w:adjustRightInd w:val="0"/>
        <w:spacing w:after="0"/>
        <w:ind w:left="567"/>
        <w:jc w:val="both"/>
        <w:rPr>
          <w:rFonts w:ascii="Times New Roman" w:hAnsi="Times New Roman"/>
          <w:b/>
          <w:i/>
          <w:iCs/>
          <w:sz w:val="24"/>
          <w:szCs w:val="24"/>
          <w:lang w:eastAsia="bg-BG"/>
        </w:rPr>
      </w:pPr>
    </w:p>
    <w:p w:rsidR="001A353F" w:rsidRPr="00D821C9" w:rsidRDefault="00694F89" w:rsidP="00263B6D">
      <w:pPr>
        <w:autoSpaceDE w:val="0"/>
        <w:autoSpaceDN w:val="0"/>
        <w:adjustRightInd w:val="0"/>
        <w:spacing w:after="0" w:line="240" w:lineRule="auto"/>
        <w:jc w:val="both"/>
      </w:pPr>
      <w:r>
        <w:pict>
          <v:shape id="_x0000_i1053" type="#_x0000_t75" style="width:318pt;height:193.5pt;mso-position-horizontal-relative:char;mso-position-vertical-relative:line" o:bordertopcolor="this" o:borderleftcolor="this" o:borderbottomcolor="this" o:borderrightcolor="this">
            <v:imagedata r:id="rId47" o:title=""/>
            <w10:bordertop type="single" width="4"/>
            <w10:borderleft type="single" width="4"/>
            <w10:borderbottom type="single" width="4"/>
            <w10:borderright type="single" width="4"/>
          </v:shape>
        </w:pict>
      </w:r>
    </w:p>
    <w:p w:rsidR="001A353F" w:rsidRPr="00D821C9" w:rsidRDefault="001A353F" w:rsidP="00263B6D">
      <w:pPr>
        <w:autoSpaceDE w:val="0"/>
        <w:autoSpaceDN w:val="0"/>
        <w:adjustRightInd w:val="0"/>
        <w:spacing w:after="0" w:line="240" w:lineRule="auto"/>
        <w:ind w:left="709" w:firstLine="11"/>
        <w:jc w:val="both"/>
        <w:rPr>
          <w:rFonts w:ascii="Times New Roman" w:hAnsi="Times New Roman"/>
          <w:iCs/>
          <w:lang w:eastAsia="bg-BG"/>
        </w:rPr>
      </w:pPr>
      <w:r w:rsidRPr="00D821C9">
        <w:rPr>
          <w:rFonts w:ascii="Times New Roman" w:hAnsi="Times New Roman"/>
          <w:iCs/>
          <w:lang w:eastAsia="bg-BG"/>
        </w:rPr>
        <w:t>Източник: ИСУН към 14.04.2015 г</w:t>
      </w:r>
    </w:p>
    <w:p w:rsidR="001A353F" w:rsidRPr="00D821C9" w:rsidRDefault="001A353F" w:rsidP="003D7AFC">
      <w:pPr>
        <w:autoSpaceDE w:val="0"/>
        <w:autoSpaceDN w:val="0"/>
        <w:adjustRightInd w:val="0"/>
        <w:spacing w:after="0" w:line="240" w:lineRule="auto"/>
        <w:ind w:left="709" w:firstLine="567"/>
        <w:jc w:val="both"/>
        <w:rPr>
          <w:rFonts w:ascii="Times New Roman" w:hAnsi="Times New Roman"/>
          <w:iCs/>
          <w:lang w:eastAsia="bg-BG"/>
        </w:rPr>
      </w:pPr>
    </w:p>
    <w:p w:rsidR="001A353F" w:rsidRPr="00D821C9" w:rsidRDefault="001A353F" w:rsidP="003D7AFC">
      <w:pPr>
        <w:autoSpaceDE w:val="0"/>
        <w:autoSpaceDN w:val="0"/>
        <w:adjustRightInd w:val="0"/>
        <w:spacing w:after="0" w:line="240" w:lineRule="auto"/>
        <w:ind w:left="709" w:firstLine="567"/>
        <w:jc w:val="both"/>
        <w:rPr>
          <w:rFonts w:ascii="Times New Roman" w:hAnsi="Times New Roman"/>
          <w:iCs/>
          <w:sz w:val="24"/>
          <w:szCs w:val="24"/>
          <w:lang w:eastAsia="bg-BG"/>
        </w:rPr>
      </w:pPr>
    </w:p>
    <w:p w:rsidR="001A353F" w:rsidRPr="00D821C9" w:rsidRDefault="001A353F" w:rsidP="003D7AFC">
      <w:pPr>
        <w:spacing w:after="120" w:line="360" w:lineRule="auto"/>
        <w:ind w:right="22"/>
        <w:jc w:val="both"/>
        <w:rPr>
          <w:rFonts w:ascii="Times New Roman" w:hAnsi="Times New Roman"/>
          <w:sz w:val="24"/>
          <w:szCs w:val="24"/>
          <w:lang w:eastAsia="bg-BG"/>
        </w:rPr>
      </w:pPr>
      <w:r w:rsidRPr="00D821C9">
        <w:rPr>
          <w:rFonts w:ascii="Times New Roman" w:hAnsi="Times New Roman"/>
          <w:i/>
          <w:iCs/>
          <w:sz w:val="24"/>
          <w:szCs w:val="24"/>
          <w:lang w:eastAsia="bg-BG"/>
        </w:rPr>
        <w:tab/>
      </w:r>
      <w:r w:rsidRPr="00D821C9">
        <w:rPr>
          <w:rFonts w:ascii="Times New Roman" w:hAnsi="Times New Roman"/>
          <w:sz w:val="24"/>
          <w:szCs w:val="24"/>
          <w:lang w:eastAsia="bg-BG"/>
        </w:rPr>
        <w:t xml:space="preserve">На </w:t>
      </w:r>
      <w:proofErr w:type="spellStart"/>
      <w:r w:rsidRPr="00D821C9">
        <w:rPr>
          <w:rFonts w:ascii="Times New Roman" w:hAnsi="Times New Roman"/>
          <w:sz w:val="24"/>
          <w:szCs w:val="24"/>
          <w:lang w:eastAsia="bg-BG"/>
        </w:rPr>
        <w:t>вътрешнорегионално</w:t>
      </w:r>
      <w:proofErr w:type="spellEnd"/>
      <w:r w:rsidRPr="00D821C9">
        <w:rPr>
          <w:rFonts w:ascii="Times New Roman" w:hAnsi="Times New Roman"/>
          <w:sz w:val="24"/>
          <w:szCs w:val="24"/>
          <w:lang w:eastAsia="bg-BG"/>
        </w:rPr>
        <w:t xml:space="preserve"> ниво водещи по усвоени средства от ОП са област Враца – 313 430 088,57 лв., следвана от Плевен – 281 246 560,55 лв. и Ловеч – 208 447 662,84 лв. Изоставане по усвояване на средства от ОП се наблюдава при област Монтана – 147 588 298,03</w:t>
      </w:r>
      <w:r w:rsidRPr="00D821C9">
        <w:t xml:space="preserve"> </w:t>
      </w:r>
      <w:r w:rsidRPr="00D821C9">
        <w:rPr>
          <w:rFonts w:ascii="Times New Roman" w:hAnsi="Times New Roman"/>
          <w:sz w:val="24"/>
          <w:szCs w:val="24"/>
          <w:lang w:eastAsia="bg-BG"/>
        </w:rPr>
        <w:t>лв. и област Видин 125 694 681,53 лв.</w:t>
      </w:r>
    </w:p>
    <w:p w:rsidR="001A353F" w:rsidRDefault="001A353F" w:rsidP="003D7AFC">
      <w:pPr>
        <w:autoSpaceDE w:val="0"/>
        <w:autoSpaceDN w:val="0"/>
        <w:adjustRightInd w:val="0"/>
        <w:spacing w:after="0" w:line="360" w:lineRule="auto"/>
        <w:jc w:val="both"/>
        <w:rPr>
          <w:rFonts w:ascii="Times New Roman" w:hAnsi="Times New Roman"/>
          <w:b/>
          <w:i/>
          <w:iCs/>
          <w:sz w:val="24"/>
          <w:szCs w:val="24"/>
          <w:lang w:val="en-US" w:eastAsia="bg-BG"/>
        </w:rPr>
      </w:pPr>
      <w:r w:rsidRPr="00D821C9">
        <w:rPr>
          <w:rFonts w:ascii="Times New Roman" w:hAnsi="Times New Roman"/>
          <w:i/>
          <w:iCs/>
          <w:sz w:val="24"/>
          <w:szCs w:val="24"/>
          <w:lang w:eastAsia="bg-BG"/>
        </w:rPr>
        <w:tab/>
      </w:r>
      <w:r w:rsidRPr="00D821C9">
        <w:rPr>
          <w:rFonts w:ascii="Times New Roman" w:hAnsi="Times New Roman"/>
          <w:b/>
          <w:i/>
          <w:iCs/>
          <w:sz w:val="24"/>
          <w:szCs w:val="24"/>
          <w:lang w:eastAsia="bg-BG"/>
        </w:rPr>
        <w:t>Фигура 23. Усвоени средства в периода 2007-2013 г. от оперативните програми по области в СЗР</w:t>
      </w:r>
    </w:p>
    <w:p w:rsidR="001A353F" w:rsidRPr="003674FD" w:rsidRDefault="001A353F" w:rsidP="003D7AFC">
      <w:pPr>
        <w:autoSpaceDE w:val="0"/>
        <w:autoSpaceDN w:val="0"/>
        <w:adjustRightInd w:val="0"/>
        <w:spacing w:after="0" w:line="360" w:lineRule="auto"/>
        <w:jc w:val="both"/>
        <w:rPr>
          <w:rFonts w:ascii="Times New Roman" w:hAnsi="Times New Roman"/>
          <w:b/>
          <w:iCs/>
          <w:sz w:val="24"/>
          <w:szCs w:val="24"/>
          <w:lang w:val="en-US" w:eastAsia="bg-BG"/>
        </w:rPr>
      </w:pPr>
    </w:p>
    <w:p w:rsidR="001A353F" w:rsidRPr="00D821C9" w:rsidRDefault="001A353F" w:rsidP="00263B6D">
      <w:pPr>
        <w:spacing w:after="120" w:line="360" w:lineRule="auto"/>
        <w:ind w:right="22"/>
        <w:jc w:val="both"/>
        <w:rPr>
          <w:rFonts w:ascii="Times New Roman" w:hAnsi="Times New Roman"/>
          <w:color w:val="FF0000"/>
          <w:sz w:val="24"/>
          <w:szCs w:val="24"/>
          <w:lang w:eastAsia="bg-BG"/>
        </w:rPr>
      </w:pPr>
      <w:r w:rsidRPr="00D821C9">
        <w:rPr>
          <w:rFonts w:ascii="Times New Roman" w:hAnsi="Times New Roman"/>
          <w:color w:val="FF0000"/>
          <w:sz w:val="24"/>
          <w:szCs w:val="24"/>
          <w:lang w:eastAsia="bg-BG"/>
        </w:rPr>
        <w:t>.</w:t>
      </w:r>
      <w:bookmarkStart w:id="25" w:name="_GoBack"/>
      <w:r w:rsidR="00694F89">
        <w:rPr>
          <w:rFonts w:ascii="Times New Roman" w:hAnsi="Times New Roman"/>
          <w:color w:val="FF0000"/>
          <w:sz w:val="24"/>
          <w:szCs w:val="24"/>
          <w:lang w:eastAsia="bg-BG"/>
        </w:rPr>
        <w:pict>
          <v:shape id="_x0000_i1054" type="#_x0000_t75" style="width:306.75pt;height:199.5pt;mso-position-horizontal-relative:char;mso-position-vertical-relative:line" o:bordertopcolor="this" o:borderleftcolor="this" o:borderbottomcolor="this" o:borderrightcolor="this">
            <v:imagedata r:id="rId48" o:title=""/>
            <w10:bordertop type="single" width="4"/>
            <w10:borderleft type="single" width="4"/>
            <w10:borderbottom type="single" width="4"/>
            <w10:borderright type="single" width="4"/>
          </v:shape>
        </w:pict>
      </w:r>
      <w:bookmarkEnd w:id="25"/>
    </w:p>
    <w:p w:rsidR="001A353F" w:rsidRPr="00D821C9" w:rsidRDefault="001A353F" w:rsidP="00263B6D">
      <w:pPr>
        <w:spacing w:after="120" w:line="240" w:lineRule="auto"/>
        <w:ind w:right="22"/>
        <w:jc w:val="both"/>
        <w:rPr>
          <w:rFonts w:ascii="Times New Roman" w:hAnsi="Times New Roman"/>
          <w:i/>
          <w:color w:val="FF0000"/>
          <w:sz w:val="24"/>
          <w:szCs w:val="24"/>
          <w:lang w:eastAsia="bg-BG"/>
        </w:rPr>
      </w:pPr>
      <w:r w:rsidRPr="00D821C9">
        <w:rPr>
          <w:rFonts w:ascii="Times New Roman" w:hAnsi="Times New Roman"/>
          <w:i/>
          <w:iCs/>
          <w:lang w:eastAsia="bg-BG"/>
        </w:rPr>
        <w:t>Източник: ИСУН към 14.04.2015 г</w:t>
      </w:r>
    </w:p>
    <w:p w:rsidR="001A353F" w:rsidRPr="00D821C9" w:rsidRDefault="001A353F" w:rsidP="003D7AFC">
      <w:pPr>
        <w:spacing w:line="360" w:lineRule="auto"/>
        <w:rPr>
          <w:rFonts w:ascii="Times New Roman" w:hAnsi="Times New Roman"/>
          <w:b/>
          <w:bCs/>
          <w:i/>
          <w:sz w:val="24"/>
          <w:szCs w:val="24"/>
          <w:lang w:eastAsia="bg-BG"/>
        </w:rPr>
      </w:pPr>
      <w:r w:rsidRPr="00D821C9">
        <w:rPr>
          <w:rFonts w:ascii="Times New Roman" w:hAnsi="Times New Roman"/>
          <w:b/>
          <w:bCs/>
          <w:i/>
          <w:sz w:val="24"/>
          <w:szCs w:val="24"/>
          <w:lang w:eastAsia="bg-BG"/>
        </w:rPr>
        <w:lastRenderedPageBreak/>
        <w:tab/>
        <w:t>Фигура 24. Финансов принос на оперативните програми за Северозападен район по области (в лв.)</w:t>
      </w:r>
    </w:p>
    <w:p w:rsidR="001A353F" w:rsidRPr="00D821C9" w:rsidRDefault="00694F89" w:rsidP="003D7AFC">
      <w:pPr>
        <w:spacing w:line="360" w:lineRule="auto"/>
        <w:rPr>
          <w:i/>
          <w:color w:val="FF0000"/>
        </w:rPr>
      </w:pPr>
      <w:r>
        <w:rPr>
          <w:i/>
          <w:color w:val="FF0000"/>
        </w:rPr>
        <w:pict>
          <v:shape id="_x0000_i1055" type="#_x0000_t75" style="width:440.25pt;height:213pt;mso-position-horizontal-relative:char;mso-position-vertical-relative:line">
            <v:imagedata r:id="rId49" o:title=""/>
          </v:shape>
        </w:pict>
      </w:r>
    </w:p>
    <w:p w:rsidR="001A353F" w:rsidRPr="00D821C9" w:rsidRDefault="001A353F" w:rsidP="003D7AFC">
      <w:pPr>
        <w:spacing w:after="0" w:line="360" w:lineRule="auto"/>
        <w:ind w:right="23" w:firstLine="902"/>
        <w:jc w:val="both"/>
        <w:rPr>
          <w:rFonts w:ascii="Times New Roman" w:hAnsi="Times New Roman"/>
          <w:i/>
          <w:lang w:eastAsia="bg-BG"/>
        </w:rPr>
      </w:pPr>
      <w:r w:rsidRPr="00D821C9">
        <w:rPr>
          <w:rFonts w:ascii="Times New Roman" w:hAnsi="Times New Roman"/>
          <w:i/>
          <w:lang w:eastAsia="bg-BG"/>
        </w:rPr>
        <w:t>Източник: ИСУН към 14.04.2015 г.</w:t>
      </w:r>
    </w:p>
    <w:p w:rsidR="001A353F" w:rsidRPr="00D821C9" w:rsidRDefault="001A353F" w:rsidP="003D7AFC">
      <w:pPr>
        <w:spacing w:after="0" w:line="360" w:lineRule="auto"/>
        <w:ind w:right="23" w:firstLine="902"/>
        <w:jc w:val="both"/>
        <w:rPr>
          <w:rFonts w:ascii="Times New Roman" w:hAnsi="Times New Roman"/>
          <w:sz w:val="24"/>
          <w:szCs w:val="24"/>
          <w:lang w:eastAsia="bg-BG"/>
        </w:rPr>
      </w:pPr>
    </w:p>
    <w:p w:rsidR="001A353F" w:rsidRPr="00D821C9" w:rsidRDefault="001A353F" w:rsidP="00BC19F6">
      <w:pPr>
        <w:autoSpaceDE w:val="0"/>
        <w:autoSpaceDN w:val="0"/>
        <w:adjustRightInd w:val="0"/>
        <w:spacing w:after="120" w:line="360" w:lineRule="auto"/>
        <w:ind w:firstLine="709"/>
        <w:jc w:val="both"/>
        <w:rPr>
          <w:rFonts w:ascii="Times New Roman" w:hAnsi="Times New Roman"/>
          <w:sz w:val="24"/>
          <w:szCs w:val="24"/>
          <w:lang w:eastAsia="bg-BG"/>
        </w:rPr>
      </w:pPr>
    </w:p>
    <w:p w:rsidR="001A353F" w:rsidRPr="00D821C9" w:rsidRDefault="001A353F" w:rsidP="00BC19F6">
      <w:pPr>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Финансовият принос на 7-те оперативни програми (ОПРР, ОПРКБИ, ОПРЧР, ОПТ, ОПОС, ОПАК, ОПТП) на Северозападен район към май 2015 г. е представен на фигура 25.</w:t>
      </w:r>
    </w:p>
    <w:p w:rsidR="001A353F" w:rsidRPr="00D821C9" w:rsidRDefault="001A353F" w:rsidP="00BC19F6">
      <w:pPr>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Данните показват, че най-голям е размерът на договорените финансови средства по ОПОС (44.63%) и ОПРР (31.78%), следвани от ОПРКБИ (12.13%), ОПТ (5.78%), ОПРЧР (4.46%), ОПАК (0.99%) и ОПТП (0.23%).</w:t>
      </w:r>
    </w:p>
    <w:p w:rsidR="001A353F" w:rsidRPr="00D821C9" w:rsidRDefault="001A353F" w:rsidP="00BC19F6">
      <w:pPr>
        <w:autoSpaceDE w:val="0"/>
        <w:autoSpaceDN w:val="0"/>
        <w:adjustRightInd w:val="0"/>
        <w:spacing w:after="120" w:line="360" w:lineRule="auto"/>
        <w:ind w:firstLine="709"/>
        <w:jc w:val="both"/>
        <w:rPr>
          <w:rFonts w:ascii="Times New Roman" w:hAnsi="Times New Roman"/>
          <w:sz w:val="24"/>
          <w:szCs w:val="24"/>
          <w:lang w:eastAsia="bg-BG"/>
        </w:rPr>
      </w:pPr>
      <w:r w:rsidRPr="00D821C9">
        <w:rPr>
          <w:rFonts w:ascii="Times New Roman" w:hAnsi="Times New Roman"/>
          <w:sz w:val="24"/>
          <w:szCs w:val="24"/>
          <w:lang w:eastAsia="bg-BG"/>
        </w:rPr>
        <w:t xml:space="preserve">По отношение на дела на изплатените средства по договорените проекти по оперативните програми, с най-голям дял е </w:t>
      </w:r>
      <w:proofErr w:type="spellStart"/>
      <w:r w:rsidRPr="00D821C9">
        <w:rPr>
          <w:rFonts w:ascii="Times New Roman" w:hAnsi="Times New Roman"/>
          <w:sz w:val="24"/>
          <w:szCs w:val="24"/>
          <w:lang w:eastAsia="bg-BG"/>
        </w:rPr>
        <w:t>усвояемостта</w:t>
      </w:r>
      <w:proofErr w:type="spellEnd"/>
      <w:r w:rsidRPr="00D821C9">
        <w:rPr>
          <w:rFonts w:ascii="Times New Roman" w:hAnsi="Times New Roman"/>
          <w:sz w:val="24"/>
          <w:szCs w:val="24"/>
          <w:lang w:eastAsia="bg-BG"/>
        </w:rPr>
        <w:t xml:space="preserve"> по ОПРР – 86.25% от всички изплатени средства за района, следван от ОПТП – 79.99%, ОПАК – 79.10%, ОПРЧР – 79.05%,</w:t>
      </w:r>
      <w:r w:rsidRPr="00D821C9">
        <w:t xml:space="preserve"> </w:t>
      </w:r>
      <w:r w:rsidRPr="00D821C9">
        <w:rPr>
          <w:rFonts w:ascii="Times New Roman" w:hAnsi="Times New Roman"/>
          <w:sz w:val="24"/>
          <w:szCs w:val="24"/>
          <w:lang w:eastAsia="bg-BG"/>
        </w:rPr>
        <w:t>ОПОС – 51.94%, ОПРКБИ – 48.44% и ОПТ – 35.29%</w:t>
      </w:r>
    </w:p>
    <w:p w:rsidR="001A353F" w:rsidRPr="00D821C9" w:rsidRDefault="001A353F" w:rsidP="003D7AFC">
      <w:pPr>
        <w:spacing w:after="0" w:line="360" w:lineRule="auto"/>
        <w:jc w:val="both"/>
        <w:rPr>
          <w:rFonts w:ascii="Times New Roman" w:hAnsi="Times New Roman"/>
          <w:b/>
          <w:bCs/>
          <w:sz w:val="24"/>
          <w:szCs w:val="24"/>
          <w:lang w:eastAsia="bg-BG"/>
        </w:rPr>
      </w:pPr>
      <w:r w:rsidRPr="00D821C9">
        <w:rPr>
          <w:rFonts w:ascii="Times New Roman" w:hAnsi="Times New Roman"/>
          <w:b/>
          <w:bCs/>
          <w:sz w:val="24"/>
          <w:szCs w:val="24"/>
          <w:lang w:eastAsia="bg-BG"/>
        </w:rPr>
        <w:tab/>
      </w:r>
    </w:p>
    <w:p w:rsidR="001A353F" w:rsidRPr="00D821C9" w:rsidRDefault="001A353F" w:rsidP="003D7AFC">
      <w:pPr>
        <w:spacing w:after="0" w:line="360" w:lineRule="auto"/>
        <w:jc w:val="both"/>
        <w:rPr>
          <w:rFonts w:ascii="Times New Roman" w:hAnsi="Times New Roman"/>
          <w:b/>
          <w:bCs/>
          <w:sz w:val="24"/>
          <w:szCs w:val="24"/>
          <w:lang w:eastAsia="bg-BG"/>
        </w:rPr>
      </w:pPr>
    </w:p>
    <w:p w:rsidR="001A353F" w:rsidRPr="00D821C9" w:rsidRDefault="001A353F" w:rsidP="003D7AFC">
      <w:pPr>
        <w:spacing w:after="0" w:line="360" w:lineRule="auto"/>
        <w:jc w:val="both"/>
        <w:rPr>
          <w:rFonts w:ascii="Times New Roman" w:hAnsi="Times New Roman"/>
          <w:b/>
          <w:bCs/>
          <w:sz w:val="24"/>
          <w:szCs w:val="24"/>
          <w:lang w:eastAsia="bg-BG"/>
        </w:rPr>
      </w:pPr>
    </w:p>
    <w:p w:rsidR="001A353F" w:rsidRPr="00D821C9" w:rsidRDefault="001A353F" w:rsidP="003D7AFC">
      <w:pPr>
        <w:spacing w:after="0" w:line="360" w:lineRule="auto"/>
        <w:jc w:val="both"/>
        <w:rPr>
          <w:rFonts w:ascii="Times New Roman" w:hAnsi="Times New Roman"/>
          <w:b/>
          <w:bCs/>
          <w:sz w:val="24"/>
          <w:szCs w:val="24"/>
          <w:lang w:eastAsia="bg-BG"/>
        </w:rPr>
      </w:pPr>
    </w:p>
    <w:p w:rsidR="001A353F" w:rsidRPr="00D821C9" w:rsidRDefault="001A353F" w:rsidP="003D7AFC">
      <w:pPr>
        <w:spacing w:after="0" w:line="360" w:lineRule="auto"/>
        <w:jc w:val="both"/>
        <w:rPr>
          <w:rFonts w:ascii="Times New Roman" w:hAnsi="Times New Roman"/>
          <w:b/>
          <w:bCs/>
          <w:sz w:val="24"/>
          <w:szCs w:val="24"/>
          <w:lang w:eastAsia="bg-BG"/>
        </w:rPr>
      </w:pPr>
    </w:p>
    <w:p w:rsidR="001A353F" w:rsidRPr="00D821C9" w:rsidRDefault="001A353F" w:rsidP="003D7AFC">
      <w:pPr>
        <w:spacing w:after="0" w:line="360" w:lineRule="auto"/>
        <w:jc w:val="both"/>
        <w:rPr>
          <w:rFonts w:ascii="Times New Roman" w:hAnsi="Times New Roman"/>
          <w:b/>
          <w:bCs/>
          <w:i/>
          <w:iCs/>
          <w:sz w:val="24"/>
          <w:szCs w:val="24"/>
          <w:lang w:eastAsia="bg-BG"/>
        </w:rPr>
      </w:pPr>
      <w:r w:rsidRPr="00D821C9">
        <w:rPr>
          <w:rFonts w:ascii="Times New Roman" w:hAnsi="Times New Roman"/>
          <w:b/>
          <w:bCs/>
          <w:i/>
          <w:sz w:val="24"/>
          <w:szCs w:val="24"/>
          <w:lang w:eastAsia="bg-BG"/>
        </w:rPr>
        <w:lastRenderedPageBreak/>
        <w:tab/>
        <w:t>Фигура 25. Финансов принос на оперативните програми за Северозападен район (в лв.)</w:t>
      </w:r>
    </w:p>
    <w:p w:rsidR="001A353F" w:rsidRPr="00D821C9" w:rsidRDefault="00694F89" w:rsidP="003D7AFC">
      <w:r>
        <w:pict>
          <v:shape id="_x0000_i1056" type="#_x0000_t75" style="width:440.25pt;height:228pt;mso-position-horizontal-relative:char;mso-position-vertical-relative:line">
            <v:imagedata r:id="rId50" o:title=""/>
          </v:shape>
        </w:pict>
      </w:r>
    </w:p>
    <w:p w:rsidR="001A353F" w:rsidRPr="00D821C9" w:rsidRDefault="001A353F" w:rsidP="003D7AFC">
      <w:pPr>
        <w:rPr>
          <w:rFonts w:ascii="Times New Roman" w:hAnsi="Times New Roman"/>
          <w:i/>
        </w:rPr>
      </w:pPr>
      <w:r w:rsidRPr="00D821C9">
        <w:rPr>
          <w:rFonts w:ascii="Times New Roman" w:hAnsi="Times New Roman"/>
          <w:i/>
        </w:rPr>
        <w:t>Източник: ИСУН към април 2015 г.</w:t>
      </w:r>
    </w:p>
    <w:p w:rsidR="001A353F" w:rsidRPr="00D821C9" w:rsidRDefault="001A353F" w:rsidP="00D67332">
      <w:pPr>
        <w:spacing w:after="120"/>
        <w:rPr>
          <w:rFonts w:ascii="Times New Roman" w:hAnsi="Times New Roman"/>
          <w:i/>
          <w:sz w:val="24"/>
          <w:szCs w:val="24"/>
        </w:rPr>
      </w:pPr>
    </w:p>
    <w:p w:rsidR="001A353F" w:rsidRPr="00D821C9" w:rsidRDefault="001A353F" w:rsidP="00D67332">
      <w:pPr>
        <w:autoSpaceDE w:val="0"/>
        <w:autoSpaceDN w:val="0"/>
        <w:adjustRightInd w:val="0"/>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Финансовият принос на оперативните програми с вложени инвестиции на човек от населението в Северозападен район е представен на Фигура 26.</w:t>
      </w:r>
    </w:p>
    <w:p w:rsidR="001A353F" w:rsidRPr="00D821C9" w:rsidRDefault="001A353F" w:rsidP="00D67332">
      <w:pPr>
        <w:autoSpaceDE w:val="0"/>
        <w:autoSpaceDN w:val="0"/>
        <w:adjustRightInd w:val="0"/>
        <w:spacing w:after="120" w:line="360" w:lineRule="auto"/>
        <w:ind w:firstLine="708"/>
        <w:jc w:val="both"/>
        <w:rPr>
          <w:rFonts w:ascii="Times New Roman" w:hAnsi="Times New Roman"/>
          <w:color w:val="C00000"/>
          <w:sz w:val="24"/>
          <w:szCs w:val="24"/>
          <w:lang w:eastAsia="bg-BG"/>
        </w:rPr>
      </w:pPr>
      <w:r w:rsidRPr="00D821C9">
        <w:rPr>
          <w:rFonts w:ascii="Times New Roman" w:hAnsi="Times New Roman"/>
          <w:sz w:val="24"/>
          <w:szCs w:val="24"/>
          <w:lang w:eastAsia="bg-BG"/>
        </w:rPr>
        <w:t>Договорените средства по изпълняваните до април 2015 г. проекти (ИСУН), средно на човек от населението на СЗР са 1 477,24 лв./човек, от които БФП е 1 343,88 лв./човек и са реално изплатени 930,63  лв./човек от нея (63%).</w:t>
      </w:r>
      <w:r w:rsidRPr="00D821C9">
        <w:rPr>
          <w:rFonts w:ascii="Times New Roman" w:hAnsi="Times New Roman"/>
          <w:color w:val="C00000"/>
          <w:sz w:val="24"/>
          <w:szCs w:val="24"/>
          <w:lang w:eastAsia="bg-BG"/>
        </w:rPr>
        <w:t xml:space="preserve"> </w:t>
      </w:r>
      <w:r w:rsidRPr="00D821C9">
        <w:rPr>
          <w:rFonts w:ascii="Times New Roman" w:hAnsi="Times New Roman"/>
          <w:sz w:val="24"/>
          <w:szCs w:val="24"/>
          <w:lang w:eastAsia="bg-BG"/>
        </w:rPr>
        <w:t>Най-много инвестиции са договорени по ОПОС – 659,25 лв./човек и по ОПРР – 469,49 лв./човек, като концентрацията на ресурсите по тях е най-голяма. Следват ОПРКБИ с договорени средства в размер на 179,18 лв./човек, ОПТ –</w:t>
      </w:r>
      <w:r w:rsidRPr="00D821C9">
        <w:t xml:space="preserve"> </w:t>
      </w:r>
      <w:r w:rsidRPr="00D821C9">
        <w:rPr>
          <w:rFonts w:ascii="Times New Roman" w:hAnsi="Times New Roman"/>
          <w:sz w:val="24"/>
          <w:szCs w:val="24"/>
          <w:lang w:eastAsia="bg-BG"/>
        </w:rPr>
        <w:t>85,40  лв./човек, ОПРЧР – 65,91  лв./човек, ОПАК –</w:t>
      </w:r>
      <w:r w:rsidRPr="00D821C9">
        <w:t xml:space="preserve"> </w:t>
      </w:r>
      <w:r w:rsidRPr="00D821C9">
        <w:rPr>
          <w:rFonts w:ascii="Times New Roman" w:hAnsi="Times New Roman"/>
          <w:sz w:val="24"/>
          <w:szCs w:val="24"/>
          <w:lang w:eastAsia="bg-BG"/>
        </w:rPr>
        <w:t>14,65 лв./човек и ОПТП –  3,36 лв./човек.</w:t>
      </w:r>
      <w:r w:rsidRPr="00D821C9">
        <w:rPr>
          <w:rFonts w:ascii="Times New Roman" w:hAnsi="Times New Roman"/>
          <w:color w:val="C00000"/>
          <w:sz w:val="24"/>
          <w:szCs w:val="24"/>
          <w:lang w:eastAsia="bg-BG"/>
        </w:rPr>
        <w:t xml:space="preserve"> </w:t>
      </w:r>
    </w:p>
    <w:p w:rsidR="001A353F" w:rsidRPr="00D821C9" w:rsidRDefault="001A353F" w:rsidP="00D67332">
      <w:pPr>
        <w:autoSpaceDE w:val="0"/>
        <w:autoSpaceDN w:val="0"/>
        <w:adjustRightInd w:val="0"/>
        <w:spacing w:after="12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Най-голям размер средства са изплатени по ОПРР – 404,94 лв./човек и ОПОС –</w:t>
      </w:r>
      <w:r w:rsidRPr="00D821C9">
        <w:t xml:space="preserve"> </w:t>
      </w:r>
      <w:r w:rsidRPr="00D821C9">
        <w:rPr>
          <w:rFonts w:ascii="Times New Roman" w:hAnsi="Times New Roman"/>
          <w:sz w:val="24"/>
          <w:szCs w:val="24"/>
          <w:lang w:eastAsia="bg-BG"/>
        </w:rPr>
        <w:t>342,39 лв./човек. Следват ОПРКБИ – 86,79 лв./човек, ОПРЧР – 52,10  лв./човек, ОПТ –</w:t>
      </w:r>
      <w:r w:rsidRPr="00D821C9">
        <w:t xml:space="preserve"> </w:t>
      </w:r>
      <w:r w:rsidRPr="00D821C9">
        <w:rPr>
          <w:rFonts w:ascii="Times New Roman" w:hAnsi="Times New Roman"/>
          <w:sz w:val="24"/>
          <w:szCs w:val="24"/>
          <w:lang w:eastAsia="bg-BG"/>
        </w:rPr>
        <w:t xml:space="preserve">30,14 лв./човек, ОПАК –  11,59 лв./човек и ОПТП – 2,68 лв./човек. </w:t>
      </w:r>
    </w:p>
    <w:p w:rsidR="001A353F" w:rsidRPr="00D821C9" w:rsidRDefault="001A353F" w:rsidP="003D7AFC">
      <w:pPr>
        <w:spacing w:line="360" w:lineRule="auto"/>
        <w:rPr>
          <w:rFonts w:ascii="Times New Roman" w:hAnsi="Times New Roman"/>
          <w:b/>
          <w:bCs/>
          <w:color w:val="C00000"/>
          <w:sz w:val="24"/>
          <w:szCs w:val="24"/>
          <w:lang w:eastAsia="bg-BG"/>
        </w:rPr>
      </w:pPr>
      <w:r w:rsidRPr="00D821C9">
        <w:rPr>
          <w:rFonts w:ascii="Times New Roman" w:hAnsi="Times New Roman"/>
          <w:b/>
          <w:bCs/>
          <w:color w:val="C00000"/>
          <w:sz w:val="24"/>
          <w:szCs w:val="24"/>
          <w:lang w:eastAsia="bg-BG"/>
        </w:rPr>
        <w:tab/>
      </w:r>
    </w:p>
    <w:p w:rsidR="001A353F" w:rsidRPr="00D821C9" w:rsidRDefault="001A353F" w:rsidP="003D7AFC">
      <w:pPr>
        <w:spacing w:line="360" w:lineRule="auto"/>
        <w:rPr>
          <w:rFonts w:ascii="Times New Roman" w:hAnsi="Times New Roman"/>
          <w:b/>
          <w:bCs/>
          <w:color w:val="C00000"/>
          <w:sz w:val="24"/>
          <w:szCs w:val="24"/>
          <w:lang w:eastAsia="bg-BG"/>
        </w:rPr>
      </w:pPr>
    </w:p>
    <w:p w:rsidR="001A353F" w:rsidRPr="00D821C9" w:rsidRDefault="001A353F" w:rsidP="003D7AFC">
      <w:pPr>
        <w:spacing w:line="360" w:lineRule="auto"/>
        <w:rPr>
          <w:rFonts w:ascii="Times New Roman" w:hAnsi="Times New Roman"/>
          <w:b/>
          <w:bCs/>
          <w:color w:val="C00000"/>
          <w:sz w:val="24"/>
          <w:szCs w:val="24"/>
          <w:lang w:eastAsia="bg-BG"/>
        </w:rPr>
      </w:pPr>
    </w:p>
    <w:p w:rsidR="001A353F" w:rsidRPr="00D821C9" w:rsidRDefault="001A353F" w:rsidP="003D7AFC">
      <w:pPr>
        <w:spacing w:line="360" w:lineRule="auto"/>
        <w:rPr>
          <w:rFonts w:ascii="Times New Roman" w:hAnsi="Times New Roman"/>
          <w:b/>
          <w:bCs/>
          <w:i/>
          <w:sz w:val="24"/>
          <w:szCs w:val="24"/>
          <w:lang w:eastAsia="bg-BG"/>
        </w:rPr>
      </w:pPr>
      <w:r w:rsidRPr="00D821C9">
        <w:rPr>
          <w:rFonts w:ascii="Times New Roman" w:hAnsi="Times New Roman"/>
          <w:b/>
          <w:bCs/>
          <w:i/>
          <w:sz w:val="24"/>
          <w:szCs w:val="24"/>
          <w:lang w:eastAsia="bg-BG"/>
        </w:rPr>
        <w:lastRenderedPageBreak/>
        <w:t>Фигура 26. Финансов принос на оперативните програми за Северозападен район (в лв./човек)</w:t>
      </w:r>
    </w:p>
    <w:p w:rsidR="001A353F" w:rsidRPr="00D821C9" w:rsidRDefault="00694F89" w:rsidP="003D7AFC">
      <w:pPr>
        <w:spacing w:line="360" w:lineRule="auto"/>
        <w:rPr>
          <w:rFonts w:ascii="Times New Roman" w:hAnsi="Times New Roman"/>
          <w:b/>
          <w:bCs/>
          <w:i/>
          <w:sz w:val="24"/>
          <w:szCs w:val="24"/>
          <w:lang w:eastAsia="bg-BG"/>
        </w:rPr>
      </w:pPr>
      <w:r>
        <w:rPr>
          <w:rFonts w:ascii="Times New Roman" w:hAnsi="Times New Roman"/>
          <w:b/>
          <w:bCs/>
          <w:i/>
          <w:sz w:val="24"/>
          <w:szCs w:val="24"/>
          <w:lang w:eastAsia="bg-BG"/>
        </w:rPr>
        <w:pict>
          <v:shape id="_x0000_i1057" type="#_x0000_t75" style="width:444pt;height:193.5pt;mso-position-horizontal-relative:char;mso-position-vertical-relative:line">
            <v:imagedata r:id="rId51" o:title=""/>
          </v:shape>
        </w:pict>
      </w:r>
    </w:p>
    <w:p w:rsidR="001A353F" w:rsidRPr="00D821C9" w:rsidRDefault="001A353F" w:rsidP="003D7AFC">
      <w:pPr>
        <w:rPr>
          <w:rFonts w:ascii="Times New Roman" w:hAnsi="Times New Roman"/>
          <w:i/>
        </w:rPr>
      </w:pPr>
      <w:r w:rsidRPr="00D821C9">
        <w:rPr>
          <w:rFonts w:ascii="Times New Roman" w:hAnsi="Times New Roman"/>
          <w:i/>
        </w:rPr>
        <w:t>Източник: ИСУН към април 2015 г.</w:t>
      </w:r>
    </w:p>
    <w:p w:rsidR="001A353F" w:rsidRPr="00D821C9" w:rsidRDefault="001A353F" w:rsidP="003D7AFC">
      <w:pPr>
        <w:autoSpaceDE w:val="0"/>
        <w:autoSpaceDN w:val="0"/>
        <w:adjustRightInd w:val="0"/>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На областно ниво най-голям размер средства по оперативните програми към април 2015 г. са изплатени на област Враца – 1 789,30 лв./човек, следвана от област Ловеч 1 561,25 лв./на човек. Изплатените средства за област Видин на човек от населението са 1 346,33 лв., област Плевен - 1 099,70лв./човек и на последно място е област Монтана с изплатени 1 059,12лв./човек от населението (Фиг. 27).</w:t>
      </w:r>
    </w:p>
    <w:p w:rsidR="001A353F" w:rsidRPr="00D821C9" w:rsidRDefault="001A353F" w:rsidP="003D7AFC">
      <w:pPr>
        <w:autoSpaceDE w:val="0"/>
        <w:autoSpaceDN w:val="0"/>
        <w:adjustRightInd w:val="0"/>
        <w:spacing w:after="0" w:line="360" w:lineRule="auto"/>
        <w:ind w:firstLine="708"/>
        <w:jc w:val="both"/>
        <w:rPr>
          <w:rFonts w:ascii="Times New Roman" w:hAnsi="Times New Roman"/>
          <w:sz w:val="24"/>
          <w:szCs w:val="24"/>
          <w:lang w:eastAsia="bg-BG"/>
        </w:rPr>
      </w:pPr>
    </w:p>
    <w:p w:rsidR="001A353F" w:rsidRPr="00D821C9" w:rsidRDefault="001A353F" w:rsidP="003D7AFC">
      <w:pPr>
        <w:spacing w:line="360" w:lineRule="auto"/>
        <w:rPr>
          <w:rFonts w:ascii="Times New Roman" w:hAnsi="Times New Roman"/>
          <w:b/>
          <w:bCs/>
          <w:i/>
          <w:sz w:val="24"/>
          <w:szCs w:val="24"/>
          <w:lang w:eastAsia="bg-BG"/>
        </w:rPr>
      </w:pPr>
      <w:r w:rsidRPr="00D821C9">
        <w:rPr>
          <w:rFonts w:ascii="Times New Roman" w:hAnsi="Times New Roman"/>
          <w:b/>
          <w:bCs/>
          <w:i/>
          <w:sz w:val="24"/>
          <w:szCs w:val="24"/>
          <w:lang w:eastAsia="bg-BG"/>
        </w:rPr>
        <w:t>Фигура 27. Финансов принос на оперативните програми за Северозападен район по области (в лв./човек)</w:t>
      </w:r>
    </w:p>
    <w:p w:rsidR="001A353F" w:rsidRPr="00D821C9" w:rsidRDefault="003B0858" w:rsidP="003D7AFC">
      <w:pPr>
        <w:spacing w:line="360" w:lineRule="auto"/>
        <w:rPr>
          <w:rFonts w:ascii="Times New Roman" w:hAnsi="Times New Roman"/>
          <w:b/>
          <w:bCs/>
          <w:i/>
          <w:color w:val="C00000"/>
          <w:sz w:val="24"/>
          <w:szCs w:val="24"/>
          <w:lang w:eastAsia="bg-BG"/>
        </w:rPr>
      </w:pPr>
      <w:r>
        <w:rPr>
          <w:rFonts w:ascii="Times New Roman" w:hAnsi="Times New Roman"/>
          <w:b/>
          <w:bCs/>
          <w:i/>
          <w:color w:val="C00000"/>
          <w:sz w:val="24"/>
          <w:szCs w:val="24"/>
          <w:lang w:eastAsia="bg-BG"/>
        </w:rPr>
        <w:pict>
          <v:shape id="_x0000_i1058" type="#_x0000_t75" style="width:440.25pt;height:186pt;mso-position-horizontal-relative:char;mso-position-vertical-relative:line">
            <v:imagedata r:id="rId52" o:title=""/>
          </v:shape>
        </w:pict>
      </w:r>
    </w:p>
    <w:p w:rsidR="001A353F" w:rsidRPr="00D821C9" w:rsidRDefault="001A353F" w:rsidP="003D7AFC">
      <w:pPr>
        <w:rPr>
          <w:rFonts w:ascii="Times New Roman" w:hAnsi="Times New Roman"/>
          <w:i/>
        </w:rPr>
      </w:pPr>
      <w:r w:rsidRPr="00D821C9">
        <w:rPr>
          <w:rFonts w:ascii="Times New Roman" w:hAnsi="Times New Roman"/>
          <w:i/>
        </w:rPr>
        <w:t>Източник: ИСУН към април 2015 г.</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lastRenderedPageBreak/>
        <w:tab/>
        <w:t>Инвест</w:t>
      </w:r>
      <w:r>
        <w:rPr>
          <w:rFonts w:ascii="Times New Roman" w:hAnsi="Times New Roman"/>
          <w:sz w:val="24"/>
          <w:szCs w:val="24"/>
          <w:lang w:eastAsia="bg-BG"/>
        </w:rPr>
        <w:t>ициите, които са направени в Северозападен район</w:t>
      </w:r>
      <w:r w:rsidRPr="00D821C9">
        <w:rPr>
          <w:rFonts w:ascii="Times New Roman" w:hAnsi="Times New Roman"/>
          <w:sz w:val="24"/>
          <w:szCs w:val="24"/>
          <w:lang w:eastAsia="bg-BG"/>
        </w:rPr>
        <w:t xml:space="preserve"> за изпълнение на целите и приоритетите на плана, оказват безспорно положително влияние, но в недостатъчна степ</w:t>
      </w:r>
      <w:r>
        <w:rPr>
          <w:rFonts w:ascii="Times New Roman" w:hAnsi="Times New Roman"/>
          <w:sz w:val="24"/>
          <w:szCs w:val="24"/>
          <w:lang w:eastAsia="bg-BG"/>
        </w:rPr>
        <w:t>ен са ефективни, за да успее районът</w:t>
      </w:r>
      <w:r w:rsidRPr="00D821C9">
        <w:rPr>
          <w:rFonts w:ascii="Times New Roman" w:hAnsi="Times New Roman"/>
          <w:sz w:val="24"/>
          <w:szCs w:val="24"/>
          <w:lang w:eastAsia="bg-BG"/>
        </w:rPr>
        <w:t xml:space="preserve"> трайно да подобри развитието си. Потребностите на обществото и бизнеса не са задоволени от изразходваните малко по обем средства. Районът е повлиян в положителна посока от усвоените средства за изпълнение на плана.</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Общият напредък по изпълнението на Стратегическите цели и приоритети на Регионалния план за развитие на Северозападен район за периода 2014-2020 г. може да бъде определен като напредък с бавни темпове, тъй като и през 2014 г. районът изостава по основните социално-икономически показатели от средните за страната. По-всяка една от стратегическите цели е констатиран напредък, като по-съществени положителни промени се наблюдават в областите на </w:t>
      </w:r>
      <w:r w:rsidRPr="00D821C9">
        <w:rPr>
          <w:rFonts w:ascii="Times New Roman" w:hAnsi="Times New Roman"/>
          <w:b/>
          <w:sz w:val="24"/>
          <w:szCs w:val="24"/>
          <w:lang w:eastAsia="bg-BG"/>
        </w:rPr>
        <w:t>Стратегическа цел 2 „Съхранение и развитие на човешкия капитал“</w:t>
      </w:r>
      <w:r w:rsidRPr="00D821C9">
        <w:rPr>
          <w:rFonts w:ascii="Times New Roman" w:hAnsi="Times New Roman"/>
          <w:sz w:val="24"/>
          <w:szCs w:val="24"/>
          <w:lang w:eastAsia="bg-BG"/>
        </w:rPr>
        <w:t xml:space="preserve"> и </w:t>
      </w:r>
      <w:r w:rsidRPr="00D821C9">
        <w:rPr>
          <w:rFonts w:ascii="Times New Roman" w:hAnsi="Times New Roman"/>
          <w:b/>
          <w:sz w:val="24"/>
          <w:szCs w:val="24"/>
          <w:lang w:eastAsia="bg-BG"/>
        </w:rPr>
        <w:t>Стратегическа цел 3 „Подобряване на териториалната устойчивост и свързаност”,</w:t>
      </w:r>
      <w:r w:rsidRPr="00D821C9">
        <w:rPr>
          <w:rFonts w:ascii="Times New Roman" w:hAnsi="Times New Roman"/>
          <w:sz w:val="24"/>
          <w:szCs w:val="24"/>
          <w:lang w:eastAsia="bg-BG"/>
        </w:rPr>
        <w:t xml:space="preserve">  където изпълнението може да бъде определено като активно.</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По Стратегическа цел 2 и Стратегическа цел 3 са реализирани голям брой проекти за подобряване на транспортната инфраструктура, </w:t>
      </w:r>
      <w:proofErr w:type="spellStart"/>
      <w:r w:rsidRPr="00D821C9">
        <w:rPr>
          <w:rFonts w:ascii="Times New Roman" w:hAnsi="Times New Roman"/>
          <w:sz w:val="24"/>
          <w:szCs w:val="24"/>
          <w:lang w:eastAsia="bg-BG"/>
        </w:rPr>
        <w:t>рехабилитирани</w:t>
      </w:r>
      <w:proofErr w:type="spellEnd"/>
      <w:r w:rsidRPr="00D821C9">
        <w:rPr>
          <w:rFonts w:ascii="Times New Roman" w:hAnsi="Times New Roman"/>
          <w:sz w:val="24"/>
          <w:szCs w:val="24"/>
          <w:lang w:eastAsia="bg-BG"/>
        </w:rPr>
        <w:t xml:space="preserve"> са важни за СЗР пътни участъци от втори и трети клас, както и местни пътища. Обходните пътища на градовете Враца и Монтана, чрез които ще се отклони транзитния пътен поток от тези градове, значително ще облекчи движението. Продължава изпълнението на проекти свързани с реконструкцията и строителството на канализационна и водопроводна мрежа и изграждането на ПСОВ. Постигнат е напредък по отношение на благоустрояването на населените места.</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Модернизирани и обновени са сгради на образователната и социалната инфраструктура. Предприети са мерки за подобряване на социалната инфраструктура, предлагат се разнообразни видове социални услуги в подходяща среда. Реализирани са проекти, осигуряващи подобряване квалификацията и образованието на човешките ресурси, подкрепа на лицата в неравностойно положение, както и за надграждане на съществуващи социални услуги. Осигурен е достъп до качествено образование в подходяща образователна среда.</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b/>
          <w:sz w:val="24"/>
          <w:szCs w:val="24"/>
          <w:lang w:eastAsia="bg-BG"/>
        </w:rPr>
        <w:lastRenderedPageBreak/>
        <w:tab/>
        <w:t>По Стратегическа цел 1 „Развитие на конкурентноспособна икономика чрез насърчаване на собствения потенциал на СЗР“</w:t>
      </w:r>
      <w:r w:rsidRPr="00D821C9">
        <w:rPr>
          <w:rFonts w:ascii="Times New Roman" w:hAnsi="Times New Roman"/>
          <w:sz w:val="24"/>
          <w:szCs w:val="24"/>
          <w:lang w:eastAsia="bg-BG"/>
        </w:rPr>
        <w:t xml:space="preserve"> голямо предизвикателство е реализацията на проектите, свързани с технологичното развитие и иновациите, където е констатиран напредък с по-бавни темпове и са необходими допълнителни и целенасочени усилия за изпълнение на планираните мерки. Напредъкът в модернизацията на съществуващите предприятия и във въвеждането на </w:t>
      </w:r>
      <w:proofErr w:type="spellStart"/>
      <w:r w:rsidRPr="00D821C9">
        <w:rPr>
          <w:rFonts w:ascii="Times New Roman" w:hAnsi="Times New Roman"/>
          <w:sz w:val="24"/>
          <w:szCs w:val="24"/>
          <w:lang w:eastAsia="bg-BG"/>
        </w:rPr>
        <w:t>енергоспестяващи</w:t>
      </w:r>
      <w:proofErr w:type="spellEnd"/>
      <w:r w:rsidRPr="00D821C9">
        <w:rPr>
          <w:rFonts w:ascii="Times New Roman" w:hAnsi="Times New Roman"/>
          <w:sz w:val="24"/>
          <w:szCs w:val="24"/>
          <w:lang w:eastAsia="bg-BG"/>
        </w:rPr>
        <w:t xml:space="preserve"> технологии може да се отчете като слаб. В сферата на туризма напредъкът също е слаб, като богатото културно-историческо наследство и разнообразният туристически потенциал не е оползотворен. Частично културни и природни обекти са подобрени и са достъпни за туристи, но голяма част от потенциалните туристически атракции не са разработени или не са достъпни и социализирани.</w:t>
      </w:r>
    </w:p>
    <w:p w:rsidR="001A353F" w:rsidRPr="00D821C9" w:rsidRDefault="001A353F" w:rsidP="007E7EF1">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Изводът, който може да се направи на база на извършения анализ, е че икономическото и социално развитие на Северозападен район изостава по основните социално-икономически показатели спрямо останалите райони в страната и районите в Европейския съюз. Задълбочават се процесите на </w:t>
      </w:r>
      <w:proofErr w:type="spellStart"/>
      <w:r w:rsidRPr="00D821C9">
        <w:rPr>
          <w:rFonts w:ascii="Times New Roman" w:hAnsi="Times New Roman"/>
          <w:sz w:val="24"/>
          <w:szCs w:val="24"/>
          <w:lang w:eastAsia="bg-BG"/>
        </w:rPr>
        <w:t>депопулация</w:t>
      </w:r>
      <w:proofErr w:type="spellEnd"/>
      <w:r w:rsidRPr="00D821C9">
        <w:rPr>
          <w:rFonts w:ascii="Times New Roman" w:hAnsi="Times New Roman"/>
          <w:sz w:val="24"/>
          <w:szCs w:val="24"/>
          <w:lang w:eastAsia="bg-BG"/>
        </w:rPr>
        <w:t xml:space="preserve">. Населението на района продължава да намалява и застарява и за последните 5 години то е намаляло с 89 769 души, като всяка година намалява с около 13 000 души. Демографската картина се влошава от комбинацията от напускане на населението, високите нива на смъртност и малкото новородени деца, високата отрицателна стойност на естествения прираст, влошената възрастова структура. Проблем се оказват и ниската покупателна способност на населението, ниското ниво на икономическа активност, малкият обем на инвестициите и лошото състояние на транспортната и техническата инфраструктура. Това са едни от основните проблеми в Северозападен район, на които следва да се обърне особено внимание. Не се наблюдава значим напредък в преодоляването на </w:t>
      </w:r>
      <w:proofErr w:type="spellStart"/>
      <w:r w:rsidRPr="00D821C9">
        <w:rPr>
          <w:rFonts w:ascii="Times New Roman" w:hAnsi="Times New Roman"/>
          <w:sz w:val="24"/>
          <w:szCs w:val="24"/>
          <w:lang w:eastAsia="bg-BG"/>
        </w:rPr>
        <w:t>вътрешнорегионалните</w:t>
      </w:r>
      <w:proofErr w:type="spellEnd"/>
      <w:r w:rsidRPr="00D821C9">
        <w:rPr>
          <w:rFonts w:ascii="Times New Roman" w:hAnsi="Times New Roman"/>
          <w:sz w:val="24"/>
          <w:szCs w:val="24"/>
          <w:lang w:eastAsia="bg-BG"/>
        </w:rPr>
        <w:t xml:space="preserve"> различия в Северозападен район за периода до 2014 г. За преодоляването на </w:t>
      </w:r>
      <w:proofErr w:type="spellStart"/>
      <w:r w:rsidRPr="00D821C9">
        <w:rPr>
          <w:rFonts w:ascii="Times New Roman" w:hAnsi="Times New Roman"/>
          <w:sz w:val="24"/>
          <w:szCs w:val="24"/>
          <w:lang w:eastAsia="bg-BG"/>
        </w:rPr>
        <w:t>вътрешнорегионалните</w:t>
      </w:r>
      <w:proofErr w:type="spellEnd"/>
      <w:r w:rsidRPr="00D821C9">
        <w:rPr>
          <w:rFonts w:ascii="Times New Roman" w:hAnsi="Times New Roman"/>
          <w:sz w:val="24"/>
          <w:szCs w:val="24"/>
          <w:lang w:eastAsia="bg-BG"/>
        </w:rPr>
        <w:t xml:space="preserve"> различия ще допринесе по-активното прилагане на инструментите за социално-икономическо сближаване в рамките на района.</w:t>
      </w:r>
    </w:p>
    <w:p w:rsidR="001A353F" w:rsidRPr="00D821C9" w:rsidRDefault="001A353F" w:rsidP="007E7EF1">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Като цяло за района определяща роля за транспортното обслужване и осигуряването на достъп до населените места в областите имат пътищата втори и трети клас, което определя необходимостта от цялостно подобряване на експлоатационното </w:t>
      </w:r>
      <w:r w:rsidRPr="00D821C9">
        <w:rPr>
          <w:rFonts w:ascii="Times New Roman" w:hAnsi="Times New Roman"/>
          <w:sz w:val="24"/>
          <w:szCs w:val="24"/>
          <w:lang w:eastAsia="bg-BG"/>
        </w:rPr>
        <w:lastRenderedPageBreak/>
        <w:t>им състояние и параметри. Препоръчват се по-голяма активност за опазване на околната среда, за да се запази тя като основно предимство на района и инвестициите за подобряване на екологичната инфраструктура да се увеличават. Предприети са мерки за превенция на риска от наводнения и свлачища, които са недостатъчни и усилията на всички заинтересовани страни следва да се насочат към предотвратяване на бедствия и аварии, включително и превенция и защита от пожари, както и укрепване на защитните съоръжения на р. Дунав.</w:t>
      </w:r>
    </w:p>
    <w:p w:rsidR="001A353F" w:rsidRPr="00D821C9" w:rsidRDefault="001A353F" w:rsidP="00102F2E">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Препоръчва се предприемане на мерки за икономическо съживяване на района: привличане на чуждестранни инвестиции; повишаване конкурентоспособността на съществуващите предприятия; изграждане на клъстери, бизнес паркове и бизнес инкубатори; насърчаване на предприемачеството и стартирането на нови фирми.</w:t>
      </w:r>
    </w:p>
    <w:p w:rsidR="001A353F" w:rsidRPr="00D821C9" w:rsidRDefault="001A353F" w:rsidP="00102F2E">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Необходими са инвестиции за опазване, съхраняване и социализиране на културно-историческите забележителности, за да се превърнат в достъпни и привлекателни туристически атракции от местно и национално значение.</w:t>
      </w:r>
    </w:p>
    <w:p w:rsidR="001A353F" w:rsidRPr="00D821C9" w:rsidRDefault="001A353F" w:rsidP="00102F2E">
      <w:pPr>
        <w:spacing w:after="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Направеният анализ на изпълнението на Регионалния план за развитие на Северозападен район (2014-2020 г.) за 2014 г. показва, че определената в него рамка на политиката за регионално развитие в района като цяло се изпълнява чрез инструментите на политиката за сближаване и съответното национално </w:t>
      </w:r>
      <w:proofErr w:type="spellStart"/>
      <w:r w:rsidRPr="00D821C9">
        <w:rPr>
          <w:rFonts w:ascii="Times New Roman" w:hAnsi="Times New Roman"/>
          <w:sz w:val="24"/>
          <w:szCs w:val="24"/>
          <w:lang w:eastAsia="bg-BG"/>
        </w:rPr>
        <w:t>съфинансиране</w:t>
      </w:r>
      <w:proofErr w:type="spellEnd"/>
      <w:r w:rsidRPr="00D821C9">
        <w:rPr>
          <w:rFonts w:ascii="Times New Roman" w:hAnsi="Times New Roman"/>
          <w:sz w:val="24"/>
          <w:szCs w:val="24"/>
          <w:lang w:eastAsia="bg-BG"/>
        </w:rPr>
        <w:t>.</w:t>
      </w:r>
    </w:p>
    <w:p w:rsidR="001A353F" w:rsidRPr="00D821C9" w:rsidRDefault="001A353F" w:rsidP="003D7AFC">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Необходимо е и допълнително усъвършенстване на координационните механизми, свързани с реализацията на политиката за регионално развитие, включително по-ефективно използване на правомощията на Регионалния съвет за развитие, свързани с идентифициране на проблемите на района и тяхното адресиране чрез съответните финансови инструменти. </w:t>
      </w:r>
    </w:p>
    <w:p w:rsidR="001A353F" w:rsidRPr="00D821C9" w:rsidRDefault="001A353F" w:rsidP="003D7AFC">
      <w:pPr>
        <w:spacing w:after="0" w:line="360" w:lineRule="auto"/>
        <w:ind w:firstLine="708"/>
        <w:jc w:val="both"/>
        <w:rPr>
          <w:rFonts w:ascii="Times New Roman" w:hAnsi="Times New Roman"/>
          <w:sz w:val="24"/>
          <w:szCs w:val="24"/>
          <w:lang w:eastAsia="bg-BG"/>
        </w:rPr>
      </w:pPr>
      <w:r w:rsidRPr="00D821C9">
        <w:rPr>
          <w:rFonts w:ascii="Times New Roman" w:hAnsi="Times New Roman"/>
          <w:sz w:val="24"/>
          <w:szCs w:val="24"/>
          <w:lang w:eastAsia="bg-BG"/>
        </w:rPr>
        <w:t xml:space="preserve">За наблюдението на реализацията на целите и приоритетите на Регионалния план за развитие е необходимо ефективно осъществяване на регионална координация при изпълнението на оперативните програми, </w:t>
      </w:r>
      <w:proofErr w:type="spellStart"/>
      <w:r w:rsidRPr="00D821C9">
        <w:rPr>
          <w:rFonts w:ascii="Times New Roman" w:hAnsi="Times New Roman"/>
          <w:sz w:val="24"/>
          <w:szCs w:val="24"/>
          <w:lang w:eastAsia="bg-BG"/>
        </w:rPr>
        <w:t>съфинансирани</w:t>
      </w:r>
      <w:proofErr w:type="spellEnd"/>
      <w:r w:rsidRPr="00D821C9">
        <w:rPr>
          <w:rFonts w:ascii="Times New Roman" w:hAnsi="Times New Roman"/>
          <w:sz w:val="24"/>
          <w:szCs w:val="24"/>
          <w:lang w:eastAsia="bg-BG"/>
        </w:rPr>
        <w:t xml:space="preserve"> от фондовете на ЕС, оказващи въздействие върху развитието на района. РСР могат да допринесат за повишаване ефективността на европейската регионална политика и по-добро усвояване на фондовете на Европейския съюз. Необходимо е усилията да бъдат насочени за успешното изпълнение на договорените проекти по програмите, </w:t>
      </w:r>
      <w:proofErr w:type="spellStart"/>
      <w:r w:rsidRPr="00D821C9">
        <w:rPr>
          <w:rFonts w:ascii="Times New Roman" w:hAnsi="Times New Roman"/>
          <w:sz w:val="24"/>
          <w:szCs w:val="24"/>
          <w:lang w:eastAsia="bg-BG"/>
        </w:rPr>
        <w:t>съфинансирани</w:t>
      </w:r>
      <w:proofErr w:type="spellEnd"/>
      <w:r w:rsidRPr="00D821C9">
        <w:rPr>
          <w:rFonts w:ascii="Times New Roman" w:hAnsi="Times New Roman"/>
          <w:sz w:val="24"/>
          <w:szCs w:val="24"/>
          <w:lang w:eastAsia="bg-BG"/>
        </w:rPr>
        <w:t xml:space="preserve"> от фондовете на ЕС, на територията на СЗР, както и реализиране на нови проекти.  </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За подобряване на резултатите от наблюдението, е необходимо обвързване на системата за наблюдение на изпълнението на плановите документи за регионално и </w:t>
      </w:r>
      <w:r w:rsidRPr="00D821C9">
        <w:rPr>
          <w:rFonts w:ascii="Times New Roman" w:hAnsi="Times New Roman"/>
          <w:sz w:val="24"/>
          <w:szCs w:val="24"/>
          <w:lang w:eastAsia="bg-BG"/>
        </w:rPr>
        <w:lastRenderedPageBreak/>
        <w:t>местно развитие със системата за наблюдение на изпълнението на оперативните програми, с цел по-точна оценка на въздействието на всяка от програмите върху промените в икономическото, социалното и инфраструктурното развитие на районите и общините в страната.</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Регионалният съвет, на свои заседания е необходимо да продължи дейността по обсъждането на инициативи и схеми, свързани с устойчивото интегрирано регионално развитие, както и предложения за тяхното разработване, които да подпомагат изпълнението на РПР на СЗР за периода 2014-2020 г., а също така и да се набележат мерки за подобряване на регионалната координация между секторни политики, програми и проекти за развитие.</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В процеса на наблюдение, РСР следва по-активно да привлича участието на органите на централната и местната власт, на физически и юридически лица при спазване на принципа за партньорство, публичност и прозрачност при изпълнението на Регионалния план за развитие. Необходимо е също така да се търсят по-ефективни начини и форми за осигуряване на необходимата и надеждна информация за осъществяване на процеса на наблюдение на изпълнението.</w:t>
      </w:r>
    </w:p>
    <w:p w:rsidR="001A353F" w:rsidRPr="00D821C9" w:rsidRDefault="001A353F" w:rsidP="003D7AFC">
      <w:pPr>
        <w:spacing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Засилване на взаимодействието между Регионалния съвет за развитие на Северозападен район и останалите Регионални съвети за развитие на районите от ниво 2 в страната, както и между РСР и Областните съвети за развитие на областите от района би спомогнало за обмена на информация, сравнителен анализ на развитието на съответните териториални нива, обсъждането на общи проблеми и предприемане на действия от един по-широк кръг от заинтересовани лица, свързани с изпълнението и наблюдението на Регионалния план, както и за иницииране на интегрирани проекти за развитие на целия район с важно значение за всички области и общини. В изпълнение на действащото законодателство и правно-регламентираните задължения на областно и общинско ниво, е отчетен съществен напредък в сътрудничеството и координацията между Секретариата на РСР на СЗР, Областните съвети за развитие и общините в Северозападен район.</w:t>
      </w:r>
    </w:p>
    <w:p w:rsidR="001A353F" w:rsidRPr="00D821C9" w:rsidRDefault="001A353F" w:rsidP="003D7AFC">
      <w:pPr>
        <w:widowControl w:val="0"/>
        <w:tabs>
          <w:tab w:val="left" w:pos="0"/>
          <w:tab w:val="left" w:pos="900"/>
          <w:tab w:val="right" w:pos="9214"/>
        </w:tabs>
        <w:spacing w:after="120" w:line="360" w:lineRule="auto"/>
        <w:jc w:val="both"/>
        <w:rPr>
          <w:rFonts w:ascii="Times New Roman" w:hAnsi="Times New Roman"/>
          <w:sz w:val="24"/>
          <w:szCs w:val="24"/>
          <w:lang w:eastAsia="bg-BG"/>
        </w:rPr>
      </w:pPr>
      <w:r w:rsidRPr="00D821C9">
        <w:rPr>
          <w:rFonts w:ascii="Times New Roman" w:hAnsi="Times New Roman"/>
          <w:sz w:val="24"/>
          <w:szCs w:val="24"/>
          <w:lang w:eastAsia="bg-BG"/>
        </w:rPr>
        <w:tab/>
        <w:t xml:space="preserve"> За повишаване ефективността на политиката за регионално развитие и през периода 2014-2020 г., е необходимо мобилизиране на потенциала и осигуряване на ефективни управленски правомощия за изпълнение на целите и приоритетите на </w:t>
      </w:r>
      <w:r w:rsidRPr="00D821C9">
        <w:rPr>
          <w:rFonts w:ascii="Times New Roman" w:hAnsi="Times New Roman"/>
          <w:sz w:val="24"/>
          <w:szCs w:val="24"/>
          <w:lang w:eastAsia="bg-BG"/>
        </w:rPr>
        <w:lastRenderedPageBreak/>
        <w:t>Регионалния план за развитие на Северозападен район. Необходимо е подобряване на механизмите за хоризонтална и вертикална координация по отношение на изпълняваните мерки и активно предоставяне на информация и публичност, провеждане на процедури за консултиране с всички заинтересовани страни, предвид тяхната значимост в процеса на регионално развитие.</w:t>
      </w:r>
    </w:p>
    <w:p w:rsidR="001A353F" w:rsidRPr="00D821C9" w:rsidRDefault="001A353F" w:rsidP="003D7AFC">
      <w:pPr>
        <w:spacing w:line="360" w:lineRule="auto"/>
        <w:jc w:val="both"/>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rPr>
      </w:pPr>
    </w:p>
    <w:p w:rsidR="001A353F" w:rsidRPr="00D821C9" w:rsidRDefault="001A353F" w:rsidP="005447E5">
      <w:pPr>
        <w:autoSpaceDE w:val="0"/>
        <w:autoSpaceDN w:val="0"/>
        <w:adjustRightInd w:val="0"/>
        <w:spacing w:after="0" w:line="360" w:lineRule="auto"/>
        <w:jc w:val="both"/>
        <w:rPr>
          <w:rFonts w:ascii="Times New Roman" w:hAnsi="Times New Roman"/>
          <w:b/>
          <w:sz w:val="24"/>
          <w:szCs w:val="24"/>
        </w:rPr>
      </w:pPr>
    </w:p>
    <w:p w:rsidR="001A353F" w:rsidRPr="00D821C9" w:rsidRDefault="001A353F">
      <w:pPr>
        <w:rPr>
          <w:rFonts w:ascii="Times New Roman" w:hAnsi="Times New Roman"/>
          <w:b/>
          <w:sz w:val="24"/>
          <w:szCs w:val="24"/>
        </w:rPr>
      </w:pPr>
    </w:p>
    <w:sectPr w:rsidR="001A353F" w:rsidRPr="00D821C9" w:rsidSect="00CA458C">
      <w:headerReference w:type="default" r:id="rId53"/>
      <w:footerReference w:type="default" r:id="rId54"/>
      <w:pgSz w:w="11906" w:h="16838"/>
      <w:pgMar w:top="16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858" w:rsidRDefault="003B0858" w:rsidP="00190CE6">
      <w:pPr>
        <w:spacing w:after="0" w:line="240" w:lineRule="auto"/>
      </w:pPr>
      <w:r>
        <w:separator/>
      </w:r>
    </w:p>
  </w:endnote>
  <w:endnote w:type="continuationSeparator" w:id="0">
    <w:p w:rsidR="003B0858" w:rsidRDefault="003B0858" w:rsidP="00190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ll Times New Roman">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080E0000" w:usb2="00000010" w:usb3="00000000" w:csb0="0004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58" w:rsidRPr="00D05AED" w:rsidRDefault="003B0858" w:rsidP="005447E5">
    <w:pPr>
      <w:pStyle w:val="aa"/>
      <w:spacing w:line="360" w:lineRule="auto"/>
      <w:jc w:val="center"/>
      <w:rPr>
        <w:rFonts w:ascii="Times New Roman" w:hAnsi="Times New Roman"/>
        <w:i/>
      </w:rPr>
    </w:pPr>
    <w:r>
      <w:rPr>
        <w:noProof/>
      </w:rPr>
      <w:pict>
        <v:rect id="Правоъгълник 4" o:spid="_x0000_s2049" style="position:absolute;left:0;text-align:left;margin-left:527.5pt;margin-top:683.6pt;width:56.65pt;height:25.95pt;z-index:2516602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" o:allowincell="f" stroked="f">
          <v:textbox style="mso-next-textbox:#Правоъгълник 4">
            <w:txbxContent>
              <w:p w:rsidR="003B0858" w:rsidRPr="00F91B3B" w:rsidRDefault="003B0858" w:rsidP="00DB3947">
                <w:pPr>
                  <w:pBdr>
                    <w:bottom w:val="single" w:sz="4" w:space="5" w:color="auto"/>
                  </w:pBdr>
                  <w:rPr>
                    <w:rFonts w:ascii="Times New Roman" w:hAnsi="Times New Roman"/>
                    <w:sz w:val="24"/>
                    <w:szCs w:val="24"/>
                  </w:rPr>
                </w:pPr>
                <w:r w:rsidRPr="00F91B3B">
                  <w:rPr>
                    <w:rFonts w:ascii="Times New Roman" w:hAnsi="Times New Roman"/>
                    <w:sz w:val="24"/>
                    <w:szCs w:val="24"/>
                  </w:rPr>
                  <w:fldChar w:fldCharType="begin"/>
                </w:r>
                <w:r w:rsidRPr="00F91B3B">
                  <w:rPr>
                    <w:rFonts w:ascii="Times New Roman" w:hAnsi="Times New Roman"/>
                    <w:sz w:val="24"/>
                    <w:szCs w:val="24"/>
                  </w:rPr>
                  <w:instrText>PAGE   \* MERGEFORMAT</w:instrText>
                </w:r>
                <w:r w:rsidRPr="00F91B3B">
                  <w:rPr>
                    <w:rFonts w:ascii="Times New Roman" w:hAnsi="Times New Roman"/>
                    <w:sz w:val="24"/>
                    <w:szCs w:val="24"/>
                  </w:rPr>
                  <w:fldChar w:fldCharType="separate"/>
                </w:r>
                <w:r w:rsidR="00BC19F6">
                  <w:rPr>
                    <w:rFonts w:ascii="Times New Roman" w:hAnsi="Times New Roman"/>
                    <w:noProof/>
                    <w:sz w:val="24"/>
                    <w:szCs w:val="24"/>
                  </w:rPr>
                  <w:t>123</w:t>
                </w:r>
                <w:r w:rsidRPr="00F91B3B">
                  <w:rPr>
                    <w:rFonts w:ascii="Times New Roman" w:hAnsi="Times New Roman"/>
                    <w:sz w:val="24"/>
                    <w:szCs w:val="24"/>
                  </w:rPr>
                  <w:fldChar w:fldCharType="end"/>
                </w:r>
              </w:p>
            </w:txbxContent>
          </v:textbox>
          <w10:wrap anchorx="margin" anchory="margin"/>
        </v:rect>
      </w:pict>
    </w:r>
    <w:r w:rsidRPr="00D05AED">
      <w:rPr>
        <w:rFonts w:ascii="Times New Roman" w:hAnsi="Times New Roman"/>
        <w:i/>
      </w:rPr>
      <w:t>Отдел „Стратегическо планиране и координация на регионалното развитие в</w:t>
    </w:r>
  </w:p>
  <w:p w:rsidR="003B0858" w:rsidRDefault="003B0858" w:rsidP="005447E5">
    <w:pPr>
      <w:pStyle w:val="aa"/>
      <w:spacing w:line="360" w:lineRule="auto"/>
      <w:jc w:val="center"/>
      <w:rPr>
        <w:rFonts w:ascii="Times New Roman" w:hAnsi="Times New Roman"/>
        <w:i/>
      </w:rPr>
    </w:pPr>
    <w:r w:rsidRPr="00D05AED">
      <w:rPr>
        <w:rFonts w:ascii="Times New Roman" w:hAnsi="Times New Roman"/>
        <w:i/>
      </w:rPr>
      <w:t>Северозападен район - Видин</w:t>
    </w:r>
    <w:r>
      <w:rPr>
        <w:rFonts w:ascii="Times New Roman" w:hAnsi="Times New Roman"/>
        <w:i/>
      </w:rPr>
      <w:t>”</w:t>
    </w:r>
  </w:p>
  <w:p w:rsidR="003B0858" w:rsidRPr="00F91B3B" w:rsidRDefault="003B0858">
    <w:pPr>
      <w:pStyle w:val="aa"/>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858" w:rsidRDefault="003B0858" w:rsidP="00190CE6">
      <w:pPr>
        <w:spacing w:after="0" w:line="240" w:lineRule="auto"/>
      </w:pPr>
      <w:r>
        <w:separator/>
      </w:r>
    </w:p>
  </w:footnote>
  <w:footnote w:type="continuationSeparator" w:id="0">
    <w:p w:rsidR="003B0858" w:rsidRDefault="003B0858" w:rsidP="00190CE6">
      <w:pPr>
        <w:spacing w:after="0" w:line="240" w:lineRule="auto"/>
      </w:pPr>
      <w:r>
        <w:continuationSeparator/>
      </w:r>
    </w:p>
  </w:footnote>
  <w:footnote w:id="1">
    <w:p w:rsidR="003B0858" w:rsidRDefault="003B0858" w:rsidP="005447E5">
      <w:pPr>
        <w:pStyle w:val="ae"/>
      </w:pPr>
      <w:r w:rsidRPr="00595C7A">
        <w:rPr>
          <w:rStyle w:val="af0"/>
          <w:rFonts w:ascii="Times New Roman" w:hAnsi="Times New Roman"/>
        </w:rPr>
        <w:footnoteRef/>
      </w:r>
      <w:r w:rsidRPr="00595C7A">
        <w:rPr>
          <w:rFonts w:ascii="Times New Roman" w:hAnsi="Times New Roman"/>
        </w:rPr>
        <w:t xml:space="preserve"> данните са предварителни</w:t>
      </w:r>
    </w:p>
  </w:footnote>
  <w:footnote w:id="2">
    <w:p w:rsidR="003B0858" w:rsidRDefault="003B0858" w:rsidP="005447E5">
      <w:pPr>
        <w:pStyle w:val="ae"/>
        <w:jc w:val="both"/>
      </w:pPr>
      <w:r w:rsidRPr="00595C7A">
        <w:rPr>
          <w:rStyle w:val="af0"/>
          <w:rFonts w:ascii="Times New Roman" w:hAnsi="Times New Roman"/>
        </w:rPr>
        <w:footnoteRef/>
      </w:r>
      <w:r w:rsidRPr="00595C7A">
        <w:rPr>
          <w:rFonts w:ascii="Times New Roman" w:hAnsi="Times New Roman"/>
        </w:rPr>
        <w:t xml:space="preserve"> Съгласно НСИ - индикатор, който включва 3 показателя: риск от бедност, нисък интензитет на икономическа активност, материални лишения</w:t>
      </w:r>
    </w:p>
  </w:footnote>
  <w:footnote w:id="3">
    <w:p w:rsidR="003B0858" w:rsidRDefault="003B0858" w:rsidP="001B1C8C">
      <w:pPr>
        <w:pStyle w:val="ae"/>
      </w:pPr>
      <w:r>
        <w:rPr>
          <w:rStyle w:val="af0"/>
        </w:rPr>
        <w:footnoteRef/>
      </w:r>
      <w:r>
        <w:t xml:space="preserve"> </w:t>
      </w:r>
      <w:proofErr w:type="spellStart"/>
      <w:r w:rsidRPr="00B96438">
        <w:t>Regions</w:t>
      </w:r>
      <w:proofErr w:type="spellEnd"/>
      <w:r w:rsidRPr="00B96438">
        <w:t xml:space="preserve"> 2020. </w:t>
      </w:r>
      <w:proofErr w:type="spellStart"/>
      <w:r w:rsidRPr="00B96438">
        <w:t>An</w:t>
      </w:r>
      <w:proofErr w:type="spellEnd"/>
      <w:r w:rsidRPr="00B96438">
        <w:t xml:space="preserve"> </w:t>
      </w:r>
      <w:proofErr w:type="spellStart"/>
      <w:r w:rsidRPr="00B96438">
        <w:t>Assessment</w:t>
      </w:r>
      <w:proofErr w:type="spellEnd"/>
      <w:r w:rsidRPr="00B96438">
        <w:t xml:space="preserve"> of </w:t>
      </w:r>
      <w:proofErr w:type="spellStart"/>
      <w:r w:rsidRPr="00B96438">
        <w:t>Future</w:t>
      </w:r>
      <w:proofErr w:type="spellEnd"/>
      <w:r w:rsidRPr="00B96438">
        <w:t xml:space="preserve"> </w:t>
      </w:r>
      <w:proofErr w:type="spellStart"/>
      <w:r w:rsidRPr="00B96438">
        <w:t>Challenges</w:t>
      </w:r>
      <w:proofErr w:type="spellEnd"/>
      <w:r w:rsidRPr="00B96438">
        <w:t xml:space="preserve"> </w:t>
      </w:r>
      <w:proofErr w:type="spellStart"/>
      <w:r w:rsidRPr="00B96438">
        <w:t>for</w:t>
      </w:r>
      <w:proofErr w:type="spellEnd"/>
      <w:r w:rsidRPr="00B96438">
        <w:t xml:space="preserve"> EU </w:t>
      </w:r>
      <w:proofErr w:type="spellStart"/>
      <w:r w:rsidRPr="00B96438">
        <w:t>Regions</w:t>
      </w:r>
      <w:proofErr w:type="spellEnd"/>
      <w:r w:rsidRPr="00B96438">
        <w:t xml:space="preserve">. </w:t>
      </w:r>
      <w:proofErr w:type="spellStart"/>
      <w:r w:rsidRPr="00B96438">
        <w:t>Commission</w:t>
      </w:r>
      <w:proofErr w:type="spellEnd"/>
      <w:r w:rsidRPr="00B96438">
        <w:t xml:space="preserve"> </w:t>
      </w:r>
      <w:proofErr w:type="spellStart"/>
      <w:r w:rsidRPr="00B96438">
        <w:t>Staff</w:t>
      </w:r>
      <w:proofErr w:type="spellEnd"/>
      <w:r w:rsidRPr="00B96438">
        <w:t xml:space="preserve"> </w:t>
      </w:r>
      <w:proofErr w:type="spellStart"/>
      <w:r w:rsidRPr="00B96438">
        <w:t>Working</w:t>
      </w:r>
      <w:proofErr w:type="spellEnd"/>
      <w:r w:rsidRPr="00B96438">
        <w:t xml:space="preserve"> </w:t>
      </w:r>
      <w:proofErr w:type="spellStart"/>
      <w:r w:rsidRPr="00B96438">
        <w:t>Document</w:t>
      </w:r>
      <w:proofErr w:type="spellEnd"/>
      <w:r w:rsidRPr="00B96438">
        <w:t>, 2008.</w:t>
      </w:r>
    </w:p>
  </w:footnote>
  <w:footnote w:id="4">
    <w:p w:rsidR="003B0858" w:rsidRDefault="003B0858" w:rsidP="001B1C8C">
      <w:pPr>
        <w:pStyle w:val="ae"/>
      </w:pPr>
      <w:r>
        <w:rPr>
          <w:rStyle w:val="af0"/>
        </w:rPr>
        <w:footnoteRef/>
      </w:r>
      <w:r>
        <w:t xml:space="preserve"> </w:t>
      </w:r>
      <w:proofErr w:type="spellStart"/>
      <w:r w:rsidRPr="00B96438">
        <w:t>Regions</w:t>
      </w:r>
      <w:proofErr w:type="spellEnd"/>
      <w:r w:rsidRPr="00B96438">
        <w:t xml:space="preserve"> 2020. </w:t>
      </w:r>
      <w:proofErr w:type="spellStart"/>
      <w:r w:rsidRPr="00B96438">
        <w:t>An</w:t>
      </w:r>
      <w:proofErr w:type="spellEnd"/>
      <w:r w:rsidRPr="00B96438">
        <w:t xml:space="preserve"> </w:t>
      </w:r>
      <w:proofErr w:type="spellStart"/>
      <w:r w:rsidRPr="00B96438">
        <w:t>Assessment</w:t>
      </w:r>
      <w:proofErr w:type="spellEnd"/>
      <w:r w:rsidRPr="00B96438">
        <w:t xml:space="preserve"> of </w:t>
      </w:r>
      <w:proofErr w:type="spellStart"/>
      <w:r w:rsidRPr="00B96438">
        <w:t>Future</w:t>
      </w:r>
      <w:proofErr w:type="spellEnd"/>
      <w:r w:rsidRPr="00B96438">
        <w:t xml:space="preserve"> </w:t>
      </w:r>
      <w:proofErr w:type="spellStart"/>
      <w:r w:rsidRPr="00B96438">
        <w:t>Challenges</w:t>
      </w:r>
      <w:proofErr w:type="spellEnd"/>
      <w:r w:rsidRPr="00B96438">
        <w:t xml:space="preserve"> </w:t>
      </w:r>
      <w:proofErr w:type="spellStart"/>
      <w:r w:rsidRPr="00B96438">
        <w:t>for</w:t>
      </w:r>
      <w:proofErr w:type="spellEnd"/>
      <w:r w:rsidRPr="00B96438">
        <w:t xml:space="preserve"> EU </w:t>
      </w:r>
      <w:proofErr w:type="spellStart"/>
      <w:r w:rsidRPr="00B96438">
        <w:t>Regions</w:t>
      </w:r>
      <w:proofErr w:type="spellEnd"/>
      <w:r w:rsidRPr="00B96438">
        <w:t xml:space="preserve">. </w:t>
      </w:r>
      <w:proofErr w:type="spellStart"/>
      <w:r w:rsidRPr="00B96438">
        <w:t>Commission</w:t>
      </w:r>
      <w:proofErr w:type="spellEnd"/>
      <w:r w:rsidRPr="00B96438">
        <w:t xml:space="preserve"> </w:t>
      </w:r>
      <w:proofErr w:type="spellStart"/>
      <w:r w:rsidRPr="00B96438">
        <w:t>Staff</w:t>
      </w:r>
      <w:proofErr w:type="spellEnd"/>
      <w:r w:rsidRPr="00B96438">
        <w:t xml:space="preserve"> </w:t>
      </w:r>
      <w:proofErr w:type="spellStart"/>
      <w:r w:rsidRPr="00B96438">
        <w:t>Working</w:t>
      </w:r>
      <w:proofErr w:type="spellEnd"/>
      <w:r w:rsidRPr="00B96438">
        <w:t xml:space="preserve"> </w:t>
      </w:r>
      <w:proofErr w:type="spellStart"/>
      <w:r w:rsidRPr="00B96438">
        <w:t>Document</w:t>
      </w:r>
      <w:proofErr w:type="spellEnd"/>
      <w:r w:rsidRPr="00B96438">
        <w:t>, 2008</w:t>
      </w:r>
      <w:r>
        <w:t>.</w:t>
      </w:r>
    </w:p>
  </w:footnote>
  <w:footnote w:id="5">
    <w:p w:rsidR="003B0858" w:rsidRDefault="003B0858" w:rsidP="005447E5">
      <w:pPr>
        <w:pStyle w:val="ae"/>
      </w:pPr>
      <w:r>
        <w:rPr>
          <w:rStyle w:val="af0"/>
        </w:rPr>
        <w:footnoteRef/>
      </w:r>
      <w:r>
        <w:t xml:space="preserve"> </w:t>
      </w:r>
      <w:r w:rsidRPr="00144D9E">
        <w:rPr>
          <w:rFonts w:ascii="Times New Roman" w:hAnsi="Times New Roman"/>
        </w:rPr>
        <w:t>Разглеждат се две обобщени групи на младежите, тъй като Евростат отчита в страните от Европейския съюз безработните младежи</w:t>
      </w:r>
      <w:r w:rsidRPr="00751D9F">
        <w:rPr>
          <w:rFonts w:ascii="Times New Roman" w:hAnsi="Times New Roman"/>
          <w:lang w:val="ru-RU"/>
        </w:rPr>
        <w:t xml:space="preserve"> </w:t>
      </w:r>
      <w:r w:rsidRPr="00144D9E">
        <w:rPr>
          <w:rFonts w:ascii="Times New Roman" w:hAnsi="Times New Roman"/>
        </w:rPr>
        <w:t>до 24 г., а в България по Закона за насърчаване на заетостта и Националния план за действие по заетостта те са до 29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58" w:rsidRPr="00190CE6" w:rsidRDefault="003B0858" w:rsidP="00190CE6">
    <w:pPr>
      <w:spacing w:after="0" w:line="240" w:lineRule="auto"/>
      <w:jc w:val="center"/>
      <w:rPr>
        <w:rFonts w:ascii="Times New Roman" w:hAnsi="Times New Roman"/>
        <w:sz w:val="24"/>
        <w:szCs w:val="24"/>
        <w:lang w:eastAsia="bg-BG"/>
      </w:rPr>
    </w:pPr>
    <w:r>
      <w:tab/>
    </w:r>
    <w:r w:rsidRPr="00190CE6">
      <w:rPr>
        <w:rFonts w:ascii="Times New Roman" w:hAnsi="Times New Roman"/>
        <w:sz w:val="24"/>
        <w:szCs w:val="24"/>
        <w:lang w:eastAsia="bg-BG"/>
      </w:rPr>
      <w:t>Годишен доклад за наблюдение на изпълнението на Регионалния план за развитие на</w:t>
    </w:r>
    <w:r w:rsidRPr="005447E5">
      <w:rPr>
        <w:rFonts w:ascii="Times New Roman" w:hAnsi="Times New Roman"/>
        <w:sz w:val="24"/>
        <w:szCs w:val="24"/>
        <w:lang w:val="ru-RU" w:eastAsia="bg-BG"/>
      </w:rPr>
      <w:t xml:space="preserve"> </w:t>
    </w:r>
    <w:r w:rsidRPr="00190CE6">
      <w:rPr>
        <w:rFonts w:ascii="Times New Roman" w:hAnsi="Times New Roman"/>
        <w:sz w:val="24"/>
        <w:szCs w:val="24"/>
        <w:lang w:eastAsia="bg-BG"/>
      </w:rPr>
      <w:t>Северозападен район (</w:t>
    </w:r>
    <w:r w:rsidRPr="005447E5">
      <w:rPr>
        <w:rFonts w:ascii="Times New Roman" w:hAnsi="Times New Roman"/>
        <w:sz w:val="24"/>
        <w:szCs w:val="24"/>
        <w:lang w:val="ru-RU" w:eastAsia="bg-BG"/>
      </w:rPr>
      <w:t>2014-2020</w:t>
    </w:r>
    <w:r w:rsidRPr="00190CE6">
      <w:rPr>
        <w:rFonts w:ascii="Times New Roman" w:hAnsi="Times New Roman"/>
        <w:sz w:val="24"/>
        <w:szCs w:val="24"/>
        <w:lang w:eastAsia="bg-BG"/>
      </w:rPr>
      <w:t>г.) за 201</w:t>
    </w:r>
    <w:r>
      <w:rPr>
        <w:rFonts w:ascii="Times New Roman" w:hAnsi="Times New Roman"/>
        <w:sz w:val="24"/>
        <w:szCs w:val="24"/>
        <w:lang w:eastAsia="bg-BG"/>
      </w:rPr>
      <w:t>4</w:t>
    </w:r>
    <w:r w:rsidRPr="00190CE6">
      <w:rPr>
        <w:rFonts w:ascii="Times New Roman" w:hAnsi="Times New Roman"/>
        <w:sz w:val="24"/>
        <w:szCs w:val="24"/>
        <w:lang w:eastAsia="bg-BG"/>
      </w:rPr>
      <w:t xml:space="preserve"> година</w:t>
    </w:r>
  </w:p>
  <w:p w:rsidR="003B0858" w:rsidRDefault="003B0858" w:rsidP="00190CE6">
    <w:pPr>
      <w:pStyle w:val="a8"/>
      <w:tabs>
        <w:tab w:val="clear" w:pos="4536"/>
        <w:tab w:val="clear" w:pos="9072"/>
        <w:tab w:val="left" w:pos="22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773"/>
    <w:multiLevelType w:val="hybridMultilevel"/>
    <w:tmpl w:val="60D66AAE"/>
    <w:lvl w:ilvl="0" w:tplc="58504770">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nsid w:val="06715112"/>
    <w:multiLevelType w:val="hybridMultilevel"/>
    <w:tmpl w:val="4836ADA0"/>
    <w:lvl w:ilvl="0" w:tplc="93AC963E">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8D33BAA"/>
    <w:multiLevelType w:val="hybridMultilevel"/>
    <w:tmpl w:val="E53E10A8"/>
    <w:lvl w:ilvl="0" w:tplc="5FAE2100">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0B9179ED"/>
    <w:multiLevelType w:val="hybridMultilevel"/>
    <w:tmpl w:val="B56C6C20"/>
    <w:lvl w:ilvl="0" w:tplc="EF508F54">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12C71CD2"/>
    <w:multiLevelType w:val="hybridMultilevel"/>
    <w:tmpl w:val="10CCAC90"/>
    <w:lvl w:ilvl="0" w:tplc="0402000D">
      <w:start w:val="1"/>
      <w:numFmt w:val="bullet"/>
      <w:lvlText w:val=""/>
      <w:lvlJc w:val="left"/>
      <w:pPr>
        <w:tabs>
          <w:tab w:val="num" w:pos="720"/>
        </w:tabs>
        <w:ind w:left="720" w:hanging="360"/>
      </w:pPr>
      <w:rPr>
        <w:rFonts w:ascii="Wingdings" w:hAnsi="Wingdings" w:hint="default"/>
      </w:rPr>
    </w:lvl>
    <w:lvl w:ilvl="1" w:tplc="C1CAF198">
      <w:start w:val="1"/>
      <w:numFmt w:val="bullet"/>
      <w:lvlText w:val="Ø"/>
      <w:lvlJc w:val="left"/>
      <w:pPr>
        <w:tabs>
          <w:tab w:val="num" w:pos="1440"/>
        </w:tabs>
        <w:ind w:left="1440" w:hanging="360"/>
      </w:pPr>
      <w:rPr>
        <w:rFonts w:ascii="Symbol" w:hAnsi="Symbol" w:hint="default"/>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5">
    <w:nsid w:val="131F3DC6"/>
    <w:multiLevelType w:val="hybridMultilevel"/>
    <w:tmpl w:val="1C3442D2"/>
    <w:lvl w:ilvl="0" w:tplc="98CAFD68">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1672517F"/>
    <w:multiLevelType w:val="hybridMultilevel"/>
    <w:tmpl w:val="6D749CDC"/>
    <w:lvl w:ilvl="0" w:tplc="395862CA">
      <w:start w:val="1"/>
      <w:numFmt w:val="bullet"/>
      <w:lvlText w:val=""/>
      <w:lvlJc w:val="left"/>
      <w:pPr>
        <w:tabs>
          <w:tab w:val="num" w:pos="720"/>
        </w:tabs>
        <w:ind w:firstLine="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18D01110"/>
    <w:multiLevelType w:val="hybridMultilevel"/>
    <w:tmpl w:val="898AD5D4"/>
    <w:lvl w:ilvl="0" w:tplc="5AAE4644">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1B16423A"/>
    <w:multiLevelType w:val="hybridMultilevel"/>
    <w:tmpl w:val="BD54CC3E"/>
    <w:lvl w:ilvl="0" w:tplc="CB9EEB8E">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1C8B4143"/>
    <w:multiLevelType w:val="hybridMultilevel"/>
    <w:tmpl w:val="B04E2D68"/>
    <w:lvl w:ilvl="0" w:tplc="C51C749E">
      <w:start w:val="1"/>
      <w:numFmt w:val="bullet"/>
      <w:lvlText w:val=""/>
      <w:lvlJc w:val="left"/>
      <w:pPr>
        <w:ind w:firstLine="357"/>
      </w:pPr>
      <w:rPr>
        <w:rFonts w:ascii="Wingdings" w:hAnsi="Wingdings" w:hint="default"/>
      </w:rPr>
    </w:lvl>
    <w:lvl w:ilvl="1" w:tplc="09B6DD0A">
      <w:start w:val="1"/>
      <w:numFmt w:val="bullet"/>
      <w:lvlText w:val=""/>
      <w:lvlJc w:val="left"/>
      <w:pPr>
        <w:tabs>
          <w:tab w:val="num" w:pos="1443"/>
        </w:tabs>
        <w:ind w:left="723" w:firstLine="357"/>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1C9F2F47"/>
    <w:multiLevelType w:val="hybridMultilevel"/>
    <w:tmpl w:val="30D48EE8"/>
    <w:lvl w:ilvl="0" w:tplc="DF6272E0">
      <w:start w:val="1"/>
      <w:numFmt w:val="bullet"/>
      <w:lvlText w:val=""/>
      <w:lvlJc w:val="left"/>
      <w:pPr>
        <w:tabs>
          <w:tab w:val="num" w:pos="1080"/>
        </w:tabs>
        <w:ind w:left="1080" w:hanging="360"/>
      </w:pPr>
      <w:rPr>
        <w:rFonts w:ascii="Wingdings" w:hAnsi="Wingdings" w:hint="default"/>
        <w:color w:val="auto"/>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11">
    <w:nsid w:val="1D615023"/>
    <w:multiLevelType w:val="hybridMultilevel"/>
    <w:tmpl w:val="F7FC2316"/>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2">
    <w:nsid w:val="1D812555"/>
    <w:multiLevelType w:val="hybridMultilevel"/>
    <w:tmpl w:val="D2267E88"/>
    <w:lvl w:ilvl="0" w:tplc="FC889994">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20091E16"/>
    <w:multiLevelType w:val="hybridMultilevel"/>
    <w:tmpl w:val="D7325580"/>
    <w:lvl w:ilvl="0" w:tplc="7A78DE56">
      <w:start w:val="1"/>
      <w:numFmt w:val="bullet"/>
      <w:lvlText w:val=""/>
      <w:lvlJc w:val="left"/>
      <w:pPr>
        <w:tabs>
          <w:tab w:val="num" w:pos="720"/>
        </w:tabs>
        <w:ind w:firstLine="360"/>
      </w:pPr>
      <w:rPr>
        <w:rFonts w:ascii="Wingdings" w:hAnsi="Wingdings" w:hint="default"/>
      </w:rPr>
    </w:lvl>
    <w:lvl w:ilvl="1" w:tplc="7E7E3A2A">
      <w:start w:val="1"/>
      <w:numFmt w:val="bullet"/>
      <w:lvlText w:val=""/>
      <w:lvlJc w:val="left"/>
      <w:pPr>
        <w:tabs>
          <w:tab w:val="num" w:pos="1364"/>
        </w:tabs>
        <w:ind w:left="1364" w:hanging="360"/>
      </w:pPr>
      <w:rPr>
        <w:rFonts w:ascii="Symbol" w:hAnsi="Symbol" w:hint="default"/>
        <w:color w:val="auto"/>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4">
    <w:nsid w:val="22750D17"/>
    <w:multiLevelType w:val="hybridMultilevel"/>
    <w:tmpl w:val="D0D4DB9E"/>
    <w:lvl w:ilvl="0" w:tplc="83D2B626">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24352D72"/>
    <w:multiLevelType w:val="hybridMultilevel"/>
    <w:tmpl w:val="71D449B0"/>
    <w:lvl w:ilvl="0" w:tplc="437EC24E">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25197768"/>
    <w:multiLevelType w:val="hybridMultilevel"/>
    <w:tmpl w:val="68C83D24"/>
    <w:lvl w:ilvl="0" w:tplc="634854A6">
      <w:start w:val="1"/>
      <w:numFmt w:val="bullet"/>
      <w:lvlText w:val=""/>
      <w:lvlJc w:val="left"/>
      <w:pPr>
        <w:tabs>
          <w:tab w:val="num" w:pos="720"/>
        </w:tabs>
        <w:ind w:firstLine="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259321CD"/>
    <w:multiLevelType w:val="hybridMultilevel"/>
    <w:tmpl w:val="567EB842"/>
    <w:lvl w:ilvl="0" w:tplc="6D2A4244">
      <w:start w:val="1"/>
      <w:numFmt w:val="bullet"/>
      <w:lvlText w:val=""/>
      <w:lvlJc w:val="left"/>
      <w:pPr>
        <w:tabs>
          <w:tab w:val="num" w:pos="720"/>
        </w:tabs>
        <w:ind w:left="72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28E2287A"/>
    <w:multiLevelType w:val="hybridMultilevel"/>
    <w:tmpl w:val="E8C8C4E6"/>
    <w:lvl w:ilvl="0" w:tplc="09B6DD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nsid w:val="2D5D0250"/>
    <w:multiLevelType w:val="hybridMultilevel"/>
    <w:tmpl w:val="892AA4C2"/>
    <w:lvl w:ilvl="0" w:tplc="FA1ED428">
      <w:start w:val="1"/>
      <w:numFmt w:val="bullet"/>
      <w:lvlText w:val=""/>
      <w:lvlJc w:val="left"/>
      <w:pPr>
        <w:tabs>
          <w:tab w:val="num" w:pos="720"/>
        </w:tabs>
        <w:ind w:firstLine="360"/>
      </w:pPr>
      <w:rPr>
        <w:rFonts w:ascii="Symbol" w:hAnsi="Symbol" w:hint="default"/>
        <w:color w:val="auto"/>
      </w:rPr>
    </w:lvl>
    <w:lvl w:ilvl="1" w:tplc="ACC82AC8">
      <w:start w:val="1"/>
      <w:numFmt w:val="bullet"/>
      <w:lvlText w:val=""/>
      <w:lvlJc w:val="left"/>
      <w:pPr>
        <w:tabs>
          <w:tab w:val="num" w:pos="1440"/>
        </w:tabs>
        <w:ind w:left="1440" w:hanging="360"/>
      </w:pPr>
      <w:rPr>
        <w:rFonts w:ascii="Wingdings" w:hAnsi="Wingdings"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E4B1DC6"/>
    <w:multiLevelType w:val="hybridMultilevel"/>
    <w:tmpl w:val="E04A2B5A"/>
    <w:lvl w:ilvl="0" w:tplc="DDF0F81C">
      <w:start w:val="1"/>
      <w:numFmt w:val="bullet"/>
      <w:lvlText w:val=""/>
      <w:lvlJc w:val="left"/>
      <w:pPr>
        <w:tabs>
          <w:tab w:val="num" w:pos="720"/>
        </w:tabs>
        <w:ind w:firstLine="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nsid w:val="2E971894"/>
    <w:multiLevelType w:val="hybridMultilevel"/>
    <w:tmpl w:val="3D58D556"/>
    <w:lvl w:ilvl="0" w:tplc="09B6DD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32C3311D"/>
    <w:multiLevelType w:val="hybridMultilevel"/>
    <w:tmpl w:val="AB927DAC"/>
    <w:lvl w:ilvl="0" w:tplc="A3C0834E">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34BF4EE0"/>
    <w:multiLevelType w:val="hybridMultilevel"/>
    <w:tmpl w:val="467A03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69D5D7E"/>
    <w:multiLevelType w:val="hybridMultilevel"/>
    <w:tmpl w:val="DD9C5A9E"/>
    <w:lvl w:ilvl="0" w:tplc="FFEE097C">
      <w:start w:val="1"/>
      <w:numFmt w:val="bullet"/>
      <w:lvlText w:val=""/>
      <w:lvlJc w:val="left"/>
      <w:pPr>
        <w:tabs>
          <w:tab w:val="num" w:pos="720"/>
        </w:tabs>
        <w:ind w:firstLine="360"/>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nsid w:val="3B601E2A"/>
    <w:multiLevelType w:val="hybridMultilevel"/>
    <w:tmpl w:val="F0382822"/>
    <w:lvl w:ilvl="0" w:tplc="465E0AE6">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nsid w:val="3C2047A0"/>
    <w:multiLevelType w:val="hybridMultilevel"/>
    <w:tmpl w:val="21287862"/>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7">
    <w:nsid w:val="3D7615FB"/>
    <w:multiLevelType w:val="hybridMultilevel"/>
    <w:tmpl w:val="E9A86EBA"/>
    <w:lvl w:ilvl="0" w:tplc="9F2CC70C">
      <w:start w:val="1"/>
      <w:numFmt w:val="bullet"/>
      <w:lvlText w:val=""/>
      <w:lvlJc w:val="left"/>
      <w:pPr>
        <w:tabs>
          <w:tab w:val="num" w:pos="720"/>
        </w:tabs>
        <w:ind w:firstLine="360"/>
      </w:pPr>
      <w:rPr>
        <w:rFonts w:ascii="Wingdings" w:hAnsi="Wingdings" w:hint="default"/>
      </w:rPr>
    </w:lvl>
    <w:lvl w:ilvl="1" w:tplc="7E7E3A2A">
      <w:start w:val="1"/>
      <w:numFmt w:val="bullet"/>
      <w:lvlText w:val=""/>
      <w:lvlJc w:val="left"/>
      <w:pPr>
        <w:tabs>
          <w:tab w:val="num" w:pos="1364"/>
        </w:tabs>
        <w:ind w:left="1364" w:hanging="360"/>
      </w:pPr>
      <w:rPr>
        <w:rFonts w:ascii="Symbol" w:hAnsi="Symbol" w:hint="default"/>
        <w:color w:val="auto"/>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8">
    <w:nsid w:val="3DC32169"/>
    <w:multiLevelType w:val="hybridMultilevel"/>
    <w:tmpl w:val="CE2E2E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3E6E42D7"/>
    <w:multiLevelType w:val="hybridMultilevel"/>
    <w:tmpl w:val="E4D673E4"/>
    <w:lvl w:ilvl="0" w:tplc="CAFCBA4E">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3E9A6473"/>
    <w:multiLevelType w:val="hybridMultilevel"/>
    <w:tmpl w:val="7EA290C2"/>
    <w:lvl w:ilvl="0" w:tplc="66FAFD1E">
      <w:start w:val="1"/>
      <w:numFmt w:val="bullet"/>
      <w:lvlText w:val=""/>
      <w:lvlJc w:val="left"/>
      <w:pPr>
        <w:tabs>
          <w:tab w:val="num" w:pos="720"/>
        </w:tabs>
        <w:ind w:firstLine="360"/>
      </w:pPr>
      <w:rPr>
        <w:rFonts w:ascii="Wingdings" w:hAnsi="Wingdings" w:hint="default"/>
      </w:rPr>
    </w:lvl>
    <w:lvl w:ilvl="1" w:tplc="09B6DD0A">
      <w:start w:val="1"/>
      <w:numFmt w:val="bullet"/>
      <w:lvlText w:val=""/>
      <w:lvlJc w:val="left"/>
      <w:pPr>
        <w:tabs>
          <w:tab w:val="num" w:pos="1443"/>
        </w:tabs>
        <w:ind w:left="723" w:firstLine="357"/>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nsid w:val="3FA25AEE"/>
    <w:multiLevelType w:val="hybridMultilevel"/>
    <w:tmpl w:val="4B58E9FC"/>
    <w:lvl w:ilvl="0" w:tplc="F438C23A">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nsid w:val="41FF0CB6"/>
    <w:multiLevelType w:val="hybridMultilevel"/>
    <w:tmpl w:val="A9A8FBC8"/>
    <w:lvl w:ilvl="0" w:tplc="862475B8">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
    <w:nsid w:val="427F4225"/>
    <w:multiLevelType w:val="hybridMultilevel"/>
    <w:tmpl w:val="9C26C838"/>
    <w:lvl w:ilvl="0" w:tplc="B5D41B9C">
      <w:start w:val="1"/>
      <w:numFmt w:val="bullet"/>
      <w:lvlText w:val=""/>
      <w:lvlJc w:val="left"/>
      <w:pPr>
        <w:tabs>
          <w:tab w:val="num" w:pos="720"/>
        </w:tabs>
        <w:ind w:left="720" w:hanging="360"/>
      </w:pPr>
      <w:rPr>
        <w:rFonts w:ascii="Symbol" w:hAnsi="Symbol" w:hint="default"/>
        <w:color w:val="auto"/>
      </w:rPr>
    </w:lvl>
    <w:lvl w:ilvl="1" w:tplc="04020001">
      <w:start w:val="1"/>
      <w:numFmt w:val="bullet"/>
      <w:lvlText w:val=""/>
      <w:lvlJc w:val="left"/>
      <w:pPr>
        <w:tabs>
          <w:tab w:val="num" w:pos="1440"/>
        </w:tabs>
        <w:ind w:left="1440" w:hanging="360"/>
      </w:pPr>
      <w:rPr>
        <w:rFonts w:ascii="Symbol" w:hAnsi="Symbol" w:hint="default"/>
        <w:color w:val="auto"/>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
    <w:nsid w:val="42847A3F"/>
    <w:multiLevelType w:val="hybridMultilevel"/>
    <w:tmpl w:val="FA8E9E2A"/>
    <w:lvl w:ilvl="0" w:tplc="09B6DD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nsid w:val="42A60B19"/>
    <w:multiLevelType w:val="hybridMultilevel"/>
    <w:tmpl w:val="EE26DAA0"/>
    <w:lvl w:ilvl="0" w:tplc="09B6DD0A">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
    <w:nsid w:val="447A3D75"/>
    <w:multiLevelType w:val="hybridMultilevel"/>
    <w:tmpl w:val="E5A44C24"/>
    <w:lvl w:ilvl="0" w:tplc="DEA4BF96">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nsid w:val="482B60AB"/>
    <w:multiLevelType w:val="hybridMultilevel"/>
    <w:tmpl w:val="A0EAC390"/>
    <w:lvl w:ilvl="0" w:tplc="F834684C">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503B1CB5"/>
    <w:multiLevelType w:val="hybridMultilevel"/>
    <w:tmpl w:val="E0E8E420"/>
    <w:lvl w:ilvl="0" w:tplc="6B5C2090">
      <w:start w:val="1"/>
      <w:numFmt w:val="bullet"/>
      <w:lvlText w:val=""/>
      <w:lvlJc w:val="left"/>
      <w:pPr>
        <w:tabs>
          <w:tab w:val="num" w:pos="720"/>
        </w:tabs>
        <w:ind w:firstLine="357"/>
      </w:pPr>
      <w:rPr>
        <w:rFonts w:ascii="Wingdings" w:hAnsi="Wingdings" w:hint="default"/>
      </w:rPr>
    </w:lvl>
    <w:lvl w:ilvl="1" w:tplc="34040C86">
      <w:start w:val="1"/>
      <w:numFmt w:val="bullet"/>
      <w:lvlText w:val=""/>
      <w:lvlJc w:val="left"/>
      <w:pPr>
        <w:tabs>
          <w:tab w:val="num" w:pos="720"/>
        </w:tabs>
        <w:ind w:firstLine="357"/>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9">
    <w:nsid w:val="527065A5"/>
    <w:multiLevelType w:val="hybridMultilevel"/>
    <w:tmpl w:val="AD5C2B8C"/>
    <w:lvl w:ilvl="0" w:tplc="04020001">
      <w:start w:val="1"/>
      <w:numFmt w:val="bullet"/>
      <w:lvlText w:val=""/>
      <w:lvlJc w:val="left"/>
      <w:pPr>
        <w:tabs>
          <w:tab w:val="num" w:pos="720"/>
        </w:tabs>
        <w:ind w:left="720" w:hanging="360"/>
      </w:pPr>
      <w:rPr>
        <w:rFonts w:ascii="Symbol" w:hAnsi="Symbol" w:hint="default"/>
      </w:rPr>
    </w:lvl>
    <w:lvl w:ilvl="1" w:tplc="B5D41B9C">
      <w:start w:val="1"/>
      <w:numFmt w:val="bullet"/>
      <w:lvlText w:val=""/>
      <w:lvlJc w:val="left"/>
      <w:pPr>
        <w:tabs>
          <w:tab w:val="num" w:pos="1440"/>
        </w:tabs>
        <w:ind w:left="1440" w:hanging="360"/>
      </w:pPr>
      <w:rPr>
        <w:rFonts w:ascii="Symbol" w:hAnsi="Symbol"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289062D"/>
    <w:multiLevelType w:val="hybridMultilevel"/>
    <w:tmpl w:val="22265476"/>
    <w:lvl w:ilvl="0" w:tplc="8A8EED8C">
      <w:start w:val="1"/>
      <w:numFmt w:val="bullet"/>
      <w:lvlText w:val=""/>
      <w:lvlJc w:val="left"/>
      <w:pPr>
        <w:tabs>
          <w:tab w:val="num" w:pos="720"/>
        </w:tabs>
        <w:ind w:firstLine="360"/>
      </w:pPr>
      <w:rPr>
        <w:rFonts w:ascii="Wingdings" w:hAnsi="Wingdings" w:hint="default"/>
      </w:rPr>
    </w:lvl>
    <w:lvl w:ilvl="1" w:tplc="ACC82AC8">
      <w:start w:val="1"/>
      <w:numFmt w:val="bullet"/>
      <w:lvlText w:val=""/>
      <w:lvlJc w:val="left"/>
      <w:pPr>
        <w:tabs>
          <w:tab w:val="num" w:pos="1440"/>
        </w:tabs>
        <w:ind w:left="1440" w:hanging="360"/>
      </w:pPr>
      <w:rPr>
        <w:rFonts w:ascii="Wingdings" w:hAnsi="Wingdings"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52A83032"/>
    <w:multiLevelType w:val="hybridMultilevel"/>
    <w:tmpl w:val="7556E5E2"/>
    <w:lvl w:ilvl="0" w:tplc="8968BF38">
      <w:start w:val="1"/>
      <w:numFmt w:val="bullet"/>
      <w:lvlText w:val=""/>
      <w:lvlJc w:val="left"/>
      <w:pPr>
        <w:tabs>
          <w:tab w:val="num" w:pos="720"/>
        </w:tabs>
        <w:ind w:firstLine="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2">
    <w:nsid w:val="5746516A"/>
    <w:multiLevelType w:val="hybridMultilevel"/>
    <w:tmpl w:val="4ADA0218"/>
    <w:lvl w:ilvl="0" w:tplc="02BC25E8">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3">
    <w:nsid w:val="5BAB08EF"/>
    <w:multiLevelType w:val="hybridMultilevel"/>
    <w:tmpl w:val="AB30024C"/>
    <w:lvl w:ilvl="0" w:tplc="04020001">
      <w:start w:val="1"/>
      <w:numFmt w:val="bullet"/>
      <w:lvlText w:val=""/>
      <w:lvlJc w:val="left"/>
      <w:pPr>
        <w:ind w:left="644" w:hanging="360"/>
      </w:pPr>
      <w:rPr>
        <w:rFonts w:ascii="Symbol" w:hAnsi="Symbol" w:hint="default"/>
      </w:rPr>
    </w:lvl>
    <w:lvl w:ilvl="1" w:tplc="7E7E3A2A">
      <w:start w:val="1"/>
      <w:numFmt w:val="bullet"/>
      <w:lvlText w:val=""/>
      <w:lvlJc w:val="left"/>
      <w:pPr>
        <w:tabs>
          <w:tab w:val="num" w:pos="1364"/>
        </w:tabs>
        <w:ind w:left="1364" w:hanging="360"/>
      </w:pPr>
      <w:rPr>
        <w:rFonts w:ascii="Symbol" w:hAnsi="Symbol" w:hint="default"/>
        <w:color w:val="auto"/>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44">
    <w:nsid w:val="5C520A10"/>
    <w:multiLevelType w:val="hybridMultilevel"/>
    <w:tmpl w:val="67FEFD0E"/>
    <w:lvl w:ilvl="0" w:tplc="A45CF9B2">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5">
    <w:nsid w:val="5C8C3D8F"/>
    <w:multiLevelType w:val="hybridMultilevel"/>
    <w:tmpl w:val="89C6EF1C"/>
    <w:lvl w:ilvl="0" w:tplc="624A416C">
      <w:start w:val="1"/>
      <w:numFmt w:val="bullet"/>
      <w:lvlText w:val=""/>
      <w:lvlJc w:val="left"/>
      <w:pPr>
        <w:tabs>
          <w:tab w:val="num" w:pos="720"/>
        </w:tabs>
        <w:ind w:firstLine="360"/>
      </w:pPr>
      <w:rPr>
        <w:rFonts w:ascii="Wingdings" w:hAnsi="Wingdings" w:hint="default"/>
        <w:color w:val="auto"/>
      </w:rPr>
    </w:lvl>
    <w:lvl w:ilvl="1" w:tplc="ACC82AC8">
      <w:start w:val="1"/>
      <w:numFmt w:val="bullet"/>
      <w:lvlText w:val=""/>
      <w:lvlJc w:val="left"/>
      <w:pPr>
        <w:tabs>
          <w:tab w:val="num" w:pos="1440"/>
        </w:tabs>
        <w:ind w:left="1440" w:hanging="360"/>
      </w:pPr>
      <w:rPr>
        <w:rFonts w:ascii="Wingdings" w:hAnsi="Wingdings"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63CB2140"/>
    <w:multiLevelType w:val="hybridMultilevel"/>
    <w:tmpl w:val="8B269EB0"/>
    <w:lvl w:ilvl="0" w:tplc="9CF6EFF8">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nsid w:val="653C7FB1"/>
    <w:multiLevelType w:val="hybridMultilevel"/>
    <w:tmpl w:val="10A4CE42"/>
    <w:lvl w:ilvl="0" w:tplc="09B6DD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8">
    <w:nsid w:val="655C3790"/>
    <w:multiLevelType w:val="hybridMultilevel"/>
    <w:tmpl w:val="833C2F0C"/>
    <w:lvl w:ilvl="0" w:tplc="FA1ED428">
      <w:start w:val="1"/>
      <w:numFmt w:val="bullet"/>
      <w:lvlText w:val=""/>
      <w:lvlJc w:val="left"/>
      <w:pPr>
        <w:tabs>
          <w:tab w:val="num" w:pos="720"/>
        </w:tabs>
        <w:ind w:firstLine="360"/>
      </w:pPr>
      <w:rPr>
        <w:rFonts w:ascii="Symbol" w:hAnsi="Symbol" w:hint="default"/>
        <w:color w:val="auto"/>
      </w:rPr>
    </w:lvl>
    <w:lvl w:ilvl="1" w:tplc="ACC82AC8">
      <w:start w:val="1"/>
      <w:numFmt w:val="bullet"/>
      <w:lvlText w:val=""/>
      <w:lvlJc w:val="left"/>
      <w:pPr>
        <w:tabs>
          <w:tab w:val="num" w:pos="1440"/>
        </w:tabs>
        <w:ind w:left="1440" w:hanging="360"/>
      </w:pPr>
      <w:rPr>
        <w:rFonts w:ascii="Wingdings" w:hAnsi="Wingdings"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667B5A6E"/>
    <w:multiLevelType w:val="hybridMultilevel"/>
    <w:tmpl w:val="D6505C5E"/>
    <w:lvl w:ilvl="0" w:tplc="A1CE05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0">
    <w:nsid w:val="688E5290"/>
    <w:multiLevelType w:val="hybridMultilevel"/>
    <w:tmpl w:val="4F6415C6"/>
    <w:lvl w:ilvl="0" w:tplc="3C281352">
      <w:start w:val="1"/>
      <w:numFmt w:val="bullet"/>
      <w:lvlText w:val=""/>
      <w:lvlJc w:val="left"/>
      <w:pPr>
        <w:tabs>
          <w:tab w:val="num" w:pos="720"/>
        </w:tabs>
        <w:ind w:left="-1080" w:firstLine="1440"/>
      </w:pPr>
      <w:rPr>
        <w:rFonts w:ascii="Symbol" w:hAnsi="Symbol" w:hint="default"/>
        <w:color w:val="auto"/>
      </w:rPr>
    </w:lvl>
    <w:lvl w:ilvl="1" w:tplc="ACC82AC8">
      <w:start w:val="1"/>
      <w:numFmt w:val="bullet"/>
      <w:lvlText w:val=""/>
      <w:lvlJc w:val="left"/>
      <w:pPr>
        <w:tabs>
          <w:tab w:val="num" w:pos="1440"/>
        </w:tabs>
        <w:ind w:left="1440" w:hanging="360"/>
      </w:pPr>
      <w:rPr>
        <w:rFonts w:ascii="Wingdings" w:hAnsi="Wingdings"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68F000B8"/>
    <w:multiLevelType w:val="hybridMultilevel"/>
    <w:tmpl w:val="7FE86BAA"/>
    <w:lvl w:ilvl="0" w:tplc="FA1ED428">
      <w:start w:val="1"/>
      <w:numFmt w:val="bullet"/>
      <w:lvlText w:val=""/>
      <w:lvlJc w:val="left"/>
      <w:pPr>
        <w:tabs>
          <w:tab w:val="num" w:pos="720"/>
        </w:tabs>
        <w:ind w:firstLine="360"/>
      </w:pPr>
      <w:rPr>
        <w:rFonts w:ascii="Symbol" w:hAnsi="Symbol" w:hint="default"/>
        <w:color w:val="auto"/>
      </w:rPr>
    </w:lvl>
    <w:lvl w:ilvl="1" w:tplc="ACC82AC8">
      <w:start w:val="1"/>
      <w:numFmt w:val="bullet"/>
      <w:lvlText w:val=""/>
      <w:lvlJc w:val="left"/>
      <w:pPr>
        <w:tabs>
          <w:tab w:val="num" w:pos="1440"/>
        </w:tabs>
        <w:ind w:left="1440" w:hanging="360"/>
      </w:pPr>
      <w:rPr>
        <w:rFonts w:ascii="Wingdings" w:hAnsi="Wingdings" w:hint="default"/>
        <w:color w:val="auto"/>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69F23530"/>
    <w:multiLevelType w:val="hybridMultilevel"/>
    <w:tmpl w:val="263E5D6A"/>
    <w:lvl w:ilvl="0" w:tplc="11E4C4FA">
      <w:start w:val="1"/>
      <w:numFmt w:val="bullet"/>
      <w:lvlText w:val=""/>
      <w:lvlJc w:val="left"/>
      <w:pPr>
        <w:ind w:left="720" w:hanging="360"/>
      </w:pPr>
      <w:rPr>
        <w:rFonts w:ascii="Symbol" w:hAnsi="Symbol" w:hint="default"/>
        <w:color w:val="auto"/>
      </w:rPr>
    </w:lvl>
    <w:lvl w:ilvl="1" w:tplc="0402000B">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6E6C05B5"/>
    <w:multiLevelType w:val="hybridMultilevel"/>
    <w:tmpl w:val="CAF82390"/>
    <w:lvl w:ilvl="0" w:tplc="8D24082C">
      <w:start w:val="1"/>
      <w:numFmt w:val="bullet"/>
      <w:lvlText w:val=""/>
      <w:lvlJc w:val="left"/>
      <w:pPr>
        <w:tabs>
          <w:tab w:val="num" w:pos="720"/>
        </w:tabs>
        <w:ind w:firstLine="357"/>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4">
    <w:nsid w:val="75021448"/>
    <w:multiLevelType w:val="hybridMultilevel"/>
    <w:tmpl w:val="130E65DC"/>
    <w:lvl w:ilvl="0" w:tplc="09B6DD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5">
    <w:nsid w:val="764932DF"/>
    <w:multiLevelType w:val="hybridMultilevel"/>
    <w:tmpl w:val="912A94A0"/>
    <w:lvl w:ilvl="0" w:tplc="09B6DD0A">
      <w:start w:val="1"/>
      <w:numFmt w:val="bullet"/>
      <w:lvlText w:val=""/>
      <w:lvlJc w:val="left"/>
      <w:pPr>
        <w:tabs>
          <w:tab w:val="num" w:pos="720"/>
        </w:tabs>
        <w:ind w:firstLine="357"/>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6">
    <w:nsid w:val="79032910"/>
    <w:multiLevelType w:val="hybridMultilevel"/>
    <w:tmpl w:val="062619D6"/>
    <w:lvl w:ilvl="0" w:tplc="FD60046C">
      <w:start w:val="1"/>
      <w:numFmt w:val="bullet"/>
      <w:lvlText w:val=""/>
      <w:lvlJc w:val="left"/>
      <w:pPr>
        <w:tabs>
          <w:tab w:val="num" w:pos="720"/>
        </w:tabs>
        <w:ind w:firstLine="376"/>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7">
    <w:nsid w:val="7CA518F3"/>
    <w:multiLevelType w:val="hybridMultilevel"/>
    <w:tmpl w:val="8EA60E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3"/>
  </w:num>
  <w:num w:numId="2">
    <w:abstractNumId w:val="57"/>
  </w:num>
  <w:num w:numId="3">
    <w:abstractNumId w:val="52"/>
  </w:num>
  <w:num w:numId="4">
    <w:abstractNumId w:val="39"/>
  </w:num>
  <w:num w:numId="5">
    <w:abstractNumId w:val="28"/>
  </w:num>
  <w:num w:numId="6">
    <w:abstractNumId w:val="17"/>
  </w:num>
  <w:num w:numId="7">
    <w:abstractNumId w:val="11"/>
  </w:num>
  <w:num w:numId="8">
    <w:abstractNumId w:val="43"/>
  </w:num>
  <w:num w:numId="9">
    <w:abstractNumId w:val="1"/>
  </w:num>
  <w:num w:numId="10">
    <w:abstractNumId w:val="33"/>
  </w:num>
  <w:num w:numId="11">
    <w:abstractNumId w:val="50"/>
  </w:num>
  <w:num w:numId="12">
    <w:abstractNumId w:val="48"/>
  </w:num>
  <w:num w:numId="13">
    <w:abstractNumId w:val="19"/>
  </w:num>
  <w:num w:numId="14">
    <w:abstractNumId w:val="51"/>
  </w:num>
  <w:num w:numId="15">
    <w:abstractNumId w:val="45"/>
  </w:num>
  <w:num w:numId="16">
    <w:abstractNumId w:val="24"/>
  </w:num>
  <w:num w:numId="17">
    <w:abstractNumId w:val="30"/>
  </w:num>
  <w:num w:numId="18">
    <w:abstractNumId w:val="6"/>
  </w:num>
  <w:num w:numId="19">
    <w:abstractNumId w:val="16"/>
  </w:num>
  <w:num w:numId="20">
    <w:abstractNumId w:val="40"/>
  </w:num>
  <w:num w:numId="21">
    <w:abstractNumId w:val="41"/>
  </w:num>
  <w:num w:numId="22">
    <w:abstractNumId w:val="20"/>
  </w:num>
  <w:num w:numId="23">
    <w:abstractNumId w:val="13"/>
  </w:num>
  <w:num w:numId="24">
    <w:abstractNumId w:val="27"/>
  </w:num>
  <w:num w:numId="25">
    <w:abstractNumId w:val="0"/>
  </w:num>
  <w:num w:numId="26">
    <w:abstractNumId w:val="3"/>
  </w:num>
  <w:num w:numId="27">
    <w:abstractNumId w:val="14"/>
  </w:num>
  <w:num w:numId="28">
    <w:abstractNumId w:val="8"/>
  </w:num>
  <w:num w:numId="29">
    <w:abstractNumId w:val="36"/>
  </w:num>
  <w:num w:numId="30">
    <w:abstractNumId w:val="38"/>
  </w:num>
  <w:num w:numId="31">
    <w:abstractNumId w:val="2"/>
  </w:num>
  <w:num w:numId="32">
    <w:abstractNumId w:val="32"/>
  </w:num>
  <w:num w:numId="33">
    <w:abstractNumId w:val="9"/>
  </w:num>
  <w:num w:numId="34">
    <w:abstractNumId w:val="42"/>
  </w:num>
  <w:num w:numId="35">
    <w:abstractNumId w:val="49"/>
  </w:num>
  <w:num w:numId="36">
    <w:abstractNumId w:val="56"/>
  </w:num>
  <w:num w:numId="37">
    <w:abstractNumId w:val="5"/>
  </w:num>
  <w:num w:numId="38">
    <w:abstractNumId w:val="12"/>
  </w:num>
  <w:num w:numId="39">
    <w:abstractNumId w:val="44"/>
  </w:num>
  <w:num w:numId="40">
    <w:abstractNumId w:val="29"/>
  </w:num>
  <w:num w:numId="41">
    <w:abstractNumId w:val="53"/>
  </w:num>
  <w:num w:numId="42">
    <w:abstractNumId w:val="46"/>
  </w:num>
  <w:num w:numId="43">
    <w:abstractNumId w:val="22"/>
  </w:num>
  <w:num w:numId="44">
    <w:abstractNumId w:val="31"/>
  </w:num>
  <w:num w:numId="45">
    <w:abstractNumId w:val="7"/>
  </w:num>
  <w:num w:numId="46">
    <w:abstractNumId w:val="37"/>
  </w:num>
  <w:num w:numId="47">
    <w:abstractNumId w:val="15"/>
  </w:num>
  <w:num w:numId="48">
    <w:abstractNumId w:val="35"/>
  </w:num>
  <w:num w:numId="49">
    <w:abstractNumId w:val="25"/>
  </w:num>
  <w:num w:numId="5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26"/>
  </w:num>
  <w:num w:numId="53">
    <w:abstractNumId w:val="47"/>
  </w:num>
  <w:num w:numId="54">
    <w:abstractNumId w:val="54"/>
  </w:num>
  <w:num w:numId="55">
    <w:abstractNumId w:val="21"/>
  </w:num>
  <w:num w:numId="56">
    <w:abstractNumId w:val="34"/>
  </w:num>
  <w:num w:numId="57">
    <w:abstractNumId w:val="55"/>
  </w:num>
  <w:num w:numId="5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4E79"/>
    <w:rsid w:val="0000200B"/>
    <w:rsid w:val="00002028"/>
    <w:rsid w:val="000022D7"/>
    <w:rsid w:val="00002C0C"/>
    <w:rsid w:val="0000433C"/>
    <w:rsid w:val="00007B37"/>
    <w:rsid w:val="000110F7"/>
    <w:rsid w:val="000147F1"/>
    <w:rsid w:val="00017D87"/>
    <w:rsid w:val="0002075D"/>
    <w:rsid w:val="00020C26"/>
    <w:rsid w:val="00022FA3"/>
    <w:rsid w:val="00023C48"/>
    <w:rsid w:val="00024A6D"/>
    <w:rsid w:val="000269C4"/>
    <w:rsid w:val="00031ED1"/>
    <w:rsid w:val="00032D31"/>
    <w:rsid w:val="000353CE"/>
    <w:rsid w:val="000367E8"/>
    <w:rsid w:val="0004146A"/>
    <w:rsid w:val="00042CD1"/>
    <w:rsid w:val="0004480A"/>
    <w:rsid w:val="00054859"/>
    <w:rsid w:val="00054DF0"/>
    <w:rsid w:val="0005586B"/>
    <w:rsid w:val="000567A2"/>
    <w:rsid w:val="0006211C"/>
    <w:rsid w:val="00062352"/>
    <w:rsid w:val="000665BB"/>
    <w:rsid w:val="000742CC"/>
    <w:rsid w:val="0007432E"/>
    <w:rsid w:val="00074A88"/>
    <w:rsid w:val="00082C1E"/>
    <w:rsid w:val="000864C8"/>
    <w:rsid w:val="00087353"/>
    <w:rsid w:val="00092629"/>
    <w:rsid w:val="00093E0C"/>
    <w:rsid w:val="000A1C05"/>
    <w:rsid w:val="000A1FFC"/>
    <w:rsid w:val="000A4504"/>
    <w:rsid w:val="000A60F3"/>
    <w:rsid w:val="000B380D"/>
    <w:rsid w:val="000B59B8"/>
    <w:rsid w:val="000C0B35"/>
    <w:rsid w:val="000C1453"/>
    <w:rsid w:val="000C1BB3"/>
    <w:rsid w:val="000C4CFA"/>
    <w:rsid w:val="000C743B"/>
    <w:rsid w:val="000D0C5C"/>
    <w:rsid w:val="000D22D0"/>
    <w:rsid w:val="000D4F33"/>
    <w:rsid w:val="000D4FB5"/>
    <w:rsid w:val="000D65DE"/>
    <w:rsid w:val="000D7E90"/>
    <w:rsid w:val="000E061B"/>
    <w:rsid w:val="000E1329"/>
    <w:rsid w:val="000E1901"/>
    <w:rsid w:val="000E3407"/>
    <w:rsid w:val="000E459D"/>
    <w:rsid w:val="000F0E45"/>
    <w:rsid w:val="000F3035"/>
    <w:rsid w:val="000F560F"/>
    <w:rsid w:val="000F5AB2"/>
    <w:rsid w:val="000F654B"/>
    <w:rsid w:val="00102064"/>
    <w:rsid w:val="00102F2E"/>
    <w:rsid w:val="00103026"/>
    <w:rsid w:val="001037D7"/>
    <w:rsid w:val="00104A21"/>
    <w:rsid w:val="00111C6F"/>
    <w:rsid w:val="001128A4"/>
    <w:rsid w:val="00112DE2"/>
    <w:rsid w:val="00115BEC"/>
    <w:rsid w:val="0011607F"/>
    <w:rsid w:val="0012021B"/>
    <w:rsid w:val="00126613"/>
    <w:rsid w:val="0013379A"/>
    <w:rsid w:val="00133B83"/>
    <w:rsid w:val="00134554"/>
    <w:rsid w:val="00134626"/>
    <w:rsid w:val="001378D8"/>
    <w:rsid w:val="001411C5"/>
    <w:rsid w:val="0014454D"/>
    <w:rsid w:val="00144D9E"/>
    <w:rsid w:val="00146F9A"/>
    <w:rsid w:val="00150708"/>
    <w:rsid w:val="00151A9D"/>
    <w:rsid w:val="00152114"/>
    <w:rsid w:val="001537CD"/>
    <w:rsid w:val="00153BFF"/>
    <w:rsid w:val="0015546D"/>
    <w:rsid w:val="00155CBD"/>
    <w:rsid w:val="001563DA"/>
    <w:rsid w:val="0016302B"/>
    <w:rsid w:val="001652B3"/>
    <w:rsid w:val="001713DA"/>
    <w:rsid w:val="0017409F"/>
    <w:rsid w:val="001824B9"/>
    <w:rsid w:val="0018297C"/>
    <w:rsid w:val="00185CE3"/>
    <w:rsid w:val="00187039"/>
    <w:rsid w:val="001905B6"/>
    <w:rsid w:val="00190774"/>
    <w:rsid w:val="00190CE6"/>
    <w:rsid w:val="0019534C"/>
    <w:rsid w:val="001A3077"/>
    <w:rsid w:val="001A3444"/>
    <w:rsid w:val="001A353F"/>
    <w:rsid w:val="001A45C7"/>
    <w:rsid w:val="001A483A"/>
    <w:rsid w:val="001A4AF6"/>
    <w:rsid w:val="001B1B38"/>
    <w:rsid w:val="001B1C8C"/>
    <w:rsid w:val="001B506A"/>
    <w:rsid w:val="001B54B4"/>
    <w:rsid w:val="001B6074"/>
    <w:rsid w:val="001B628D"/>
    <w:rsid w:val="001C0BD7"/>
    <w:rsid w:val="001C4F37"/>
    <w:rsid w:val="001D033B"/>
    <w:rsid w:val="001D1187"/>
    <w:rsid w:val="001D1F6D"/>
    <w:rsid w:val="001D7E4A"/>
    <w:rsid w:val="001E5215"/>
    <w:rsid w:val="001F0A0F"/>
    <w:rsid w:val="001F288B"/>
    <w:rsid w:val="001F57C6"/>
    <w:rsid w:val="001F5C27"/>
    <w:rsid w:val="00206D6A"/>
    <w:rsid w:val="00207F46"/>
    <w:rsid w:val="002140F5"/>
    <w:rsid w:val="00217F97"/>
    <w:rsid w:val="002226B8"/>
    <w:rsid w:val="00224920"/>
    <w:rsid w:val="00231429"/>
    <w:rsid w:val="002342B1"/>
    <w:rsid w:val="00234ADE"/>
    <w:rsid w:val="00235025"/>
    <w:rsid w:val="002353DC"/>
    <w:rsid w:val="002375A8"/>
    <w:rsid w:val="0024222D"/>
    <w:rsid w:val="00244DC8"/>
    <w:rsid w:val="00254383"/>
    <w:rsid w:val="0025459E"/>
    <w:rsid w:val="00254821"/>
    <w:rsid w:val="00257E39"/>
    <w:rsid w:val="002629FF"/>
    <w:rsid w:val="00263B6D"/>
    <w:rsid w:val="00266D9D"/>
    <w:rsid w:val="00275071"/>
    <w:rsid w:val="00275F1D"/>
    <w:rsid w:val="00280E8F"/>
    <w:rsid w:val="002861B8"/>
    <w:rsid w:val="00286679"/>
    <w:rsid w:val="00293393"/>
    <w:rsid w:val="00295985"/>
    <w:rsid w:val="002A7E82"/>
    <w:rsid w:val="002B0570"/>
    <w:rsid w:val="002B4940"/>
    <w:rsid w:val="002C0FFA"/>
    <w:rsid w:val="002C3166"/>
    <w:rsid w:val="002C364A"/>
    <w:rsid w:val="002C5688"/>
    <w:rsid w:val="002D0A4F"/>
    <w:rsid w:val="002D1899"/>
    <w:rsid w:val="002D7A21"/>
    <w:rsid w:val="002E01F2"/>
    <w:rsid w:val="002E0BB0"/>
    <w:rsid w:val="002E19ED"/>
    <w:rsid w:val="002E21BB"/>
    <w:rsid w:val="002E23B9"/>
    <w:rsid w:val="002E3C4C"/>
    <w:rsid w:val="002E565E"/>
    <w:rsid w:val="002E5AB2"/>
    <w:rsid w:val="002E5F4E"/>
    <w:rsid w:val="002E69BD"/>
    <w:rsid w:val="002F034F"/>
    <w:rsid w:val="002F0DDE"/>
    <w:rsid w:val="002F283A"/>
    <w:rsid w:val="002F2BD8"/>
    <w:rsid w:val="002F3925"/>
    <w:rsid w:val="002F65EA"/>
    <w:rsid w:val="00300669"/>
    <w:rsid w:val="00312284"/>
    <w:rsid w:val="003125BF"/>
    <w:rsid w:val="00312B05"/>
    <w:rsid w:val="00314ECD"/>
    <w:rsid w:val="00316906"/>
    <w:rsid w:val="00317468"/>
    <w:rsid w:val="00323D97"/>
    <w:rsid w:val="00325916"/>
    <w:rsid w:val="00325BAD"/>
    <w:rsid w:val="0032660B"/>
    <w:rsid w:val="00336FD9"/>
    <w:rsid w:val="003378FA"/>
    <w:rsid w:val="003427D1"/>
    <w:rsid w:val="00342E06"/>
    <w:rsid w:val="003447D9"/>
    <w:rsid w:val="003521DD"/>
    <w:rsid w:val="00357B0A"/>
    <w:rsid w:val="00357E51"/>
    <w:rsid w:val="003600A2"/>
    <w:rsid w:val="00362CFA"/>
    <w:rsid w:val="003642FA"/>
    <w:rsid w:val="00364F04"/>
    <w:rsid w:val="003674FD"/>
    <w:rsid w:val="00373A3F"/>
    <w:rsid w:val="00377505"/>
    <w:rsid w:val="00380F0D"/>
    <w:rsid w:val="003811A1"/>
    <w:rsid w:val="003830D4"/>
    <w:rsid w:val="00395270"/>
    <w:rsid w:val="00395493"/>
    <w:rsid w:val="003A060D"/>
    <w:rsid w:val="003A11C3"/>
    <w:rsid w:val="003A3A34"/>
    <w:rsid w:val="003A586F"/>
    <w:rsid w:val="003A6B5F"/>
    <w:rsid w:val="003A7D6A"/>
    <w:rsid w:val="003B039A"/>
    <w:rsid w:val="003B0858"/>
    <w:rsid w:val="003B164A"/>
    <w:rsid w:val="003B6959"/>
    <w:rsid w:val="003B7251"/>
    <w:rsid w:val="003B76B9"/>
    <w:rsid w:val="003C11E5"/>
    <w:rsid w:val="003C3CDB"/>
    <w:rsid w:val="003C4549"/>
    <w:rsid w:val="003C779F"/>
    <w:rsid w:val="003D2BC4"/>
    <w:rsid w:val="003D4A2F"/>
    <w:rsid w:val="003D644C"/>
    <w:rsid w:val="003D656C"/>
    <w:rsid w:val="003D7AFC"/>
    <w:rsid w:val="003E016D"/>
    <w:rsid w:val="003E582D"/>
    <w:rsid w:val="003E6FA2"/>
    <w:rsid w:val="003E7072"/>
    <w:rsid w:val="003E790F"/>
    <w:rsid w:val="003F0F10"/>
    <w:rsid w:val="003F1514"/>
    <w:rsid w:val="003F526B"/>
    <w:rsid w:val="003F6FE0"/>
    <w:rsid w:val="004021D7"/>
    <w:rsid w:val="004117FC"/>
    <w:rsid w:val="00412555"/>
    <w:rsid w:val="00412773"/>
    <w:rsid w:val="0041615F"/>
    <w:rsid w:val="00416ACD"/>
    <w:rsid w:val="004211CF"/>
    <w:rsid w:val="00423535"/>
    <w:rsid w:val="00424D80"/>
    <w:rsid w:val="00425CC1"/>
    <w:rsid w:val="00433CB0"/>
    <w:rsid w:val="00433F8A"/>
    <w:rsid w:val="00437802"/>
    <w:rsid w:val="00440A2B"/>
    <w:rsid w:val="00441767"/>
    <w:rsid w:val="0044506C"/>
    <w:rsid w:val="00450C96"/>
    <w:rsid w:val="00451511"/>
    <w:rsid w:val="00452F22"/>
    <w:rsid w:val="004601F4"/>
    <w:rsid w:val="00460A9A"/>
    <w:rsid w:val="0046119B"/>
    <w:rsid w:val="004628E8"/>
    <w:rsid w:val="004655DF"/>
    <w:rsid w:val="004722D0"/>
    <w:rsid w:val="00472C14"/>
    <w:rsid w:val="0048035C"/>
    <w:rsid w:val="004808F8"/>
    <w:rsid w:val="00483335"/>
    <w:rsid w:val="004900DC"/>
    <w:rsid w:val="0049065E"/>
    <w:rsid w:val="004A06E8"/>
    <w:rsid w:val="004A4BDE"/>
    <w:rsid w:val="004A4E3E"/>
    <w:rsid w:val="004B123C"/>
    <w:rsid w:val="004B3EA3"/>
    <w:rsid w:val="004B436E"/>
    <w:rsid w:val="004B497D"/>
    <w:rsid w:val="004B544D"/>
    <w:rsid w:val="004B5CC5"/>
    <w:rsid w:val="004B7617"/>
    <w:rsid w:val="004C0C57"/>
    <w:rsid w:val="004C22C3"/>
    <w:rsid w:val="004C78F0"/>
    <w:rsid w:val="004D5B6B"/>
    <w:rsid w:val="004E4D98"/>
    <w:rsid w:val="004E58C2"/>
    <w:rsid w:val="004F066E"/>
    <w:rsid w:val="004F0DA4"/>
    <w:rsid w:val="004F591F"/>
    <w:rsid w:val="004F5B4C"/>
    <w:rsid w:val="004F7670"/>
    <w:rsid w:val="005007D7"/>
    <w:rsid w:val="0050306C"/>
    <w:rsid w:val="00505FD4"/>
    <w:rsid w:val="00512AB5"/>
    <w:rsid w:val="00512C88"/>
    <w:rsid w:val="00513224"/>
    <w:rsid w:val="005156C2"/>
    <w:rsid w:val="00517641"/>
    <w:rsid w:val="005178EF"/>
    <w:rsid w:val="00520311"/>
    <w:rsid w:val="00520E09"/>
    <w:rsid w:val="005216AD"/>
    <w:rsid w:val="005219F2"/>
    <w:rsid w:val="00522394"/>
    <w:rsid w:val="00524311"/>
    <w:rsid w:val="0052437F"/>
    <w:rsid w:val="00527466"/>
    <w:rsid w:val="00531F2B"/>
    <w:rsid w:val="00532559"/>
    <w:rsid w:val="00532886"/>
    <w:rsid w:val="00534C2F"/>
    <w:rsid w:val="00536000"/>
    <w:rsid w:val="00536F6A"/>
    <w:rsid w:val="00536FD3"/>
    <w:rsid w:val="00540520"/>
    <w:rsid w:val="00540EF4"/>
    <w:rsid w:val="00542748"/>
    <w:rsid w:val="00542DD0"/>
    <w:rsid w:val="00543DC2"/>
    <w:rsid w:val="005447E5"/>
    <w:rsid w:val="005500FB"/>
    <w:rsid w:val="00552364"/>
    <w:rsid w:val="005537D3"/>
    <w:rsid w:val="00563647"/>
    <w:rsid w:val="00571AD0"/>
    <w:rsid w:val="0057270C"/>
    <w:rsid w:val="00575987"/>
    <w:rsid w:val="00575AF7"/>
    <w:rsid w:val="00584687"/>
    <w:rsid w:val="0058507D"/>
    <w:rsid w:val="005853BE"/>
    <w:rsid w:val="0058593C"/>
    <w:rsid w:val="00591161"/>
    <w:rsid w:val="00591F95"/>
    <w:rsid w:val="00595C7A"/>
    <w:rsid w:val="0059634D"/>
    <w:rsid w:val="005976B1"/>
    <w:rsid w:val="005A0B08"/>
    <w:rsid w:val="005A1D2A"/>
    <w:rsid w:val="005A472F"/>
    <w:rsid w:val="005A510E"/>
    <w:rsid w:val="005B6916"/>
    <w:rsid w:val="005B7562"/>
    <w:rsid w:val="005C3FCC"/>
    <w:rsid w:val="005C441C"/>
    <w:rsid w:val="005C5D33"/>
    <w:rsid w:val="005C7361"/>
    <w:rsid w:val="005C7F0F"/>
    <w:rsid w:val="005D19B0"/>
    <w:rsid w:val="005D2157"/>
    <w:rsid w:val="005D318C"/>
    <w:rsid w:val="005D371E"/>
    <w:rsid w:val="005D627D"/>
    <w:rsid w:val="005D7B60"/>
    <w:rsid w:val="005E42C7"/>
    <w:rsid w:val="005F5041"/>
    <w:rsid w:val="005F57FD"/>
    <w:rsid w:val="005F7216"/>
    <w:rsid w:val="005F7CF6"/>
    <w:rsid w:val="00600126"/>
    <w:rsid w:val="00605ACF"/>
    <w:rsid w:val="00606372"/>
    <w:rsid w:val="00614E8C"/>
    <w:rsid w:val="00621755"/>
    <w:rsid w:val="00624220"/>
    <w:rsid w:val="006250F4"/>
    <w:rsid w:val="0063180B"/>
    <w:rsid w:val="00631EA6"/>
    <w:rsid w:val="006320EC"/>
    <w:rsid w:val="0063358E"/>
    <w:rsid w:val="0063599E"/>
    <w:rsid w:val="00636ABB"/>
    <w:rsid w:val="006379CE"/>
    <w:rsid w:val="0064021B"/>
    <w:rsid w:val="00641E1F"/>
    <w:rsid w:val="00641E75"/>
    <w:rsid w:val="00642713"/>
    <w:rsid w:val="00647A3D"/>
    <w:rsid w:val="00650319"/>
    <w:rsid w:val="00650C03"/>
    <w:rsid w:val="0065258B"/>
    <w:rsid w:val="0065286C"/>
    <w:rsid w:val="006528C7"/>
    <w:rsid w:val="00653EA6"/>
    <w:rsid w:val="00654AB4"/>
    <w:rsid w:val="0065510C"/>
    <w:rsid w:val="00655D9C"/>
    <w:rsid w:val="0066257A"/>
    <w:rsid w:val="00662EAC"/>
    <w:rsid w:val="006643A3"/>
    <w:rsid w:val="00666240"/>
    <w:rsid w:val="00670600"/>
    <w:rsid w:val="00673B55"/>
    <w:rsid w:val="0067484F"/>
    <w:rsid w:val="00677EA9"/>
    <w:rsid w:val="00685317"/>
    <w:rsid w:val="00692C5B"/>
    <w:rsid w:val="00694F89"/>
    <w:rsid w:val="00695992"/>
    <w:rsid w:val="00696BF6"/>
    <w:rsid w:val="0069735D"/>
    <w:rsid w:val="006A18A4"/>
    <w:rsid w:val="006A367B"/>
    <w:rsid w:val="006A5F1E"/>
    <w:rsid w:val="006A6C3F"/>
    <w:rsid w:val="006A7FEA"/>
    <w:rsid w:val="006B0978"/>
    <w:rsid w:val="006B0E53"/>
    <w:rsid w:val="006B32C8"/>
    <w:rsid w:val="006B4557"/>
    <w:rsid w:val="006B7ECA"/>
    <w:rsid w:val="006C06E6"/>
    <w:rsid w:val="006C2F43"/>
    <w:rsid w:val="006C64D9"/>
    <w:rsid w:val="006C755B"/>
    <w:rsid w:val="006D13E3"/>
    <w:rsid w:val="006D19D4"/>
    <w:rsid w:val="006D3D2E"/>
    <w:rsid w:val="006E077A"/>
    <w:rsid w:val="006E13BF"/>
    <w:rsid w:val="006E29F1"/>
    <w:rsid w:val="006E36B3"/>
    <w:rsid w:val="006E7C1C"/>
    <w:rsid w:val="006F3957"/>
    <w:rsid w:val="006F3C8B"/>
    <w:rsid w:val="007004FE"/>
    <w:rsid w:val="00715208"/>
    <w:rsid w:val="00716622"/>
    <w:rsid w:val="00721055"/>
    <w:rsid w:val="0073165E"/>
    <w:rsid w:val="007337C2"/>
    <w:rsid w:val="00734C9C"/>
    <w:rsid w:val="0073709D"/>
    <w:rsid w:val="00744DD6"/>
    <w:rsid w:val="007457B9"/>
    <w:rsid w:val="00751D9F"/>
    <w:rsid w:val="007527EB"/>
    <w:rsid w:val="00753596"/>
    <w:rsid w:val="00753C1E"/>
    <w:rsid w:val="00754BB1"/>
    <w:rsid w:val="0076186E"/>
    <w:rsid w:val="00762AE0"/>
    <w:rsid w:val="00763A0D"/>
    <w:rsid w:val="00763BA6"/>
    <w:rsid w:val="0076448D"/>
    <w:rsid w:val="00765B77"/>
    <w:rsid w:val="00771388"/>
    <w:rsid w:val="00772172"/>
    <w:rsid w:val="00774F07"/>
    <w:rsid w:val="00775856"/>
    <w:rsid w:val="0077592B"/>
    <w:rsid w:val="00781EC3"/>
    <w:rsid w:val="00783A94"/>
    <w:rsid w:val="00784EC2"/>
    <w:rsid w:val="00784EF1"/>
    <w:rsid w:val="00785CD2"/>
    <w:rsid w:val="007861D2"/>
    <w:rsid w:val="00791F85"/>
    <w:rsid w:val="007929D9"/>
    <w:rsid w:val="00794D09"/>
    <w:rsid w:val="007979C1"/>
    <w:rsid w:val="007A4A57"/>
    <w:rsid w:val="007A5E54"/>
    <w:rsid w:val="007A7D62"/>
    <w:rsid w:val="007B1D14"/>
    <w:rsid w:val="007B2333"/>
    <w:rsid w:val="007B2478"/>
    <w:rsid w:val="007B2CE8"/>
    <w:rsid w:val="007B31CD"/>
    <w:rsid w:val="007B4A2C"/>
    <w:rsid w:val="007B5555"/>
    <w:rsid w:val="007B7EC3"/>
    <w:rsid w:val="007C1D1F"/>
    <w:rsid w:val="007C3051"/>
    <w:rsid w:val="007C5CAD"/>
    <w:rsid w:val="007D26EA"/>
    <w:rsid w:val="007D4EBC"/>
    <w:rsid w:val="007D7355"/>
    <w:rsid w:val="007D74B8"/>
    <w:rsid w:val="007E03FB"/>
    <w:rsid w:val="007E065A"/>
    <w:rsid w:val="007E44A5"/>
    <w:rsid w:val="007E4E1A"/>
    <w:rsid w:val="007E77A6"/>
    <w:rsid w:val="007E7EF1"/>
    <w:rsid w:val="007F20A0"/>
    <w:rsid w:val="007F33E1"/>
    <w:rsid w:val="007F3F06"/>
    <w:rsid w:val="007F7957"/>
    <w:rsid w:val="00800351"/>
    <w:rsid w:val="00815722"/>
    <w:rsid w:val="00821450"/>
    <w:rsid w:val="00821C9B"/>
    <w:rsid w:val="00823CBA"/>
    <w:rsid w:val="00825FA9"/>
    <w:rsid w:val="0082601A"/>
    <w:rsid w:val="00832729"/>
    <w:rsid w:val="00832AFF"/>
    <w:rsid w:val="00833102"/>
    <w:rsid w:val="00837092"/>
    <w:rsid w:val="00846658"/>
    <w:rsid w:val="0085118C"/>
    <w:rsid w:val="0086207C"/>
    <w:rsid w:val="00862A69"/>
    <w:rsid w:val="00864186"/>
    <w:rsid w:val="008647F8"/>
    <w:rsid w:val="008704B7"/>
    <w:rsid w:val="00872935"/>
    <w:rsid w:val="00874109"/>
    <w:rsid w:val="00875029"/>
    <w:rsid w:val="0087552D"/>
    <w:rsid w:val="00876DED"/>
    <w:rsid w:val="0088073E"/>
    <w:rsid w:val="00880D5C"/>
    <w:rsid w:val="008812CA"/>
    <w:rsid w:val="00884175"/>
    <w:rsid w:val="00884CD8"/>
    <w:rsid w:val="00886654"/>
    <w:rsid w:val="00887DBB"/>
    <w:rsid w:val="00890066"/>
    <w:rsid w:val="0089043B"/>
    <w:rsid w:val="0089049F"/>
    <w:rsid w:val="0089123B"/>
    <w:rsid w:val="0089431A"/>
    <w:rsid w:val="00896335"/>
    <w:rsid w:val="00897228"/>
    <w:rsid w:val="008978D7"/>
    <w:rsid w:val="008A103F"/>
    <w:rsid w:val="008A4CF6"/>
    <w:rsid w:val="008A66A9"/>
    <w:rsid w:val="008B0D65"/>
    <w:rsid w:val="008B150C"/>
    <w:rsid w:val="008B51D3"/>
    <w:rsid w:val="008C023D"/>
    <w:rsid w:val="008C41FD"/>
    <w:rsid w:val="008C49AF"/>
    <w:rsid w:val="008C51C4"/>
    <w:rsid w:val="008C5518"/>
    <w:rsid w:val="008C6F54"/>
    <w:rsid w:val="008D376F"/>
    <w:rsid w:val="008D5305"/>
    <w:rsid w:val="008D656C"/>
    <w:rsid w:val="008D7CC7"/>
    <w:rsid w:val="008D7D7F"/>
    <w:rsid w:val="008E0D80"/>
    <w:rsid w:val="008E36E3"/>
    <w:rsid w:val="008E5869"/>
    <w:rsid w:val="008E5E16"/>
    <w:rsid w:val="008F12F2"/>
    <w:rsid w:val="008F143F"/>
    <w:rsid w:val="008F1E31"/>
    <w:rsid w:val="008F589E"/>
    <w:rsid w:val="008F77BE"/>
    <w:rsid w:val="008F7B67"/>
    <w:rsid w:val="00900B72"/>
    <w:rsid w:val="00901D13"/>
    <w:rsid w:val="0090581F"/>
    <w:rsid w:val="00906158"/>
    <w:rsid w:val="0090727F"/>
    <w:rsid w:val="00911071"/>
    <w:rsid w:val="0091123F"/>
    <w:rsid w:val="009115C1"/>
    <w:rsid w:val="009132E2"/>
    <w:rsid w:val="0091489D"/>
    <w:rsid w:val="00917722"/>
    <w:rsid w:val="00922CF0"/>
    <w:rsid w:val="009306BC"/>
    <w:rsid w:val="009338D9"/>
    <w:rsid w:val="00935787"/>
    <w:rsid w:val="009373C6"/>
    <w:rsid w:val="0093758F"/>
    <w:rsid w:val="00943318"/>
    <w:rsid w:val="00945881"/>
    <w:rsid w:val="0095183B"/>
    <w:rsid w:val="00951AE6"/>
    <w:rsid w:val="00952C63"/>
    <w:rsid w:val="00957A1A"/>
    <w:rsid w:val="009628AE"/>
    <w:rsid w:val="00964B00"/>
    <w:rsid w:val="00966145"/>
    <w:rsid w:val="00966651"/>
    <w:rsid w:val="00967323"/>
    <w:rsid w:val="009705EF"/>
    <w:rsid w:val="0097099E"/>
    <w:rsid w:val="00970C35"/>
    <w:rsid w:val="00971982"/>
    <w:rsid w:val="00980C58"/>
    <w:rsid w:val="0098417C"/>
    <w:rsid w:val="00991BD9"/>
    <w:rsid w:val="00992183"/>
    <w:rsid w:val="009954DE"/>
    <w:rsid w:val="009970A0"/>
    <w:rsid w:val="009976D6"/>
    <w:rsid w:val="009A653D"/>
    <w:rsid w:val="009A7B95"/>
    <w:rsid w:val="009A7C66"/>
    <w:rsid w:val="009B037F"/>
    <w:rsid w:val="009B2658"/>
    <w:rsid w:val="009B4BE7"/>
    <w:rsid w:val="009B53D5"/>
    <w:rsid w:val="009B6182"/>
    <w:rsid w:val="009B63F0"/>
    <w:rsid w:val="009C115D"/>
    <w:rsid w:val="009C3BDB"/>
    <w:rsid w:val="009C5EFB"/>
    <w:rsid w:val="009D02EF"/>
    <w:rsid w:val="009D1CEB"/>
    <w:rsid w:val="009D523B"/>
    <w:rsid w:val="009E1077"/>
    <w:rsid w:val="009E3635"/>
    <w:rsid w:val="009E41D8"/>
    <w:rsid w:val="009F2244"/>
    <w:rsid w:val="009F45D2"/>
    <w:rsid w:val="009F5E59"/>
    <w:rsid w:val="00A0091C"/>
    <w:rsid w:val="00A06542"/>
    <w:rsid w:val="00A07878"/>
    <w:rsid w:val="00A10A26"/>
    <w:rsid w:val="00A11271"/>
    <w:rsid w:val="00A11A74"/>
    <w:rsid w:val="00A150B3"/>
    <w:rsid w:val="00A154C2"/>
    <w:rsid w:val="00A16633"/>
    <w:rsid w:val="00A17620"/>
    <w:rsid w:val="00A257AD"/>
    <w:rsid w:val="00A266A9"/>
    <w:rsid w:val="00A2688B"/>
    <w:rsid w:val="00A273D1"/>
    <w:rsid w:val="00A27AA3"/>
    <w:rsid w:val="00A34983"/>
    <w:rsid w:val="00A37518"/>
    <w:rsid w:val="00A37FE6"/>
    <w:rsid w:val="00A43011"/>
    <w:rsid w:val="00A4604E"/>
    <w:rsid w:val="00A46D2E"/>
    <w:rsid w:val="00A47620"/>
    <w:rsid w:val="00A47A9E"/>
    <w:rsid w:val="00A52B19"/>
    <w:rsid w:val="00A53955"/>
    <w:rsid w:val="00A60690"/>
    <w:rsid w:val="00A61C27"/>
    <w:rsid w:val="00A65249"/>
    <w:rsid w:val="00A70210"/>
    <w:rsid w:val="00A70A6C"/>
    <w:rsid w:val="00A73AA3"/>
    <w:rsid w:val="00A74FC1"/>
    <w:rsid w:val="00A76AC5"/>
    <w:rsid w:val="00A81014"/>
    <w:rsid w:val="00A87538"/>
    <w:rsid w:val="00A9366F"/>
    <w:rsid w:val="00A951D2"/>
    <w:rsid w:val="00A97B83"/>
    <w:rsid w:val="00AA05BA"/>
    <w:rsid w:val="00AA1065"/>
    <w:rsid w:val="00AA1D49"/>
    <w:rsid w:val="00AA5EC8"/>
    <w:rsid w:val="00AA6498"/>
    <w:rsid w:val="00AA6951"/>
    <w:rsid w:val="00AA6E3F"/>
    <w:rsid w:val="00AB052C"/>
    <w:rsid w:val="00AB0EEC"/>
    <w:rsid w:val="00AB247D"/>
    <w:rsid w:val="00AB4DED"/>
    <w:rsid w:val="00AC112A"/>
    <w:rsid w:val="00AC5883"/>
    <w:rsid w:val="00AC632A"/>
    <w:rsid w:val="00AD3C62"/>
    <w:rsid w:val="00AD5E97"/>
    <w:rsid w:val="00AD6A48"/>
    <w:rsid w:val="00AE0EEF"/>
    <w:rsid w:val="00AE1B86"/>
    <w:rsid w:val="00AE71F7"/>
    <w:rsid w:val="00AE7238"/>
    <w:rsid w:val="00AF02F4"/>
    <w:rsid w:val="00AF0627"/>
    <w:rsid w:val="00AF29E1"/>
    <w:rsid w:val="00AF411D"/>
    <w:rsid w:val="00AF51C0"/>
    <w:rsid w:val="00AF6796"/>
    <w:rsid w:val="00B02BF4"/>
    <w:rsid w:val="00B03E7E"/>
    <w:rsid w:val="00B05DE3"/>
    <w:rsid w:val="00B10D80"/>
    <w:rsid w:val="00B11993"/>
    <w:rsid w:val="00B144B0"/>
    <w:rsid w:val="00B14633"/>
    <w:rsid w:val="00B2214B"/>
    <w:rsid w:val="00B22960"/>
    <w:rsid w:val="00B23282"/>
    <w:rsid w:val="00B26187"/>
    <w:rsid w:val="00B2726A"/>
    <w:rsid w:val="00B33A1E"/>
    <w:rsid w:val="00B3587A"/>
    <w:rsid w:val="00B3589B"/>
    <w:rsid w:val="00B37EAC"/>
    <w:rsid w:val="00B42EC5"/>
    <w:rsid w:val="00B528ED"/>
    <w:rsid w:val="00B539A6"/>
    <w:rsid w:val="00B5417A"/>
    <w:rsid w:val="00B545EB"/>
    <w:rsid w:val="00B55A95"/>
    <w:rsid w:val="00B576BC"/>
    <w:rsid w:val="00B6624B"/>
    <w:rsid w:val="00B71390"/>
    <w:rsid w:val="00B72DA3"/>
    <w:rsid w:val="00B74197"/>
    <w:rsid w:val="00B74211"/>
    <w:rsid w:val="00B77151"/>
    <w:rsid w:val="00B816C0"/>
    <w:rsid w:val="00B8272A"/>
    <w:rsid w:val="00B82CED"/>
    <w:rsid w:val="00B86C01"/>
    <w:rsid w:val="00B93939"/>
    <w:rsid w:val="00B94C13"/>
    <w:rsid w:val="00B95DBA"/>
    <w:rsid w:val="00B96438"/>
    <w:rsid w:val="00B97296"/>
    <w:rsid w:val="00B97ADF"/>
    <w:rsid w:val="00B97E02"/>
    <w:rsid w:val="00BA4A0E"/>
    <w:rsid w:val="00BA5095"/>
    <w:rsid w:val="00BA6FAF"/>
    <w:rsid w:val="00BA7360"/>
    <w:rsid w:val="00BB056B"/>
    <w:rsid w:val="00BB0D2A"/>
    <w:rsid w:val="00BB1CA9"/>
    <w:rsid w:val="00BB20E4"/>
    <w:rsid w:val="00BB3B8E"/>
    <w:rsid w:val="00BB4176"/>
    <w:rsid w:val="00BB56DC"/>
    <w:rsid w:val="00BB76F8"/>
    <w:rsid w:val="00BB7863"/>
    <w:rsid w:val="00BB7BAF"/>
    <w:rsid w:val="00BC11F8"/>
    <w:rsid w:val="00BC19F6"/>
    <w:rsid w:val="00BC2413"/>
    <w:rsid w:val="00BC2D3E"/>
    <w:rsid w:val="00BC558F"/>
    <w:rsid w:val="00BC731F"/>
    <w:rsid w:val="00BD02C4"/>
    <w:rsid w:val="00BD0B29"/>
    <w:rsid w:val="00BD2DBA"/>
    <w:rsid w:val="00BD2EB7"/>
    <w:rsid w:val="00BD3470"/>
    <w:rsid w:val="00BD34EA"/>
    <w:rsid w:val="00BE19D0"/>
    <w:rsid w:val="00BE743F"/>
    <w:rsid w:val="00BF64CA"/>
    <w:rsid w:val="00BF7047"/>
    <w:rsid w:val="00BF70CA"/>
    <w:rsid w:val="00C00C56"/>
    <w:rsid w:val="00C03C8A"/>
    <w:rsid w:val="00C070C0"/>
    <w:rsid w:val="00C1093A"/>
    <w:rsid w:val="00C12F50"/>
    <w:rsid w:val="00C13EB1"/>
    <w:rsid w:val="00C17E11"/>
    <w:rsid w:val="00C22CC0"/>
    <w:rsid w:val="00C30312"/>
    <w:rsid w:val="00C31E07"/>
    <w:rsid w:val="00C34D96"/>
    <w:rsid w:val="00C410CD"/>
    <w:rsid w:val="00C43AEF"/>
    <w:rsid w:val="00C44BB3"/>
    <w:rsid w:val="00C45BB0"/>
    <w:rsid w:val="00C45CA7"/>
    <w:rsid w:val="00C46D64"/>
    <w:rsid w:val="00C51EF6"/>
    <w:rsid w:val="00C520E7"/>
    <w:rsid w:val="00C5366F"/>
    <w:rsid w:val="00C56F06"/>
    <w:rsid w:val="00C5786C"/>
    <w:rsid w:val="00C60609"/>
    <w:rsid w:val="00C61E81"/>
    <w:rsid w:val="00C62E1F"/>
    <w:rsid w:val="00C65421"/>
    <w:rsid w:val="00C70480"/>
    <w:rsid w:val="00C73864"/>
    <w:rsid w:val="00C7434F"/>
    <w:rsid w:val="00C74450"/>
    <w:rsid w:val="00C80A6E"/>
    <w:rsid w:val="00C83D45"/>
    <w:rsid w:val="00C851E4"/>
    <w:rsid w:val="00C86948"/>
    <w:rsid w:val="00C87678"/>
    <w:rsid w:val="00C876D0"/>
    <w:rsid w:val="00C87CA8"/>
    <w:rsid w:val="00C92AEC"/>
    <w:rsid w:val="00C960A5"/>
    <w:rsid w:val="00C96DD8"/>
    <w:rsid w:val="00C97F26"/>
    <w:rsid w:val="00CA1BE5"/>
    <w:rsid w:val="00CA458C"/>
    <w:rsid w:val="00CB786D"/>
    <w:rsid w:val="00CC1BB3"/>
    <w:rsid w:val="00CC4FC2"/>
    <w:rsid w:val="00CC580E"/>
    <w:rsid w:val="00CC5902"/>
    <w:rsid w:val="00CC7160"/>
    <w:rsid w:val="00CC7A07"/>
    <w:rsid w:val="00CD0422"/>
    <w:rsid w:val="00CD11A0"/>
    <w:rsid w:val="00CD1400"/>
    <w:rsid w:val="00CD17AE"/>
    <w:rsid w:val="00CD259A"/>
    <w:rsid w:val="00CD407F"/>
    <w:rsid w:val="00CD4CA2"/>
    <w:rsid w:val="00CD5434"/>
    <w:rsid w:val="00CD63D4"/>
    <w:rsid w:val="00CD79BE"/>
    <w:rsid w:val="00CE23BF"/>
    <w:rsid w:val="00CE44A9"/>
    <w:rsid w:val="00CE4AEF"/>
    <w:rsid w:val="00CF25F1"/>
    <w:rsid w:val="00CF435C"/>
    <w:rsid w:val="00CF54DB"/>
    <w:rsid w:val="00CF6B43"/>
    <w:rsid w:val="00CF6C4F"/>
    <w:rsid w:val="00D003B6"/>
    <w:rsid w:val="00D03BFE"/>
    <w:rsid w:val="00D05AED"/>
    <w:rsid w:val="00D06F53"/>
    <w:rsid w:val="00D11128"/>
    <w:rsid w:val="00D1143A"/>
    <w:rsid w:val="00D16620"/>
    <w:rsid w:val="00D173BF"/>
    <w:rsid w:val="00D201D7"/>
    <w:rsid w:val="00D22FEC"/>
    <w:rsid w:val="00D24CD1"/>
    <w:rsid w:val="00D24E79"/>
    <w:rsid w:val="00D26977"/>
    <w:rsid w:val="00D34C3C"/>
    <w:rsid w:val="00D375D8"/>
    <w:rsid w:val="00D4001D"/>
    <w:rsid w:val="00D4116E"/>
    <w:rsid w:val="00D445EB"/>
    <w:rsid w:val="00D459A3"/>
    <w:rsid w:val="00D45B95"/>
    <w:rsid w:val="00D475D1"/>
    <w:rsid w:val="00D54F6B"/>
    <w:rsid w:val="00D56B0B"/>
    <w:rsid w:val="00D57120"/>
    <w:rsid w:val="00D60645"/>
    <w:rsid w:val="00D63959"/>
    <w:rsid w:val="00D66F44"/>
    <w:rsid w:val="00D67332"/>
    <w:rsid w:val="00D7638F"/>
    <w:rsid w:val="00D803B5"/>
    <w:rsid w:val="00D81D38"/>
    <w:rsid w:val="00D821C9"/>
    <w:rsid w:val="00D8518E"/>
    <w:rsid w:val="00D92A51"/>
    <w:rsid w:val="00D95789"/>
    <w:rsid w:val="00D970E6"/>
    <w:rsid w:val="00DB0845"/>
    <w:rsid w:val="00DB1926"/>
    <w:rsid w:val="00DB3947"/>
    <w:rsid w:val="00DB459E"/>
    <w:rsid w:val="00DB73A4"/>
    <w:rsid w:val="00DC0F46"/>
    <w:rsid w:val="00DC6835"/>
    <w:rsid w:val="00DC7FED"/>
    <w:rsid w:val="00DD0BFF"/>
    <w:rsid w:val="00DD605C"/>
    <w:rsid w:val="00DD6BD5"/>
    <w:rsid w:val="00DE0F17"/>
    <w:rsid w:val="00DE1D8D"/>
    <w:rsid w:val="00DE7EEC"/>
    <w:rsid w:val="00DF12B2"/>
    <w:rsid w:val="00DF2816"/>
    <w:rsid w:val="00DF45C3"/>
    <w:rsid w:val="00E01056"/>
    <w:rsid w:val="00E100AF"/>
    <w:rsid w:val="00E146C7"/>
    <w:rsid w:val="00E165A2"/>
    <w:rsid w:val="00E16CE3"/>
    <w:rsid w:val="00E22744"/>
    <w:rsid w:val="00E2495A"/>
    <w:rsid w:val="00E249E0"/>
    <w:rsid w:val="00E260A2"/>
    <w:rsid w:val="00E31D03"/>
    <w:rsid w:val="00E3520C"/>
    <w:rsid w:val="00E364F4"/>
    <w:rsid w:val="00E41AFE"/>
    <w:rsid w:val="00E4692F"/>
    <w:rsid w:val="00E473FC"/>
    <w:rsid w:val="00E52204"/>
    <w:rsid w:val="00E54C01"/>
    <w:rsid w:val="00E62405"/>
    <w:rsid w:val="00E650E3"/>
    <w:rsid w:val="00E65C6F"/>
    <w:rsid w:val="00E663FC"/>
    <w:rsid w:val="00E71ED8"/>
    <w:rsid w:val="00E72324"/>
    <w:rsid w:val="00E73511"/>
    <w:rsid w:val="00E7717F"/>
    <w:rsid w:val="00E77A99"/>
    <w:rsid w:val="00E83D81"/>
    <w:rsid w:val="00E85E47"/>
    <w:rsid w:val="00E86574"/>
    <w:rsid w:val="00E87C71"/>
    <w:rsid w:val="00E904CC"/>
    <w:rsid w:val="00E944C6"/>
    <w:rsid w:val="00EA13A8"/>
    <w:rsid w:val="00EA3124"/>
    <w:rsid w:val="00EB0D95"/>
    <w:rsid w:val="00EB5810"/>
    <w:rsid w:val="00EC6A6F"/>
    <w:rsid w:val="00ED0011"/>
    <w:rsid w:val="00ED0A71"/>
    <w:rsid w:val="00ED2B8E"/>
    <w:rsid w:val="00ED5FDD"/>
    <w:rsid w:val="00ED7A92"/>
    <w:rsid w:val="00EE1512"/>
    <w:rsid w:val="00EE2995"/>
    <w:rsid w:val="00EF0E59"/>
    <w:rsid w:val="00EF1A2C"/>
    <w:rsid w:val="00EF2921"/>
    <w:rsid w:val="00EF3332"/>
    <w:rsid w:val="00EF477D"/>
    <w:rsid w:val="00EF7DC2"/>
    <w:rsid w:val="00F00593"/>
    <w:rsid w:val="00F006A7"/>
    <w:rsid w:val="00F03256"/>
    <w:rsid w:val="00F03BD7"/>
    <w:rsid w:val="00F10F33"/>
    <w:rsid w:val="00F171F6"/>
    <w:rsid w:val="00F21426"/>
    <w:rsid w:val="00F244D4"/>
    <w:rsid w:val="00F24683"/>
    <w:rsid w:val="00F25178"/>
    <w:rsid w:val="00F26679"/>
    <w:rsid w:val="00F30475"/>
    <w:rsid w:val="00F30721"/>
    <w:rsid w:val="00F30E8D"/>
    <w:rsid w:val="00F31A45"/>
    <w:rsid w:val="00F31E1D"/>
    <w:rsid w:val="00F33D82"/>
    <w:rsid w:val="00F36091"/>
    <w:rsid w:val="00F40B93"/>
    <w:rsid w:val="00F42E0B"/>
    <w:rsid w:val="00F44721"/>
    <w:rsid w:val="00F4738C"/>
    <w:rsid w:val="00F515C0"/>
    <w:rsid w:val="00F552A5"/>
    <w:rsid w:val="00F5554F"/>
    <w:rsid w:val="00F57138"/>
    <w:rsid w:val="00F61769"/>
    <w:rsid w:val="00F65EB5"/>
    <w:rsid w:val="00F6749C"/>
    <w:rsid w:val="00F70C79"/>
    <w:rsid w:val="00F72511"/>
    <w:rsid w:val="00F72D95"/>
    <w:rsid w:val="00F7561F"/>
    <w:rsid w:val="00F76CE5"/>
    <w:rsid w:val="00F842A4"/>
    <w:rsid w:val="00F85036"/>
    <w:rsid w:val="00F86C47"/>
    <w:rsid w:val="00F91B3B"/>
    <w:rsid w:val="00F92893"/>
    <w:rsid w:val="00F92EA4"/>
    <w:rsid w:val="00F94F90"/>
    <w:rsid w:val="00F9741C"/>
    <w:rsid w:val="00FA09B6"/>
    <w:rsid w:val="00FA1C39"/>
    <w:rsid w:val="00FA4B06"/>
    <w:rsid w:val="00FA6B69"/>
    <w:rsid w:val="00FB2CE0"/>
    <w:rsid w:val="00FB5E88"/>
    <w:rsid w:val="00FC0DBE"/>
    <w:rsid w:val="00FC302A"/>
    <w:rsid w:val="00FD2A7C"/>
    <w:rsid w:val="00FD38A2"/>
    <w:rsid w:val="00FD778A"/>
    <w:rsid w:val="00FE2C98"/>
    <w:rsid w:val="00FE34AC"/>
    <w:rsid w:val="00FE3B64"/>
    <w:rsid w:val="00FE4538"/>
    <w:rsid w:val="00FE67B3"/>
    <w:rsid w:val="00FE75BF"/>
    <w:rsid w:val="00FE7EE2"/>
    <w:rsid w:val="00FF07F2"/>
    <w:rsid w:val="00FF2F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87538"/>
    <w:pPr>
      <w:spacing w:after="200" w:line="276" w:lineRule="auto"/>
    </w:pPr>
    <w:rPr>
      <w:lang w:eastAsia="en-US"/>
    </w:rPr>
  </w:style>
  <w:style w:type="paragraph" w:styleId="1">
    <w:name w:val="heading 1"/>
    <w:basedOn w:val="a"/>
    <w:next w:val="a"/>
    <w:link w:val="10"/>
    <w:uiPriority w:val="99"/>
    <w:qFormat/>
    <w:rsid w:val="00190CE6"/>
    <w:pPr>
      <w:keepNext/>
      <w:keepLines/>
      <w:spacing w:before="480" w:after="0"/>
      <w:outlineLvl w:val="0"/>
    </w:pPr>
    <w:rPr>
      <w:rFonts w:ascii="Cambria" w:hAnsi="Cambria"/>
      <w:b/>
      <w:bCs/>
      <w:color w:val="365F91"/>
      <w:sz w:val="28"/>
      <w:szCs w:val="28"/>
      <w:lang w:eastAsia="bg-BG"/>
    </w:rPr>
  </w:style>
  <w:style w:type="paragraph" w:styleId="2">
    <w:name w:val="heading 2"/>
    <w:basedOn w:val="a"/>
    <w:next w:val="a"/>
    <w:link w:val="20"/>
    <w:uiPriority w:val="99"/>
    <w:qFormat/>
    <w:locked/>
    <w:rsid w:val="005447E5"/>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E4D98"/>
    <w:pPr>
      <w:keepNext/>
      <w:keepLines/>
      <w:spacing w:before="200" w:after="0"/>
      <w:outlineLvl w:val="2"/>
    </w:pPr>
    <w:rPr>
      <w:rFonts w:ascii="Cambria" w:hAnsi="Cambria"/>
      <w:b/>
      <w:bCs/>
      <w:color w:val="4F81BD"/>
      <w:sz w:val="20"/>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190CE6"/>
    <w:rPr>
      <w:rFonts w:ascii="Cambria" w:hAnsi="Cambria" w:cs="Times New Roman"/>
      <w:b/>
      <w:color w:val="365F91"/>
      <w:sz w:val="28"/>
    </w:rPr>
  </w:style>
  <w:style w:type="character" w:customStyle="1" w:styleId="20">
    <w:name w:val="Заглавие 2 Знак"/>
    <w:basedOn w:val="a0"/>
    <w:link w:val="2"/>
    <w:uiPriority w:val="99"/>
    <w:semiHidden/>
    <w:locked/>
    <w:rsid w:val="005447E5"/>
    <w:rPr>
      <w:rFonts w:ascii="Arial" w:hAnsi="Arial" w:cs="Times New Roman"/>
      <w:b/>
      <w:i/>
      <w:sz w:val="28"/>
      <w:lang w:val="bg-BG" w:eastAsia="en-US"/>
    </w:rPr>
  </w:style>
  <w:style w:type="character" w:customStyle="1" w:styleId="30">
    <w:name w:val="Заглавие 3 Знак"/>
    <w:basedOn w:val="a0"/>
    <w:link w:val="3"/>
    <w:uiPriority w:val="99"/>
    <w:semiHidden/>
    <w:locked/>
    <w:rsid w:val="004E4D98"/>
    <w:rPr>
      <w:rFonts w:ascii="Cambria" w:hAnsi="Cambria" w:cs="Times New Roman"/>
      <w:b/>
      <w:color w:val="4F81BD"/>
    </w:rPr>
  </w:style>
  <w:style w:type="paragraph" w:styleId="a3">
    <w:name w:val="No Spacing"/>
    <w:link w:val="11"/>
    <w:uiPriority w:val="99"/>
    <w:qFormat/>
    <w:rsid w:val="00190CE6"/>
    <w:rPr>
      <w:rFonts w:eastAsia="Times New Roman"/>
    </w:rPr>
  </w:style>
  <w:style w:type="character" w:customStyle="1" w:styleId="11">
    <w:name w:val="Без разредка Знак1"/>
    <w:link w:val="a3"/>
    <w:uiPriority w:val="99"/>
    <w:locked/>
    <w:rsid w:val="00190CE6"/>
    <w:rPr>
      <w:rFonts w:eastAsia="Times New Roman"/>
      <w:sz w:val="22"/>
      <w:lang w:val="bg-BG" w:eastAsia="bg-BG"/>
    </w:rPr>
  </w:style>
  <w:style w:type="paragraph" w:styleId="a4">
    <w:name w:val="Balloon Text"/>
    <w:basedOn w:val="a"/>
    <w:link w:val="a5"/>
    <w:uiPriority w:val="99"/>
    <w:semiHidden/>
    <w:rsid w:val="00190CE6"/>
    <w:pPr>
      <w:spacing w:after="0" w:line="240" w:lineRule="auto"/>
    </w:pPr>
    <w:rPr>
      <w:rFonts w:ascii="Tahoma" w:hAnsi="Tahoma"/>
      <w:sz w:val="16"/>
      <w:szCs w:val="16"/>
      <w:lang w:eastAsia="bg-BG"/>
    </w:rPr>
  </w:style>
  <w:style w:type="character" w:customStyle="1" w:styleId="a5">
    <w:name w:val="Изнесен текст Знак"/>
    <w:basedOn w:val="a0"/>
    <w:link w:val="a4"/>
    <w:uiPriority w:val="99"/>
    <w:semiHidden/>
    <w:locked/>
    <w:rsid w:val="00190CE6"/>
    <w:rPr>
      <w:rFonts w:ascii="Tahoma" w:hAnsi="Tahoma" w:cs="Times New Roman"/>
      <w:sz w:val="16"/>
    </w:rPr>
  </w:style>
  <w:style w:type="table" w:styleId="a6">
    <w:name w:val="Table Grid"/>
    <w:basedOn w:val="a1"/>
    <w:uiPriority w:val="99"/>
    <w:rsid w:val="00190CE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99"/>
    <w:qFormat/>
    <w:rsid w:val="00190CE6"/>
    <w:pPr>
      <w:outlineLvl w:val="9"/>
    </w:pPr>
  </w:style>
  <w:style w:type="paragraph" w:customStyle="1" w:styleId="no-heading-blue-1">
    <w:name w:val="no-heading-blue-1"/>
    <w:basedOn w:val="a"/>
    <w:next w:val="a"/>
    <w:uiPriority w:val="99"/>
    <w:rsid w:val="00190CE6"/>
    <w:pPr>
      <w:spacing w:after="840" w:line="280" w:lineRule="atLeast"/>
    </w:pPr>
    <w:rPr>
      <w:rFonts w:ascii="Arial" w:eastAsia="Times New Roman" w:hAnsi="Arial"/>
      <w:b/>
      <w:color w:val="006DB6"/>
      <w:sz w:val="36"/>
      <w:szCs w:val="24"/>
      <w:lang w:eastAsia="nl-NL"/>
    </w:rPr>
  </w:style>
  <w:style w:type="paragraph" w:styleId="a8">
    <w:name w:val="header"/>
    <w:basedOn w:val="a"/>
    <w:link w:val="a9"/>
    <w:uiPriority w:val="99"/>
    <w:rsid w:val="00190CE6"/>
    <w:pPr>
      <w:tabs>
        <w:tab w:val="center" w:pos="4536"/>
        <w:tab w:val="right" w:pos="9072"/>
      </w:tabs>
      <w:spacing w:after="0" w:line="240" w:lineRule="auto"/>
    </w:pPr>
    <w:rPr>
      <w:sz w:val="20"/>
      <w:szCs w:val="20"/>
      <w:lang w:eastAsia="bg-BG"/>
    </w:rPr>
  </w:style>
  <w:style w:type="character" w:customStyle="1" w:styleId="a9">
    <w:name w:val="Горен колонтитул Знак"/>
    <w:basedOn w:val="a0"/>
    <w:link w:val="a8"/>
    <w:uiPriority w:val="99"/>
    <w:locked/>
    <w:rsid w:val="00190CE6"/>
    <w:rPr>
      <w:rFonts w:cs="Times New Roman"/>
    </w:rPr>
  </w:style>
  <w:style w:type="paragraph" w:styleId="aa">
    <w:name w:val="footer"/>
    <w:basedOn w:val="a"/>
    <w:link w:val="ab"/>
    <w:uiPriority w:val="99"/>
    <w:rsid w:val="00190CE6"/>
    <w:pPr>
      <w:tabs>
        <w:tab w:val="center" w:pos="4536"/>
        <w:tab w:val="right" w:pos="9072"/>
      </w:tabs>
      <w:spacing w:after="0" w:line="240" w:lineRule="auto"/>
    </w:pPr>
    <w:rPr>
      <w:sz w:val="20"/>
      <w:szCs w:val="20"/>
      <w:lang w:eastAsia="bg-BG"/>
    </w:rPr>
  </w:style>
  <w:style w:type="character" w:customStyle="1" w:styleId="ab">
    <w:name w:val="Долен колонтитул Знак"/>
    <w:basedOn w:val="a0"/>
    <w:link w:val="aa"/>
    <w:uiPriority w:val="99"/>
    <w:locked/>
    <w:rsid w:val="00190CE6"/>
    <w:rPr>
      <w:rFonts w:cs="Times New Roman"/>
    </w:rPr>
  </w:style>
  <w:style w:type="paragraph" w:customStyle="1" w:styleId="Normal12pt">
    <w:name w:val="Normal + 12 pt"/>
    <w:basedOn w:val="21"/>
    <w:uiPriority w:val="99"/>
    <w:rsid w:val="00190CE6"/>
    <w:pPr>
      <w:widowControl w:val="0"/>
      <w:spacing w:after="0" w:line="240" w:lineRule="auto"/>
      <w:ind w:firstLine="720"/>
      <w:jc w:val="both"/>
    </w:pPr>
    <w:rPr>
      <w:rFonts w:ascii="Times New Roman" w:eastAsia="Times New Roman" w:hAnsi="Times New Roman"/>
      <w:sz w:val="24"/>
      <w:lang w:val="ru-RU"/>
    </w:rPr>
  </w:style>
  <w:style w:type="paragraph" w:styleId="21">
    <w:name w:val="Body Text 2"/>
    <w:basedOn w:val="a"/>
    <w:link w:val="22"/>
    <w:uiPriority w:val="99"/>
    <w:semiHidden/>
    <w:rsid w:val="00190CE6"/>
    <w:pPr>
      <w:spacing w:after="120" w:line="480" w:lineRule="auto"/>
    </w:pPr>
    <w:rPr>
      <w:sz w:val="20"/>
      <w:szCs w:val="20"/>
      <w:lang w:eastAsia="bg-BG"/>
    </w:rPr>
  </w:style>
  <w:style w:type="character" w:customStyle="1" w:styleId="22">
    <w:name w:val="Основен текст 2 Знак"/>
    <w:basedOn w:val="a0"/>
    <w:link w:val="21"/>
    <w:uiPriority w:val="99"/>
    <w:semiHidden/>
    <w:locked/>
    <w:rsid w:val="00190CE6"/>
    <w:rPr>
      <w:rFonts w:cs="Times New Roman"/>
    </w:rPr>
  </w:style>
  <w:style w:type="paragraph" w:styleId="12">
    <w:name w:val="toc 1"/>
    <w:basedOn w:val="a"/>
    <w:next w:val="a"/>
    <w:autoRedefine/>
    <w:uiPriority w:val="99"/>
    <w:semiHidden/>
    <w:rsid w:val="00A951D2"/>
    <w:pPr>
      <w:spacing w:after="100"/>
    </w:pPr>
  </w:style>
  <w:style w:type="paragraph" w:styleId="23">
    <w:name w:val="toc 2"/>
    <w:basedOn w:val="a"/>
    <w:next w:val="a"/>
    <w:autoRedefine/>
    <w:uiPriority w:val="99"/>
    <w:semiHidden/>
    <w:rsid w:val="004E4D98"/>
    <w:pPr>
      <w:spacing w:after="100"/>
      <w:ind w:left="220"/>
    </w:pPr>
    <w:rPr>
      <w:rFonts w:eastAsia="Times New Roman"/>
      <w:lang w:eastAsia="bg-BG"/>
    </w:rPr>
  </w:style>
  <w:style w:type="paragraph" w:styleId="31">
    <w:name w:val="toc 3"/>
    <w:basedOn w:val="a"/>
    <w:next w:val="a"/>
    <w:autoRedefine/>
    <w:uiPriority w:val="99"/>
    <w:semiHidden/>
    <w:rsid w:val="004E4D98"/>
    <w:pPr>
      <w:spacing w:after="100"/>
      <w:ind w:left="440"/>
    </w:pPr>
    <w:rPr>
      <w:rFonts w:eastAsia="Times New Roman"/>
      <w:lang w:eastAsia="bg-BG"/>
    </w:rPr>
  </w:style>
  <w:style w:type="paragraph" w:styleId="ac">
    <w:name w:val="List Paragraph"/>
    <w:basedOn w:val="a"/>
    <w:link w:val="ad"/>
    <w:uiPriority w:val="99"/>
    <w:qFormat/>
    <w:rsid w:val="005447E5"/>
    <w:pPr>
      <w:ind w:left="720"/>
      <w:contextualSpacing/>
    </w:pPr>
    <w:rPr>
      <w:szCs w:val="20"/>
    </w:rPr>
  </w:style>
  <w:style w:type="character" w:customStyle="1" w:styleId="ad">
    <w:name w:val="Списък на абзаци Знак"/>
    <w:link w:val="ac"/>
    <w:uiPriority w:val="99"/>
    <w:locked/>
    <w:rsid w:val="005447E5"/>
    <w:rPr>
      <w:rFonts w:ascii="Calibri" w:hAnsi="Calibri"/>
      <w:sz w:val="22"/>
      <w:lang w:val="bg-BG" w:eastAsia="en-US"/>
    </w:rPr>
  </w:style>
  <w:style w:type="paragraph" w:customStyle="1" w:styleId="--">
    <w:name w:val="таблица-текст-данни."/>
    <w:basedOn w:val="a"/>
    <w:uiPriority w:val="99"/>
    <w:rsid w:val="005447E5"/>
    <w:pPr>
      <w:spacing w:before="20" w:after="20" w:line="320" w:lineRule="atLeast"/>
      <w:jc w:val="center"/>
    </w:pPr>
    <w:rPr>
      <w:rFonts w:ascii="Times New Roman" w:hAnsi="Times New Roman"/>
      <w:szCs w:val="20"/>
      <w:lang w:eastAsia="bg-BG"/>
    </w:rPr>
  </w:style>
  <w:style w:type="paragraph" w:styleId="ae">
    <w:name w:val="footnote text"/>
    <w:aliases w:val="Fußnotentext arial,Footnote Text Char Char Char Char,Footnote Text Char Char Char,single space,Car Car,stile 1,Footnote1,Footnote2,Footnote3,Footnote4,Footnote5,Footnote6,Footnote7,Footnote8,Footnote9,Footnote10,Footnote11,Footnote21,fn"/>
    <w:basedOn w:val="a"/>
    <w:link w:val="af"/>
    <w:uiPriority w:val="99"/>
    <w:semiHidden/>
    <w:rsid w:val="005447E5"/>
    <w:pPr>
      <w:spacing w:after="0" w:line="240" w:lineRule="auto"/>
    </w:pPr>
    <w:rPr>
      <w:sz w:val="20"/>
      <w:szCs w:val="20"/>
      <w:lang w:eastAsia="bg-BG"/>
    </w:rPr>
  </w:style>
  <w:style w:type="character" w:customStyle="1" w:styleId="FootnoteTextChar">
    <w:name w:val="Footnote Text Char"/>
    <w:aliases w:val="Fußnotentext arial Char,Footnote Text Char Char Char Char Char,Footnote Text Char Char Char Char1,single space Char,Car Car Char,stile 1 Char,Footnote1 Char,Footnote2 Char,Footnote3 Char,Footnote4 Char,Footnote5 Char,Footnote6 Char"/>
    <w:basedOn w:val="a0"/>
    <w:uiPriority w:val="99"/>
    <w:semiHidden/>
    <w:locked/>
    <w:rsid w:val="005447E5"/>
    <w:rPr>
      <w:rFonts w:cs="Times New Roman"/>
      <w:sz w:val="20"/>
      <w:lang w:eastAsia="en-US"/>
    </w:rPr>
  </w:style>
  <w:style w:type="character" w:customStyle="1" w:styleId="af">
    <w:name w:val="Текст под линия Знак"/>
    <w:aliases w:val="Fußnotentext arial Знак,Footnote Text Char Char Char Char Знак,Footnote Text Char Char Char Знак,single space Знак,Car Car Знак,stile 1 Знак,Footnote1 Знак,Footnote2 Знак,Footnote3 Знак,Footnote4 Знак,Footnote5 Знак,Footnote6 Знак"/>
    <w:link w:val="ae"/>
    <w:uiPriority w:val="99"/>
    <w:semiHidden/>
    <w:locked/>
    <w:rsid w:val="005447E5"/>
    <w:rPr>
      <w:rFonts w:ascii="Calibri" w:hAnsi="Calibri"/>
      <w:lang w:val="bg-BG" w:eastAsia="bg-BG"/>
    </w:rPr>
  </w:style>
  <w:style w:type="character" w:styleId="af0">
    <w:name w:val="footnote reference"/>
    <w:aliases w:val="Footnote,Footnote symbol,Appel note de bas de p,SUPERS,Nota,(NECG) Footnote Reference,Voetnootverwijzing,ftref,BVI fnr"/>
    <w:basedOn w:val="a0"/>
    <w:uiPriority w:val="99"/>
    <w:semiHidden/>
    <w:rsid w:val="005447E5"/>
    <w:rPr>
      <w:rFonts w:cs="Times New Roman"/>
      <w:vertAlign w:val="superscript"/>
    </w:rPr>
  </w:style>
  <w:style w:type="paragraph" w:customStyle="1" w:styleId="32">
    <w:name w:val="Знак Знак3 Знак Знак Знак Знак"/>
    <w:basedOn w:val="a"/>
    <w:uiPriority w:val="99"/>
    <w:rsid w:val="005447E5"/>
    <w:pPr>
      <w:tabs>
        <w:tab w:val="left" w:pos="709"/>
      </w:tabs>
      <w:spacing w:before="120" w:after="120" w:line="240" w:lineRule="auto"/>
      <w:ind w:left="360"/>
      <w:jc w:val="center"/>
    </w:pPr>
    <w:rPr>
      <w:rFonts w:ascii="Tahoma" w:hAnsi="Tahoma"/>
      <w:b/>
      <w:bCs/>
      <w:sz w:val="24"/>
      <w:szCs w:val="28"/>
      <w:lang w:val="pl-PL" w:eastAsia="pl-PL"/>
    </w:rPr>
  </w:style>
  <w:style w:type="paragraph" w:customStyle="1" w:styleId="NumPar2">
    <w:name w:val="NumPar 2"/>
    <w:basedOn w:val="2"/>
    <w:next w:val="a"/>
    <w:uiPriority w:val="99"/>
    <w:rsid w:val="005447E5"/>
    <w:pPr>
      <w:keepNext w:val="0"/>
      <w:numPr>
        <w:ilvl w:val="1"/>
      </w:numPr>
      <w:tabs>
        <w:tab w:val="num" w:pos="1200"/>
      </w:tabs>
      <w:spacing w:before="0" w:after="240" w:line="240" w:lineRule="auto"/>
      <w:ind w:left="1200" w:hanging="720"/>
      <w:jc w:val="both"/>
      <w:outlineLvl w:val="9"/>
    </w:pPr>
    <w:rPr>
      <w:rFonts w:ascii="Times New Roman" w:hAnsi="Times New Roman" w:cs="Times New Roman"/>
      <w:b w:val="0"/>
      <w:bCs w:val="0"/>
      <w:i w:val="0"/>
      <w:iCs w:val="0"/>
      <w:sz w:val="24"/>
      <w:szCs w:val="20"/>
      <w:lang w:val="en-GB" w:eastAsia="en-GB"/>
    </w:rPr>
  </w:style>
  <w:style w:type="paragraph" w:customStyle="1" w:styleId="13">
    <w:name w:val="Списък на абзаци1"/>
    <w:basedOn w:val="a"/>
    <w:uiPriority w:val="99"/>
    <w:rsid w:val="005447E5"/>
    <w:pPr>
      <w:ind w:left="720"/>
      <w:contextualSpacing/>
    </w:pPr>
    <w:rPr>
      <w:rFonts w:eastAsia="Times New Roman"/>
    </w:rPr>
  </w:style>
  <w:style w:type="paragraph" w:customStyle="1" w:styleId="af1">
    <w:name w:val="Знак Знак Знак Знак Знак Знак Знак"/>
    <w:basedOn w:val="a"/>
    <w:uiPriority w:val="99"/>
    <w:rsid w:val="005447E5"/>
    <w:pPr>
      <w:tabs>
        <w:tab w:val="left" w:pos="709"/>
      </w:tabs>
      <w:spacing w:after="0" w:line="240" w:lineRule="auto"/>
    </w:pPr>
    <w:rPr>
      <w:rFonts w:ascii="Tahoma" w:hAnsi="Tahoma" w:cs="Tahoma"/>
      <w:sz w:val="24"/>
      <w:szCs w:val="24"/>
      <w:lang w:val="pl-PL" w:eastAsia="pl-PL"/>
    </w:rPr>
  </w:style>
  <w:style w:type="character" w:styleId="af2">
    <w:name w:val="page number"/>
    <w:basedOn w:val="a0"/>
    <w:uiPriority w:val="99"/>
    <w:rsid w:val="005447E5"/>
    <w:rPr>
      <w:rFonts w:cs="Times New Roman"/>
    </w:rPr>
  </w:style>
  <w:style w:type="paragraph" w:customStyle="1" w:styleId="110">
    <w:name w:val="Знак Знак11"/>
    <w:basedOn w:val="a"/>
    <w:uiPriority w:val="99"/>
    <w:rsid w:val="005447E5"/>
    <w:pPr>
      <w:tabs>
        <w:tab w:val="left" w:pos="709"/>
      </w:tabs>
      <w:spacing w:after="0" w:line="240" w:lineRule="auto"/>
    </w:pPr>
    <w:rPr>
      <w:rFonts w:ascii="Tahoma" w:hAnsi="Tahoma"/>
      <w:sz w:val="24"/>
      <w:szCs w:val="24"/>
      <w:lang w:val="pl-PL" w:eastAsia="pl-PL"/>
    </w:rPr>
  </w:style>
  <w:style w:type="paragraph" w:customStyle="1" w:styleId="310">
    <w:name w:val="Знак Знак3 Знак Знак Знак Знак1"/>
    <w:basedOn w:val="a"/>
    <w:uiPriority w:val="99"/>
    <w:rsid w:val="005447E5"/>
    <w:pPr>
      <w:tabs>
        <w:tab w:val="left" w:pos="709"/>
      </w:tabs>
      <w:spacing w:before="120" w:after="120" w:line="240" w:lineRule="auto"/>
      <w:ind w:left="360"/>
      <w:jc w:val="center"/>
    </w:pPr>
    <w:rPr>
      <w:rFonts w:ascii="Tahoma" w:hAnsi="Tahoma"/>
      <w:b/>
      <w:bCs/>
      <w:sz w:val="24"/>
      <w:szCs w:val="28"/>
      <w:lang w:val="pl-PL" w:eastAsia="pl-PL"/>
    </w:rPr>
  </w:style>
  <w:style w:type="paragraph" w:customStyle="1" w:styleId="14">
    <w:name w:val="Без разредка1"/>
    <w:link w:val="af3"/>
    <w:uiPriority w:val="99"/>
    <w:rsid w:val="005447E5"/>
  </w:style>
  <w:style w:type="character" w:customStyle="1" w:styleId="af3">
    <w:name w:val="Без разредка Знак"/>
    <w:link w:val="14"/>
    <w:uiPriority w:val="99"/>
    <w:locked/>
    <w:rsid w:val="005447E5"/>
    <w:rPr>
      <w:sz w:val="22"/>
      <w:lang w:val="bg-BG" w:eastAsia="bg-BG"/>
    </w:rPr>
  </w:style>
  <w:style w:type="paragraph" w:customStyle="1" w:styleId="320">
    <w:name w:val="Знак Знак3 Знак Знак Знак Знак2"/>
    <w:basedOn w:val="a"/>
    <w:uiPriority w:val="99"/>
    <w:rsid w:val="005447E5"/>
    <w:pPr>
      <w:tabs>
        <w:tab w:val="left" w:pos="709"/>
      </w:tabs>
      <w:spacing w:before="120" w:after="120" w:line="240" w:lineRule="auto"/>
      <w:ind w:left="360"/>
      <w:jc w:val="center"/>
    </w:pPr>
    <w:rPr>
      <w:rFonts w:ascii="Tahoma" w:hAnsi="Tahoma"/>
      <w:b/>
      <w:bCs/>
      <w:sz w:val="24"/>
      <w:szCs w:val="28"/>
      <w:lang w:val="pl-PL" w:eastAsia="pl-PL"/>
    </w:rPr>
  </w:style>
  <w:style w:type="character" w:customStyle="1" w:styleId="FontStyle23">
    <w:name w:val="Font Style23"/>
    <w:uiPriority w:val="99"/>
    <w:rsid w:val="005447E5"/>
    <w:rPr>
      <w:rFonts w:ascii="Tahoma" w:hAnsi="Tahoma"/>
      <w:sz w:val="16"/>
    </w:rPr>
  </w:style>
  <w:style w:type="paragraph" w:customStyle="1" w:styleId="15">
    <w:name w:val="Знак Знак Знак Знак Знак Знак Знак1"/>
    <w:basedOn w:val="a"/>
    <w:uiPriority w:val="99"/>
    <w:rsid w:val="005447E5"/>
    <w:pPr>
      <w:tabs>
        <w:tab w:val="left" w:pos="709"/>
      </w:tabs>
      <w:spacing w:after="0" w:line="240" w:lineRule="auto"/>
    </w:pPr>
    <w:rPr>
      <w:rFonts w:ascii="Tahoma" w:hAnsi="Tahoma" w:cs="Tahoma"/>
      <w:sz w:val="24"/>
      <w:szCs w:val="24"/>
      <w:lang w:val="pl-PL" w:eastAsia="pl-PL"/>
    </w:rPr>
  </w:style>
  <w:style w:type="character" w:customStyle="1" w:styleId="tdhead1">
    <w:name w:val="tdhead1"/>
    <w:uiPriority w:val="99"/>
    <w:rsid w:val="005447E5"/>
  </w:style>
  <w:style w:type="paragraph" w:customStyle="1" w:styleId="CharChar4">
    <w:name w:val="Char Char4 Знак Знак"/>
    <w:basedOn w:val="a"/>
    <w:uiPriority w:val="99"/>
    <w:rsid w:val="005447E5"/>
    <w:pPr>
      <w:tabs>
        <w:tab w:val="left" w:pos="709"/>
      </w:tabs>
      <w:spacing w:after="0" w:line="240" w:lineRule="auto"/>
    </w:pPr>
    <w:rPr>
      <w:rFonts w:ascii="Tahoma" w:hAnsi="Tahoma"/>
      <w:sz w:val="24"/>
      <w:szCs w:val="24"/>
      <w:lang w:val="pl-PL" w:eastAsia="pl-PL"/>
    </w:rPr>
  </w:style>
  <w:style w:type="paragraph" w:styleId="af4">
    <w:name w:val="Body Text Indent"/>
    <w:basedOn w:val="a"/>
    <w:link w:val="af5"/>
    <w:uiPriority w:val="99"/>
    <w:rsid w:val="005447E5"/>
    <w:pPr>
      <w:spacing w:after="120"/>
      <w:ind w:left="283"/>
    </w:pPr>
  </w:style>
  <w:style w:type="character" w:customStyle="1" w:styleId="af5">
    <w:name w:val="Основен текст с отстъп Знак"/>
    <w:basedOn w:val="a0"/>
    <w:link w:val="af4"/>
    <w:uiPriority w:val="99"/>
    <w:semiHidden/>
    <w:locked/>
    <w:rsid w:val="005447E5"/>
    <w:rPr>
      <w:rFonts w:ascii="Calibri" w:hAnsi="Calibri" w:cs="Times New Roman"/>
      <w:sz w:val="22"/>
      <w:lang w:val="bg-BG" w:eastAsia="en-US"/>
    </w:rPr>
  </w:style>
  <w:style w:type="paragraph" w:customStyle="1" w:styleId="33">
    <w:name w:val="Знак Знак3 Знак Знак Знак Знак3"/>
    <w:basedOn w:val="a"/>
    <w:uiPriority w:val="99"/>
    <w:rsid w:val="005447E5"/>
    <w:pPr>
      <w:tabs>
        <w:tab w:val="left" w:pos="709"/>
      </w:tabs>
      <w:spacing w:before="120" w:after="120" w:line="240" w:lineRule="auto"/>
      <w:ind w:left="360"/>
      <w:jc w:val="center"/>
    </w:pPr>
    <w:rPr>
      <w:rFonts w:ascii="Tahoma" w:hAnsi="Tahoma"/>
      <w:b/>
      <w:bCs/>
      <w:sz w:val="24"/>
      <w:szCs w:val="28"/>
      <w:lang w:val="pl-PL" w:eastAsia="pl-PL"/>
    </w:rPr>
  </w:style>
  <w:style w:type="character" w:customStyle="1" w:styleId="apple-converted-space">
    <w:name w:val="apple-converted-space"/>
    <w:uiPriority w:val="99"/>
    <w:rsid w:val="005447E5"/>
  </w:style>
  <w:style w:type="character" w:customStyle="1" w:styleId="infolabel">
    <w:name w:val="infolabel"/>
    <w:uiPriority w:val="99"/>
    <w:rsid w:val="005447E5"/>
  </w:style>
  <w:style w:type="character" w:customStyle="1" w:styleId="CharChar40">
    <w:name w:val="Char Char4"/>
    <w:uiPriority w:val="99"/>
    <w:semiHidden/>
    <w:rsid w:val="005447E5"/>
    <w:rPr>
      <w:rFonts w:ascii="Times New Roman" w:hAnsi="Times New Roman"/>
      <w:sz w:val="20"/>
      <w:lang w:eastAsia="bg-BG"/>
    </w:rPr>
  </w:style>
  <w:style w:type="character" w:customStyle="1" w:styleId="CharChar41">
    <w:name w:val="Char Char41"/>
    <w:uiPriority w:val="99"/>
    <w:semiHidden/>
    <w:rsid w:val="005447E5"/>
    <w:rPr>
      <w:rFonts w:ascii="Times New Roman" w:hAnsi="Times New Roman"/>
      <w:sz w:val="20"/>
      <w:lang w:eastAsia="bg-BG"/>
    </w:rPr>
  </w:style>
  <w:style w:type="character" w:styleId="af6">
    <w:name w:val="Emphasis"/>
    <w:basedOn w:val="a0"/>
    <w:uiPriority w:val="99"/>
    <w:qFormat/>
    <w:locked/>
    <w:rsid w:val="007979C1"/>
    <w:rPr>
      <w:rFonts w:cs="Times New Roman"/>
      <w:i/>
    </w:rPr>
  </w:style>
  <w:style w:type="character" w:customStyle="1" w:styleId="FunotentextarialChar1">
    <w:name w:val="Fußnotentext arial Char1"/>
    <w:aliases w:val="Footnote Text Char Char Char Char Char1,Footnote Text Char Char Char Char11,single space Char1,Car Car Char1,stile 1 Char1,Footnote1 Char1,Footnote2 Char1,Footnote3 Char1,Footnote4 Char1,Footnote5 Char1,Footnote6 Char1"/>
    <w:uiPriority w:val="99"/>
    <w:rsid w:val="001B1C8C"/>
    <w:rPr>
      <w:lang w:val="bg-BG" w:eastAsia="bg-BG"/>
    </w:rPr>
  </w:style>
  <w:style w:type="table" w:styleId="8">
    <w:name w:val="Table List 8"/>
    <w:basedOn w:val="a1"/>
    <w:uiPriority w:val="99"/>
    <w:rsid w:val="00B71390"/>
    <w:pPr>
      <w:spacing w:after="200" w:line="276" w:lineRule="auto"/>
    </w:pPr>
    <w:rPr>
      <w:rFonts w:ascii="Times New Roman" w:eastAsia="Batang"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shd w:val="clear" w:color="auto" w:fill="993300"/>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CharChar2">
    <w:name w:val="Char Char2"/>
    <w:uiPriority w:val="99"/>
    <w:locked/>
    <w:rsid w:val="00B71390"/>
    <w:rPr>
      <w:rFonts w:ascii="Arial" w:hAnsi="Arial"/>
      <w:b/>
      <w:kern w:val="32"/>
      <w:sz w:val="32"/>
      <w:lang w:val="en-GB" w:eastAsia="bg-BG"/>
    </w:rPr>
  </w:style>
  <w:style w:type="character" w:customStyle="1" w:styleId="CharChar1">
    <w:name w:val="Char Char1"/>
    <w:uiPriority w:val="99"/>
    <w:locked/>
    <w:rsid w:val="00B71390"/>
    <w:rPr>
      <w:rFonts w:ascii="Calibri" w:hAnsi="Calibri"/>
      <w:sz w:val="22"/>
      <w:lang w:val="bg-BG" w:eastAsia="bg-BG"/>
    </w:rPr>
  </w:style>
  <w:style w:type="character" w:customStyle="1" w:styleId="CharChar">
    <w:name w:val="Char Char"/>
    <w:uiPriority w:val="99"/>
    <w:locked/>
    <w:rsid w:val="00B71390"/>
    <w:rPr>
      <w:rFonts w:ascii="Calibri" w:hAnsi="Calibri"/>
      <w:sz w:val="22"/>
      <w:lang w:val="bg-BG" w:eastAsia="bg-BG"/>
    </w:rPr>
  </w:style>
  <w:style w:type="paragraph" w:customStyle="1" w:styleId="refdata-frontpage">
    <w:name w:val="refdata-frontpage"/>
    <w:basedOn w:val="a"/>
    <w:uiPriority w:val="99"/>
    <w:rsid w:val="00B71390"/>
    <w:pPr>
      <w:spacing w:after="0" w:line="560" w:lineRule="atLeast"/>
    </w:pPr>
    <w:rPr>
      <w:rFonts w:ascii="Arial" w:hAnsi="Arial"/>
      <w:color w:val="003C64"/>
      <w:szCs w:val="24"/>
      <w:lang w:eastAsia="nl-NL"/>
    </w:rPr>
  </w:style>
  <w:style w:type="character" w:customStyle="1" w:styleId="A80">
    <w:name w:val="A8"/>
    <w:uiPriority w:val="99"/>
    <w:rsid w:val="00B71390"/>
    <w:rPr>
      <w:color w:val="000000"/>
      <w:sz w:val="16"/>
    </w:rPr>
  </w:style>
  <w:style w:type="table" w:styleId="24">
    <w:name w:val="Table Web 2"/>
    <w:basedOn w:val="a1"/>
    <w:uiPriority w:val="99"/>
    <w:rsid w:val="00B71390"/>
    <w:pPr>
      <w:spacing w:after="200" w:line="276" w:lineRule="auto"/>
    </w:pPr>
    <w:rPr>
      <w:rFonts w:ascii="Times New Roman" w:eastAsia="Batang"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Default">
    <w:name w:val="Default"/>
    <w:uiPriority w:val="99"/>
    <w:rsid w:val="00B71390"/>
    <w:pPr>
      <w:autoSpaceDE w:val="0"/>
      <w:autoSpaceDN w:val="0"/>
      <w:adjustRightInd w:val="0"/>
    </w:pPr>
    <w:rPr>
      <w:rFonts w:ascii="Times New Roman" w:hAnsi="Times New Roman"/>
      <w:color w:val="000000"/>
      <w:sz w:val="24"/>
      <w:szCs w:val="24"/>
      <w:lang w:val="en-US" w:eastAsia="en-US"/>
    </w:rPr>
  </w:style>
  <w:style w:type="character" w:styleId="af7">
    <w:name w:val="Strong"/>
    <w:basedOn w:val="a0"/>
    <w:uiPriority w:val="99"/>
    <w:qFormat/>
    <w:locked/>
    <w:rsid w:val="00B71390"/>
    <w:rPr>
      <w:rFonts w:cs="Times New Roman"/>
      <w:b/>
    </w:rPr>
  </w:style>
  <w:style w:type="table" w:customStyle="1" w:styleId="TableWeb21">
    <w:name w:val="Table Web 21"/>
    <w:uiPriority w:val="99"/>
    <w:rsid w:val="00B71390"/>
    <w:rPr>
      <w:rFonts w:ascii="Times New Roman" w:eastAsia="Batang"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character" w:customStyle="1" w:styleId="apple-style-span">
    <w:name w:val="apple-style-span"/>
    <w:uiPriority w:val="99"/>
    <w:rsid w:val="00B71390"/>
  </w:style>
  <w:style w:type="character" w:customStyle="1" w:styleId="normal-text">
    <w:name w:val="normal-text"/>
    <w:uiPriority w:val="99"/>
    <w:rsid w:val="00B71390"/>
  </w:style>
  <w:style w:type="character" w:customStyle="1" w:styleId="FontStyle11">
    <w:name w:val="Font Style11"/>
    <w:uiPriority w:val="99"/>
    <w:rsid w:val="009B037F"/>
    <w:rPr>
      <w:rFonts w:ascii="Times New Roman" w:hAnsi="Times New Roman"/>
      <w:b/>
      <w:i/>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Microsoft_Excel_97-2003_Worksheet4.xls"/><Relationship Id="rId39" Type="http://schemas.openxmlformats.org/officeDocument/2006/relationships/image" Target="media/image24.png"/><Relationship Id="rId21" Type="http://schemas.openxmlformats.org/officeDocument/2006/relationships/image" Target="media/image12.emf"/><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Excel_97-2003_Worksheet1.xls"/><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oleObject" Target="embeddings/Microsoft_Excel_97-2003_Worksheet11.xls"/><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oleObject" Target="embeddings/Microsoft_Excel_97-2003_Worksheet9.xls"/><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oleObject" Target="embeddings/Microsoft_Excel_97-2003_Worksheet7.xls"/><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Microsoft_Excel_97-2003_Worksheet5.xls"/><Relationship Id="rId36" Type="http://schemas.openxmlformats.org/officeDocument/2006/relationships/oleObject" Target="embeddings/Microsoft_Excel_97-2003_Worksheet8.xls"/><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oleObject" Target="embeddings/Microsoft_Excel_97-2003_Worksheet2.xls"/><Relationship Id="rId31" Type="http://schemas.openxmlformats.org/officeDocument/2006/relationships/image" Target="media/image18.png"/><Relationship Id="rId44" Type="http://schemas.openxmlformats.org/officeDocument/2006/relationships/oleObject" Target="embeddings/Microsoft_Excel_97-2003_Worksheet10.xls"/><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Microsoft_Excel_97-2003_Worksheet3.xls"/><Relationship Id="rId27" Type="http://schemas.openxmlformats.org/officeDocument/2006/relationships/image" Target="media/image16.png"/><Relationship Id="rId30" Type="http://schemas.openxmlformats.org/officeDocument/2006/relationships/oleObject" Target="embeddings/Microsoft_Excel_97-2003_Worksheet6.xls"/><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2930</TotalTime>
  <Pages>135</Pages>
  <Words>37885</Words>
  <Characters>215945</Characters>
  <Application>Microsoft Office Word</Application>
  <DocSecurity>0</DocSecurity>
  <Lines>1799</Lines>
  <Paragraphs>506</Paragraphs>
  <ScaleCrop>false</ScaleCrop>
  <HeadingPairs>
    <vt:vector size="2" baseType="variant">
      <vt:variant>
        <vt:lpstr>Заглавие</vt:lpstr>
      </vt:variant>
      <vt:variant>
        <vt:i4>1</vt:i4>
      </vt:variant>
    </vt:vector>
  </HeadingPairs>
  <TitlesOfParts>
    <vt:vector size="1" baseType="lpstr">
      <vt:lpstr>Годишен доклад за наблюдение на изпълнението на Регионалния план за развитие на Северозападен район (2014-2020 г.)               за 2014 г. </vt:lpstr>
    </vt:vector>
  </TitlesOfParts>
  <Company>Министерство на регионалното развитие и благоустройството</Company>
  <LinksUpToDate>false</LinksUpToDate>
  <CharactersWithSpaces>253324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 за наблюдение на изпълнението на Регионалния план за развитие на Северозападен район (2014-2020 г.)               за 2014 г. </dc:title>
  <dc:subject>Отдел „Стратегическо планиране и координация на регионалното развитие в Северозападен район - Видин”</dc:subject>
  <dc:creator>MRRB</dc:creator>
  <cp:keywords/>
  <dc:description/>
  <cp:lastModifiedBy>Administrator</cp:lastModifiedBy>
  <cp:revision>68</cp:revision>
  <dcterms:created xsi:type="dcterms:W3CDTF">2015-06-24T12:14:00Z</dcterms:created>
  <dcterms:modified xsi:type="dcterms:W3CDTF">2015-07-01T13:39:00Z</dcterms:modified>
</cp:coreProperties>
</file>